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FB5D" w14:textId="1AFA5164" w:rsidR="001F57EF" w:rsidRDefault="004252ED" w:rsidP="001F57EF">
      <w:pPr>
        <w:spacing w:after="0" w:line="240" w:lineRule="auto"/>
        <w:rPr>
          <w:rFonts w:eastAsia="Arial Unicode MS" w:cstheme="minorHAnsi"/>
          <w:sz w:val="24"/>
          <w:szCs w:val="24"/>
        </w:rPr>
      </w:pPr>
      <w:r>
        <w:rPr>
          <w:rFonts w:cstheme="minorHAnsi"/>
          <w:noProof/>
          <w:sz w:val="24"/>
          <w:szCs w:val="24"/>
        </w:rPr>
        <mc:AlternateContent>
          <mc:Choice Requires="wps">
            <w:drawing>
              <wp:anchor distT="0" distB="0" distL="114300" distR="114300" simplePos="0" relativeHeight="251660288" behindDoc="1" locked="0" layoutInCell="0" allowOverlap="1" wp14:anchorId="26219933" wp14:editId="605CD03E">
                <wp:simplePos x="0" y="0"/>
                <wp:positionH relativeFrom="margin">
                  <wp:posOffset>-69850</wp:posOffset>
                </wp:positionH>
                <wp:positionV relativeFrom="paragraph">
                  <wp:posOffset>-83185</wp:posOffset>
                </wp:positionV>
                <wp:extent cx="1900555" cy="324485"/>
                <wp:effectExtent l="4445" t="4445" r="19050" b="1397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555" cy="324485"/>
                        </a:xfrm>
                        <a:prstGeom prst="rect">
                          <a:avLst/>
                        </a:prstGeom>
                        <a:solidFill>
                          <a:srgbClr val="F2F2F2"/>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F7AEF31" id="Retângulo 16" o:spid="_x0000_s1026" style="position:absolute;margin-left:-5.5pt;margin-top:-6.55pt;width:149.65pt;height:25.55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" o:allowincell="f" fillcolor="#f2f2f2">
                <w10:wrap anchorx="margin"/>
              </v:rect>
            </w:pict>
          </mc:Fallback>
        </mc:AlternateContent>
      </w:r>
      <w:r>
        <w:rPr>
          <w:rFonts w:eastAsia="Arial Unicode MS" w:cstheme="minorHAnsi"/>
          <w:b/>
          <w:sz w:val="24"/>
          <w:szCs w:val="24"/>
        </w:rPr>
        <w:t xml:space="preserve">OFÍCIO/SEGOV Nº </w:t>
      </w:r>
      <w:r w:rsidR="005731DC">
        <w:rPr>
          <w:rFonts w:eastAsia="Arial Unicode MS" w:cstheme="minorHAnsi"/>
          <w:b/>
          <w:sz w:val="24"/>
          <w:szCs w:val="24"/>
        </w:rPr>
        <w:t>145</w:t>
      </w:r>
      <w:r>
        <w:rPr>
          <w:rFonts w:eastAsia="Arial Unicode MS" w:cstheme="minorHAnsi"/>
          <w:b/>
          <w:sz w:val="24"/>
          <w:szCs w:val="24"/>
        </w:rPr>
        <w:t>/2026</w:t>
      </w:r>
      <w:r>
        <w:rPr>
          <w:rFonts w:eastAsia="Arial Unicode MS" w:cstheme="minorHAnsi"/>
          <w:sz w:val="24"/>
          <w:szCs w:val="24"/>
        </w:rPr>
        <w:t xml:space="preserve">                   </w:t>
      </w:r>
      <w:r w:rsidR="001F57EF">
        <w:rPr>
          <w:rFonts w:eastAsia="Arial Unicode MS" w:cstheme="minorHAnsi"/>
          <w:sz w:val="24"/>
          <w:szCs w:val="24"/>
        </w:rPr>
        <w:t xml:space="preserve">  </w:t>
      </w:r>
      <w:r>
        <w:rPr>
          <w:rFonts w:eastAsia="Arial Unicode MS" w:cstheme="minorHAnsi"/>
          <w:sz w:val="24"/>
          <w:szCs w:val="24"/>
        </w:rPr>
        <w:t xml:space="preserve">                                  </w:t>
      </w:r>
      <w:r w:rsidR="001F57EF">
        <w:rPr>
          <w:rFonts w:eastAsia="Arial Unicode MS" w:cstheme="minorHAnsi"/>
          <w:sz w:val="24"/>
          <w:szCs w:val="24"/>
        </w:rPr>
        <w:t>Araraquara, 1</w:t>
      </w:r>
      <w:r w:rsidR="008C0751">
        <w:rPr>
          <w:rFonts w:eastAsia="Arial Unicode MS" w:cstheme="minorHAnsi"/>
          <w:sz w:val="24"/>
          <w:szCs w:val="24"/>
        </w:rPr>
        <w:t>1</w:t>
      </w:r>
      <w:r w:rsidR="001F57EF">
        <w:rPr>
          <w:rFonts w:eastAsia="Arial Unicode MS" w:cstheme="minorHAnsi"/>
          <w:sz w:val="24"/>
          <w:szCs w:val="24"/>
        </w:rPr>
        <w:t xml:space="preserve"> de junho de 2026.</w:t>
      </w:r>
    </w:p>
    <w:p w14:paraId="69415486" w14:textId="3CEEF3D4" w:rsidR="00187291" w:rsidRDefault="00187291">
      <w:pPr>
        <w:spacing w:after="0" w:line="240" w:lineRule="auto"/>
        <w:rPr>
          <w:rFonts w:eastAsia="Arial Unicode MS" w:cstheme="minorHAnsi"/>
          <w:sz w:val="24"/>
          <w:szCs w:val="24"/>
        </w:rPr>
      </w:pPr>
    </w:p>
    <w:p w14:paraId="0A54876E" w14:textId="77777777" w:rsidR="00187291" w:rsidRDefault="00187291">
      <w:pPr>
        <w:spacing w:after="0" w:line="240" w:lineRule="auto"/>
        <w:ind w:firstLine="709"/>
        <w:rPr>
          <w:rFonts w:eastAsia="Arial Unicode MS" w:cstheme="minorHAnsi"/>
          <w:sz w:val="24"/>
          <w:szCs w:val="24"/>
        </w:rPr>
      </w:pPr>
    </w:p>
    <w:p w14:paraId="07198818" w14:textId="77777777" w:rsidR="00187291" w:rsidRDefault="00187291">
      <w:pPr>
        <w:spacing w:after="0" w:line="240" w:lineRule="auto"/>
        <w:jc w:val="both"/>
        <w:rPr>
          <w:rFonts w:cstheme="minorHAnsi"/>
          <w:sz w:val="24"/>
          <w:szCs w:val="24"/>
        </w:rPr>
      </w:pPr>
    </w:p>
    <w:p w14:paraId="7986C533" w14:textId="77777777" w:rsidR="00187291" w:rsidRDefault="004252ED">
      <w:pPr>
        <w:spacing w:after="0" w:line="240" w:lineRule="auto"/>
        <w:jc w:val="both"/>
        <w:rPr>
          <w:rFonts w:cstheme="minorHAnsi"/>
          <w:sz w:val="24"/>
          <w:szCs w:val="24"/>
        </w:rPr>
      </w:pPr>
      <w:r>
        <w:rPr>
          <w:rFonts w:cstheme="minorHAnsi"/>
          <w:sz w:val="24"/>
          <w:szCs w:val="24"/>
        </w:rPr>
        <w:t>Ao</w:t>
      </w:r>
    </w:p>
    <w:p w14:paraId="4248367B" w14:textId="77777777" w:rsidR="00187291" w:rsidRDefault="004252ED">
      <w:pPr>
        <w:spacing w:after="0" w:line="240" w:lineRule="auto"/>
        <w:jc w:val="both"/>
        <w:rPr>
          <w:rFonts w:cstheme="minorHAnsi"/>
          <w:sz w:val="24"/>
          <w:szCs w:val="24"/>
        </w:rPr>
      </w:pPr>
      <w:r>
        <w:rPr>
          <w:rFonts w:cstheme="minorHAnsi"/>
          <w:sz w:val="24"/>
          <w:szCs w:val="24"/>
        </w:rPr>
        <w:t>Excelentíssimo Senhor</w:t>
      </w:r>
    </w:p>
    <w:p w14:paraId="675ED763" w14:textId="77777777" w:rsidR="00187291" w:rsidRDefault="004252ED">
      <w:pPr>
        <w:spacing w:after="0" w:line="240" w:lineRule="auto"/>
        <w:jc w:val="both"/>
        <w:rPr>
          <w:rFonts w:cstheme="minorHAnsi"/>
          <w:b/>
          <w:sz w:val="24"/>
          <w:szCs w:val="24"/>
        </w:rPr>
      </w:pPr>
      <w:r>
        <w:rPr>
          <w:rFonts w:cstheme="minorHAnsi"/>
          <w:b/>
          <w:sz w:val="24"/>
          <w:szCs w:val="24"/>
        </w:rPr>
        <w:t>RAFAEL DE ANGELI</w:t>
      </w:r>
    </w:p>
    <w:p w14:paraId="3C79CE7A" w14:textId="77777777" w:rsidR="00187291" w:rsidRDefault="004252ED">
      <w:pPr>
        <w:spacing w:after="0" w:line="240" w:lineRule="auto"/>
        <w:jc w:val="both"/>
        <w:rPr>
          <w:rFonts w:cstheme="minorHAnsi"/>
          <w:sz w:val="24"/>
          <w:szCs w:val="24"/>
        </w:rPr>
      </w:pPr>
      <w:r>
        <w:rPr>
          <w:rFonts w:cstheme="minorHAnsi"/>
          <w:sz w:val="24"/>
          <w:szCs w:val="24"/>
        </w:rPr>
        <w:t>Vereador e Presidente da Câmara Municipal de Araraquara</w:t>
      </w:r>
    </w:p>
    <w:p w14:paraId="1C647B90" w14:textId="77777777" w:rsidR="00187291" w:rsidRDefault="00187291">
      <w:pPr>
        <w:spacing w:after="0" w:line="240" w:lineRule="auto"/>
        <w:jc w:val="both"/>
        <w:rPr>
          <w:rFonts w:cstheme="minorHAnsi"/>
          <w:bCs/>
          <w:sz w:val="24"/>
          <w:szCs w:val="24"/>
          <w:u w:val="single"/>
        </w:rPr>
      </w:pPr>
    </w:p>
    <w:p w14:paraId="55E4FBF5" w14:textId="44640C50" w:rsidR="00187291" w:rsidRDefault="004252ED">
      <w:pPr>
        <w:spacing w:before="120" w:after="120" w:line="240" w:lineRule="auto"/>
        <w:jc w:val="both"/>
        <w:rPr>
          <w:rFonts w:cstheme="minorHAnsi"/>
          <w:sz w:val="24"/>
          <w:szCs w:val="24"/>
        </w:rPr>
      </w:pPr>
      <w:r w:rsidRPr="005731DC">
        <w:rPr>
          <w:rFonts w:cstheme="minorHAnsi"/>
          <w:sz w:val="24"/>
          <w:szCs w:val="24"/>
        </w:rPr>
        <w:t>Senhor Presidente</w:t>
      </w:r>
      <w:r w:rsidR="005731DC" w:rsidRPr="005731DC">
        <w:rPr>
          <w:rFonts w:cstheme="minorHAnsi"/>
          <w:sz w:val="24"/>
          <w:szCs w:val="24"/>
        </w:rPr>
        <w:t xml:space="preserve">, </w:t>
      </w:r>
    </w:p>
    <w:p w14:paraId="3B106353" w14:textId="77777777" w:rsidR="005731DC" w:rsidRPr="005731DC" w:rsidRDefault="005731DC">
      <w:pPr>
        <w:spacing w:before="120" w:after="120" w:line="240" w:lineRule="auto"/>
        <w:jc w:val="both"/>
        <w:rPr>
          <w:rFonts w:cstheme="minorHAnsi"/>
          <w:sz w:val="24"/>
          <w:szCs w:val="24"/>
        </w:rPr>
      </w:pPr>
    </w:p>
    <w:p w14:paraId="4CA2CC21" w14:textId="77777777" w:rsidR="00187291" w:rsidRPr="005731DC" w:rsidRDefault="004252ED" w:rsidP="00053F8C">
      <w:pPr>
        <w:pStyle w:val="NormalWeb"/>
        <w:spacing w:before="120" w:beforeAutospacing="0" w:after="120" w:afterAutospacing="0"/>
        <w:ind w:firstLine="1418"/>
        <w:jc w:val="both"/>
        <w:rPr>
          <w:rFonts w:ascii="Calibri" w:hAnsi="Calibri" w:cs="Calibri"/>
          <w:sz w:val="24"/>
          <w:lang w:val="pt-BR"/>
        </w:rPr>
      </w:pPr>
      <w:r w:rsidRPr="005731DC">
        <w:rPr>
          <w:rFonts w:ascii="Calibri" w:hAnsi="Calibri" w:cs="Calibri"/>
          <w:sz w:val="24"/>
          <w:lang w:val="pt-BR"/>
        </w:rPr>
        <w:t>Pelo presente, temos a satisfação de encaminhar a Vossa Excelência, nos termos da Lei Orgânica do Município de Araraquara, para apreciação dessa Egrégia Casa de Leis, o incluso Projeto de Lei que autoriza a abertura de crédito adicional especial no valor de R$ 165.400,00 (cento e sessenta e cinco mil e quatrocentos reais), junto à Secretaria Municipal da Educação.</w:t>
      </w:r>
    </w:p>
    <w:p w14:paraId="7F8B7EEB" w14:textId="3EE0C40C" w:rsidR="001F57EF" w:rsidRPr="001F57EF" w:rsidRDefault="00053F8C" w:rsidP="00053F8C">
      <w:pPr>
        <w:spacing w:before="120" w:after="120" w:line="240" w:lineRule="auto"/>
        <w:ind w:firstLine="1418"/>
        <w:jc w:val="both"/>
        <w:rPr>
          <w:rFonts w:eastAsia="SimSun"/>
          <w:color w:val="auto"/>
          <w:sz w:val="24"/>
          <w:szCs w:val="24"/>
          <w:lang w:eastAsia="zh-CN"/>
        </w:rPr>
      </w:pPr>
      <w:r w:rsidRPr="00053F8C">
        <w:rPr>
          <w:rFonts w:eastAsia="SimSun"/>
          <w:color w:val="auto"/>
          <w:sz w:val="24"/>
          <w:szCs w:val="24"/>
          <w:lang w:eastAsia="zh-CN"/>
        </w:rPr>
        <w:t xml:space="preserve">O crédito destina-se à </w:t>
      </w:r>
      <w:r w:rsidR="001F57EF" w:rsidRPr="001F57EF">
        <w:rPr>
          <w:rFonts w:eastAsia="SimSun"/>
          <w:color w:val="auto"/>
          <w:sz w:val="24"/>
          <w:szCs w:val="24"/>
          <w:lang w:eastAsia="zh-CN"/>
        </w:rPr>
        <w:t>execução de recursos estaduais destinados ao Município de Araraquara no âmbito do “Prêmio Excelência Educacional”, instituído pela Secretaria da Educação do Estado de São Paulo, com fundamento no Plano de Ações Integradas do Estado de São Paulo – PAINSP.</w:t>
      </w:r>
    </w:p>
    <w:p w14:paraId="2590F662" w14:textId="77777777" w:rsidR="001F57EF" w:rsidRPr="001F57EF" w:rsidRDefault="001F57EF" w:rsidP="00053F8C">
      <w:pPr>
        <w:spacing w:before="120" w:after="120" w:line="240" w:lineRule="auto"/>
        <w:ind w:firstLine="1418"/>
        <w:jc w:val="both"/>
        <w:rPr>
          <w:rFonts w:eastAsia="SimSun"/>
          <w:color w:val="auto"/>
          <w:sz w:val="24"/>
          <w:szCs w:val="24"/>
          <w:lang w:eastAsia="zh-CN"/>
        </w:rPr>
      </w:pPr>
      <w:r w:rsidRPr="001F57EF">
        <w:rPr>
          <w:rFonts w:eastAsia="SimSun"/>
          <w:color w:val="auto"/>
          <w:sz w:val="24"/>
          <w:szCs w:val="24"/>
          <w:lang w:eastAsia="zh-CN"/>
        </w:rPr>
        <w:t>Referido prêmio tem por objetivo reconhecer e incentivar as escolas públicas municipais que se destacaram nos resultados de aprendizagem, especialmente no processo de alfabetização dos estudantes dos anos iniciais do ensino fundamental, com base em critérios de desempenho, evolução educacional, participação dos alunos nas avaliações e observância de parâmetros de equidade.</w:t>
      </w:r>
    </w:p>
    <w:p w14:paraId="4548CE90" w14:textId="77777777" w:rsidR="001F57EF" w:rsidRPr="001F57EF" w:rsidRDefault="001F57EF" w:rsidP="00053F8C">
      <w:pPr>
        <w:spacing w:before="120" w:after="120" w:line="240" w:lineRule="auto"/>
        <w:ind w:firstLine="1418"/>
        <w:jc w:val="both"/>
        <w:rPr>
          <w:rFonts w:eastAsia="SimSun"/>
          <w:color w:val="auto"/>
          <w:sz w:val="24"/>
          <w:szCs w:val="24"/>
          <w:lang w:eastAsia="zh-CN"/>
        </w:rPr>
      </w:pPr>
      <w:r w:rsidRPr="001F57EF">
        <w:rPr>
          <w:rFonts w:eastAsia="SimSun"/>
          <w:color w:val="auto"/>
          <w:sz w:val="24"/>
          <w:szCs w:val="24"/>
          <w:lang w:eastAsia="zh-CN"/>
        </w:rPr>
        <w:t>Trata-se, portanto, de medida que valoriza o esforço da rede municipal de ensino, dos profissionais da educação, das equipes gestoras, dos estudantes e de toda a comunidade escolar, reafirmando o compromisso do Município com a melhoria da aprendizagem, com a alfabetização na idade adequada e com o fortalecimento das políticas públicas educacionais.</w:t>
      </w:r>
    </w:p>
    <w:p w14:paraId="152956A9" w14:textId="77777777" w:rsidR="001F57EF" w:rsidRPr="001F57EF" w:rsidRDefault="001F57EF" w:rsidP="00053F8C">
      <w:pPr>
        <w:spacing w:before="120" w:after="120" w:line="240" w:lineRule="auto"/>
        <w:ind w:firstLine="1418"/>
        <w:jc w:val="both"/>
        <w:rPr>
          <w:rFonts w:eastAsia="SimSun"/>
          <w:color w:val="auto"/>
          <w:sz w:val="24"/>
          <w:szCs w:val="24"/>
          <w:lang w:eastAsia="zh-CN"/>
        </w:rPr>
      </w:pPr>
      <w:r w:rsidRPr="001F57EF">
        <w:rPr>
          <w:rFonts w:eastAsia="SimSun"/>
          <w:color w:val="auto"/>
          <w:sz w:val="24"/>
          <w:szCs w:val="24"/>
          <w:lang w:eastAsia="zh-CN"/>
        </w:rPr>
        <w:t>Os recursos deverão ser aplicados de forma vinculada às finalidades previstas no respectivo instrumento de repasse, podendo ser destinados a ações de melhoria das condições escolares, aquisição de materiais, contratação de serviços, manutenção de equipamentos, pequenos reparos, atividades pedagógicas e demais providências voltadas ao aprimoramento do ambiente escolar e dos resultados educacionais, observadas as normas legais e regulamentares aplicáveis.</w:t>
      </w:r>
    </w:p>
    <w:p w14:paraId="57271C12" w14:textId="77777777" w:rsidR="00187291" w:rsidRPr="005731DC" w:rsidRDefault="004252ED" w:rsidP="00053F8C">
      <w:pPr>
        <w:pStyle w:val="NormalWeb"/>
        <w:spacing w:before="120" w:beforeAutospacing="0" w:after="120" w:afterAutospacing="0"/>
        <w:ind w:firstLine="1418"/>
        <w:jc w:val="both"/>
        <w:rPr>
          <w:rFonts w:ascii="Calibri" w:hAnsi="Calibri" w:cs="Calibri"/>
          <w:sz w:val="24"/>
          <w:lang w:val="pt-BR"/>
        </w:rPr>
      </w:pPr>
      <w:r w:rsidRPr="005731DC">
        <w:rPr>
          <w:rFonts w:ascii="Calibri" w:hAnsi="Calibri" w:cs="Calibri"/>
          <w:sz w:val="24"/>
          <w:lang w:val="pt-BR"/>
        </w:rPr>
        <w:t>Assim, tendo em vista a finalidade a que o presente Projeto de Lei se destina, entendemos estar plenamente justificada a sua apresentação, a qual, por certo, merecerá a aprovação desta Egrégia Casa de Leis.</w:t>
      </w:r>
    </w:p>
    <w:p w14:paraId="126CCE8F" w14:textId="77777777" w:rsidR="00187291" w:rsidRPr="005731DC" w:rsidRDefault="004252ED" w:rsidP="00053F8C">
      <w:pPr>
        <w:pStyle w:val="NormalWeb"/>
        <w:spacing w:before="120" w:beforeAutospacing="0" w:after="120" w:afterAutospacing="0"/>
        <w:ind w:firstLine="1418"/>
        <w:jc w:val="both"/>
        <w:rPr>
          <w:rFonts w:ascii="Calibri" w:hAnsi="Calibri" w:cs="Calibri"/>
          <w:sz w:val="24"/>
          <w:lang w:val="pt-BR"/>
        </w:rPr>
      </w:pPr>
      <w:r w:rsidRPr="005731DC">
        <w:rPr>
          <w:rFonts w:ascii="Calibri" w:hAnsi="Calibri" w:cs="Calibri"/>
          <w:sz w:val="24"/>
          <w:lang w:val="pt-BR"/>
        </w:rPr>
        <w:t>Finalmente, por julgarmos esta propositura medida de urgência, solicitamos que o presente Projeto de Lei seja apreciado no menor prazo possível, nos termos do art. 80 da Lei Orgânica do Município de Araraquara.</w:t>
      </w:r>
    </w:p>
    <w:p w14:paraId="76304B2A" w14:textId="77777777" w:rsidR="005731DC" w:rsidRPr="0089034A" w:rsidRDefault="005731DC" w:rsidP="00053F8C">
      <w:pPr>
        <w:spacing w:before="120" w:after="120" w:line="240" w:lineRule="auto"/>
        <w:ind w:firstLine="1418"/>
        <w:jc w:val="both"/>
        <w:rPr>
          <w:rFonts w:asciiTheme="minorHAnsi" w:hAnsiTheme="minorHAnsi" w:cstheme="minorHAnsi"/>
          <w:sz w:val="24"/>
          <w:szCs w:val="24"/>
        </w:rPr>
      </w:pPr>
      <w:r w:rsidRPr="0089034A">
        <w:rPr>
          <w:rFonts w:asciiTheme="minorHAnsi" w:hAnsiTheme="minorHAnsi" w:cstheme="minorHAnsi"/>
          <w:sz w:val="24"/>
          <w:szCs w:val="24"/>
        </w:rPr>
        <w:lastRenderedPageBreak/>
        <w:t>Na oportunidade, renovamos a Vossa Excelência e aos demais Vereadores os protestos de elevada estima e distinta consideração.</w:t>
      </w:r>
    </w:p>
    <w:p w14:paraId="081A5DAD" w14:textId="77777777" w:rsidR="00187291" w:rsidRPr="005731DC" w:rsidRDefault="004252ED" w:rsidP="005731DC">
      <w:pPr>
        <w:spacing w:after="0" w:line="240" w:lineRule="auto"/>
        <w:jc w:val="center"/>
        <w:rPr>
          <w:rFonts w:eastAsia="SimSun"/>
          <w:color w:val="auto"/>
          <w:sz w:val="24"/>
          <w:szCs w:val="24"/>
          <w:lang w:eastAsia="zh-CN"/>
        </w:rPr>
      </w:pPr>
      <w:r w:rsidRPr="005731DC">
        <w:rPr>
          <w:rFonts w:eastAsia="SimSun"/>
          <w:color w:val="auto"/>
          <w:sz w:val="24"/>
          <w:szCs w:val="24"/>
          <w:lang w:eastAsia="zh-CN"/>
        </w:rPr>
        <w:t>Atenciosamente,</w:t>
      </w:r>
    </w:p>
    <w:p w14:paraId="76885996" w14:textId="77777777" w:rsidR="00187291" w:rsidRDefault="00187291">
      <w:pPr>
        <w:spacing w:after="0" w:line="240" w:lineRule="auto"/>
        <w:ind w:firstLine="709"/>
        <w:jc w:val="both"/>
      </w:pPr>
    </w:p>
    <w:p w14:paraId="67E1C1FB" w14:textId="77777777" w:rsidR="00187291" w:rsidRDefault="004252ED">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LUIS CLAUDIO LAPENA BARRETO</w:t>
      </w:r>
    </w:p>
    <w:p w14:paraId="5ADBA900" w14:textId="77777777" w:rsidR="00187291" w:rsidRDefault="004252ED">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Prefeito Municipal</w:t>
      </w:r>
      <w:r>
        <w:rPr>
          <w:rFonts w:asciiTheme="minorHAnsi" w:hAnsiTheme="minorHAnsi" w:cstheme="minorHAnsi"/>
          <w:b/>
          <w:sz w:val="24"/>
          <w:szCs w:val="24"/>
        </w:rPr>
        <w:t xml:space="preserve"> </w:t>
      </w:r>
    </w:p>
    <w:p w14:paraId="37EF57A4" w14:textId="77777777" w:rsidR="00187291" w:rsidRDefault="00187291">
      <w:pPr>
        <w:spacing w:after="0" w:line="240" w:lineRule="auto"/>
      </w:pPr>
    </w:p>
    <w:p w14:paraId="740204F8" w14:textId="77777777" w:rsidR="00187291" w:rsidRDefault="00187291">
      <w:pPr>
        <w:spacing w:after="0" w:line="240" w:lineRule="auto"/>
      </w:pPr>
    </w:p>
    <w:p w14:paraId="00266805" w14:textId="77777777" w:rsidR="001F57EF" w:rsidRDefault="001F57EF">
      <w:pPr>
        <w:spacing w:after="0" w:line="240" w:lineRule="auto"/>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22CC0E1C" w14:textId="7CD7DC2B" w:rsidR="00187291" w:rsidRDefault="004252ED">
      <w:pPr>
        <w:spacing w:before="120" w:after="120"/>
        <w:jc w:val="center"/>
        <w:rPr>
          <w:rFonts w:asciiTheme="minorHAnsi" w:eastAsia="Calibri" w:hAnsiTheme="minorHAnsi" w:cstheme="minorHAnsi"/>
          <w:b/>
          <w:sz w:val="24"/>
          <w:szCs w:val="24"/>
        </w:rPr>
      </w:pPr>
      <w:r>
        <w:rPr>
          <w:rFonts w:asciiTheme="minorHAnsi" w:eastAsia="Calibri" w:hAnsiTheme="minorHAnsi" w:cstheme="minorHAnsi"/>
          <w:b/>
          <w:sz w:val="24"/>
          <w:szCs w:val="24"/>
        </w:rPr>
        <w:lastRenderedPageBreak/>
        <w:t>PROJETO DE LEI Nº</w:t>
      </w:r>
    </w:p>
    <w:p w14:paraId="0DBD999E" w14:textId="77777777" w:rsidR="008C0751" w:rsidRDefault="008C0751" w:rsidP="005731DC">
      <w:pPr>
        <w:tabs>
          <w:tab w:val="left" w:pos="9099"/>
        </w:tabs>
        <w:spacing w:before="120" w:after="120" w:line="240" w:lineRule="auto"/>
        <w:ind w:left="5103"/>
        <w:jc w:val="both"/>
      </w:pPr>
    </w:p>
    <w:p w14:paraId="60FB7120" w14:textId="0236DCB4" w:rsidR="00187291" w:rsidRDefault="004252ED" w:rsidP="005731DC">
      <w:pPr>
        <w:tabs>
          <w:tab w:val="left" w:pos="9099"/>
        </w:tabs>
        <w:spacing w:before="120" w:after="120" w:line="240" w:lineRule="auto"/>
        <w:ind w:left="5103"/>
        <w:jc w:val="both"/>
      </w:pPr>
      <w:r>
        <w:t>Autoriza a abertura de um crédito adicional especial, no valor de R$ 165.400,00 (cento e sessenta e cinco mil quatrocentos reais), na Secretaria Municipal de Educação,</w:t>
      </w:r>
      <w:r w:rsidR="001F57EF">
        <w:t xml:space="preserve"> </w:t>
      </w:r>
      <w:r>
        <w:t>e dá outras providências.</w:t>
      </w:r>
    </w:p>
    <w:p w14:paraId="7A560DCA" w14:textId="77777777" w:rsidR="005731DC" w:rsidRDefault="005731DC" w:rsidP="005731DC">
      <w:pPr>
        <w:tabs>
          <w:tab w:val="left" w:pos="9099"/>
        </w:tabs>
        <w:spacing w:before="120" w:after="120" w:line="240" w:lineRule="auto"/>
        <w:ind w:left="5103"/>
        <w:jc w:val="both"/>
        <w:rPr>
          <w:rFonts w:asciiTheme="minorHAnsi" w:hAnsiTheme="minorHAnsi"/>
        </w:rPr>
      </w:pPr>
    </w:p>
    <w:p w14:paraId="292FBBC2" w14:textId="19306621" w:rsidR="00187291" w:rsidRDefault="004252ED" w:rsidP="00226A16">
      <w:pPr>
        <w:pStyle w:val="NormalWeb"/>
        <w:spacing w:before="120" w:beforeAutospacing="0" w:after="120" w:afterAutospacing="0"/>
        <w:ind w:firstLine="1418"/>
        <w:jc w:val="both"/>
        <w:rPr>
          <w:rFonts w:ascii="Calibri" w:hAnsi="Calibri" w:cs="Calibri"/>
          <w:sz w:val="24"/>
          <w:lang w:val="pt-BR"/>
        </w:rPr>
      </w:pPr>
      <w:r>
        <w:rPr>
          <w:rFonts w:ascii="Calibri" w:hAnsi="Calibri" w:cs="Calibri"/>
          <w:sz w:val="24"/>
          <w:lang w:val="pt-BR"/>
        </w:rPr>
        <w:t xml:space="preserve">Art. 1º Fica o Poder Executivo autorizado a abrir crédito adicional especial no valor de R$ 165.400,00 (cento e sessenta e cinco mil e quatrocentos reais), na Secretaria Municipal de Educação, destinado à </w:t>
      </w:r>
      <w:r w:rsidR="001F57EF">
        <w:rPr>
          <w:rFonts w:ascii="Calibri" w:hAnsi="Calibri" w:cs="Calibri"/>
          <w:sz w:val="24"/>
          <w:lang w:val="pt-BR"/>
        </w:rPr>
        <w:t>execução do</w:t>
      </w:r>
      <w:r>
        <w:rPr>
          <w:rFonts w:ascii="Calibri" w:hAnsi="Calibri" w:cs="Calibri"/>
          <w:sz w:val="24"/>
          <w:lang w:val="pt-BR"/>
        </w:rPr>
        <w:t xml:space="preserve"> Termo de Compromisso – PROCESSO Nº SEDUC-PRC-2025-02082-DM, que contempla as unidades de ensino do Município de Araraquara que se destacaram na avaliação do “Prêmio Excelência Educacional”, concedido pelo Governo do Estado de São Paulo por meio do programa Alfabetiza Juntos-SP, conforme demonstrativo abaixo: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8"/>
        <w:gridCol w:w="5003"/>
        <w:gridCol w:w="1910"/>
      </w:tblGrid>
      <w:tr w:rsidR="005F13C4" w:rsidRPr="005F13C4" w14:paraId="1516CB0F" w14:textId="77777777" w:rsidTr="005F13C4">
        <w:trPr>
          <w:cantSplit/>
        </w:trPr>
        <w:tc>
          <w:tcPr>
            <w:tcW w:w="1185" w:type="pct"/>
            <w:noWrap/>
            <w:hideMark/>
          </w:tcPr>
          <w:p w14:paraId="1230AE20" w14:textId="77777777" w:rsidR="005F13C4" w:rsidRPr="005F13C4" w:rsidRDefault="005F13C4" w:rsidP="005F13C4">
            <w:pPr>
              <w:spacing w:after="0" w:line="240" w:lineRule="auto"/>
              <w:rPr>
                <w:b/>
                <w:bCs/>
                <w:sz w:val="24"/>
                <w:szCs w:val="24"/>
              </w:rPr>
            </w:pPr>
            <w:r w:rsidRPr="005F13C4">
              <w:rPr>
                <w:b/>
                <w:bCs/>
                <w:sz w:val="24"/>
                <w:szCs w:val="24"/>
              </w:rPr>
              <w:t>02</w:t>
            </w:r>
          </w:p>
        </w:tc>
        <w:tc>
          <w:tcPr>
            <w:tcW w:w="3815" w:type="pct"/>
            <w:gridSpan w:val="2"/>
            <w:hideMark/>
          </w:tcPr>
          <w:p w14:paraId="7094BCAA" w14:textId="77777777" w:rsidR="005F13C4" w:rsidRPr="005F13C4" w:rsidRDefault="005F13C4" w:rsidP="005F13C4">
            <w:pPr>
              <w:spacing w:after="0" w:line="240" w:lineRule="auto"/>
              <w:jc w:val="both"/>
              <w:rPr>
                <w:b/>
                <w:bCs/>
                <w:sz w:val="24"/>
                <w:szCs w:val="24"/>
              </w:rPr>
            </w:pPr>
            <w:r w:rsidRPr="005F13C4">
              <w:rPr>
                <w:b/>
                <w:bCs/>
                <w:sz w:val="24"/>
                <w:szCs w:val="24"/>
              </w:rPr>
              <w:t>PODER EXECUTIVO</w:t>
            </w:r>
          </w:p>
        </w:tc>
      </w:tr>
      <w:tr w:rsidR="005F13C4" w:rsidRPr="005F13C4" w14:paraId="0A950116" w14:textId="77777777" w:rsidTr="005F13C4">
        <w:trPr>
          <w:cantSplit/>
        </w:trPr>
        <w:tc>
          <w:tcPr>
            <w:tcW w:w="1185" w:type="pct"/>
            <w:noWrap/>
            <w:hideMark/>
          </w:tcPr>
          <w:p w14:paraId="2678B752" w14:textId="77777777" w:rsidR="005F13C4" w:rsidRPr="005F13C4" w:rsidRDefault="005F13C4" w:rsidP="005F13C4">
            <w:pPr>
              <w:spacing w:after="0" w:line="240" w:lineRule="auto"/>
              <w:rPr>
                <w:b/>
                <w:bCs/>
                <w:sz w:val="24"/>
                <w:szCs w:val="24"/>
              </w:rPr>
            </w:pPr>
            <w:r w:rsidRPr="005F13C4">
              <w:rPr>
                <w:b/>
                <w:bCs/>
                <w:sz w:val="24"/>
                <w:szCs w:val="24"/>
              </w:rPr>
              <w:t>02.09</w:t>
            </w:r>
          </w:p>
        </w:tc>
        <w:tc>
          <w:tcPr>
            <w:tcW w:w="3815" w:type="pct"/>
            <w:gridSpan w:val="2"/>
            <w:hideMark/>
          </w:tcPr>
          <w:p w14:paraId="001D9976" w14:textId="77777777" w:rsidR="005F13C4" w:rsidRPr="005F13C4" w:rsidRDefault="005F13C4" w:rsidP="005F13C4">
            <w:pPr>
              <w:spacing w:after="0" w:line="240" w:lineRule="auto"/>
              <w:jc w:val="both"/>
              <w:rPr>
                <w:b/>
                <w:bCs/>
                <w:sz w:val="24"/>
                <w:szCs w:val="24"/>
              </w:rPr>
            </w:pPr>
            <w:r w:rsidRPr="005F13C4">
              <w:rPr>
                <w:b/>
                <w:bCs/>
                <w:sz w:val="24"/>
                <w:szCs w:val="24"/>
              </w:rPr>
              <w:t>SECRETARIA MUNICIPAL DE EDUCAÇÃO</w:t>
            </w:r>
          </w:p>
        </w:tc>
      </w:tr>
      <w:tr w:rsidR="005F13C4" w:rsidRPr="005F13C4" w14:paraId="18C315E0" w14:textId="77777777" w:rsidTr="005F13C4">
        <w:trPr>
          <w:cantSplit/>
        </w:trPr>
        <w:tc>
          <w:tcPr>
            <w:tcW w:w="1185" w:type="pct"/>
            <w:noWrap/>
            <w:hideMark/>
          </w:tcPr>
          <w:p w14:paraId="11576BD5" w14:textId="77777777" w:rsidR="005F13C4" w:rsidRPr="005F13C4" w:rsidRDefault="005F13C4" w:rsidP="005F13C4">
            <w:pPr>
              <w:spacing w:after="0" w:line="240" w:lineRule="auto"/>
              <w:rPr>
                <w:b/>
                <w:bCs/>
                <w:sz w:val="24"/>
                <w:szCs w:val="24"/>
              </w:rPr>
            </w:pPr>
            <w:r w:rsidRPr="005F13C4">
              <w:rPr>
                <w:b/>
                <w:bCs/>
                <w:sz w:val="24"/>
                <w:szCs w:val="24"/>
              </w:rPr>
              <w:t>02.09.02</w:t>
            </w:r>
          </w:p>
        </w:tc>
        <w:tc>
          <w:tcPr>
            <w:tcW w:w="3815" w:type="pct"/>
            <w:gridSpan w:val="2"/>
            <w:hideMark/>
          </w:tcPr>
          <w:p w14:paraId="61D08D21" w14:textId="77777777" w:rsidR="005F13C4" w:rsidRPr="005F13C4" w:rsidRDefault="005F13C4" w:rsidP="005F13C4">
            <w:pPr>
              <w:spacing w:after="0" w:line="240" w:lineRule="auto"/>
              <w:jc w:val="both"/>
              <w:rPr>
                <w:b/>
                <w:bCs/>
                <w:sz w:val="24"/>
                <w:szCs w:val="24"/>
              </w:rPr>
            </w:pPr>
            <w:r w:rsidRPr="005F13C4">
              <w:rPr>
                <w:b/>
                <w:bCs/>
                <w:sz w:val="24"/>
                <w:szCs w:val="24"/>
              </w:rPr>
              <w:t>ENSINO FUNDAMENTAL</w:t>
            </w:r>
          </w:p>
        </w:tc>
      </w:tr>
      <w:tr w:rsidR="005F13C4" w:rsidRPr="005F13C4" w14:paraId="7F446562" w14:textId="77777777" w:rsidTr="005F13C4">
        <w:trPr>
          <w:cantSplit/>
        </w:trPr>
        <w:tc>
          <w:tcPr>
            <w:tcW w:w="5000" w:type="pct"/>
            <w:gridSpan w:val="3"/>
            <w:noWrap/>
            <w:hideMark/>
          </w:tcPr>
          <w:p w14:paraId="0F2AFD4E" w14:textId="77777777" w:rsidR="005F13C4" w:rsidRPr="005F13C4" w:rsidRDefault="005F13C4" w:rsidP="005F13C4">
            <w:pPr>
              <w:spacing w:after="0" w:line="240" w:lineRule="auto"/>
              <w:rPr>
                <w:b/>
                <w:bCs/>
                <w:u w:val="single"/>
              </w:rPr>
            </w:pPr>
            <w:r w:rsidRPr="005F13C4">
              <w:rPr>
                <w:b/>
                <w:bCs/>
                <w:u w:val="single"/>
              </w:rPr>
              <w:t>FUNCIONAL PROGRAMÁTICA</w:t>
            </w:r>
          </w:p>
        </w:tc>
      </w:tr>
      <w:tr w:rsidR="005F13C4" w:rsidRPr="005F13C4" w14:paraId="77C1BDFC" w14:textId="77777777" w:rsidTr="005F13C4">
        <w:trPr>
          <w:cantSplit/>
        </w:trPr>
        <w:tc>
          <w:tcPr>
            <w:tcW w:w="1185" w:type="pct"/>
            <w:noWrap/>
            <w:hideMark/>
          </w:tcPr>
          <w:p w14:paraId="7DF26ED0" w14:textId="77777777" w:rsidR="005F13C4" w:rsidRPr="005F13C4" w:rsidRDefault="005F13C4" w:rsidP="005F13C4">
            <w:pPr>
              <w:spacing w:after="0" w:line="240" w:lineRule="auto"/>
              <w:rPr>
                <w:sz w:val="24"/>
                <w:szCs w:val="24"/>
              </w:rPr>
            </w:pPr>
            <w:r w:rsidRPr="005F13C4">
              <w:rPr>
                <w:sz w:val="24"/>
                <w:szCs w:val="24"/>
              </w:rPr>
              <w:t>12</w:t>
            </w:r>
          </w:p>
        </w:tc>
        <w:tc>
          <w:tcPr>
            <w:tcW w:w="3815" w:type="pct"/>
            <w:gridSpan w:val="2"/>
            <w:hideMark/>
          </w:tcPr>
          <w:p w14:paraId="58921879" w14:textId="77777777" w:rsidR="005F13C4" w:rsidRPr="005F13C4" w:rsidRDefault="005F13C4" w:rsidP="005F13C4">
            <w:pPr>
              <w:spacing w:after="0" w:line="240" w:lineRule="auto"/>
              <w:jc w:val="both"/>
              <w:rPr>
                <w:sz w:val="24"/>
                <w:szCs w:val="24"/>
              </w:rPr>
            </w:pPr>
            <w:r w:rsidRPr="005F13C4">
              <w:rPr>
                <w:sz w:val="24"/>
                <w:szCs w:val="24"/>
              </w:rPr>
              <w:t>EDUCAÇÃO</w:t>
            </w:r>
          </w:p>
        </w:tc>
      </w:tr>
      <w:tr w:rsidR="005F13C4" w:rsidRPr="005F13C4" w14:paraId="032179E8" w14:textId="77777777" w:rsidTr="005F13C4">
        <w:trPr>
          <w:cantSplit/>
        </w:trPr>
        <w:tc>
          <w:tcPr>
            <w:tcW w:w="1185" w:type="pct"/>
            <w:noWrap/>
            <w:hideMark/>
          </w:tcPr>
          <w:p w14:paraId="5EA25931" w14:textId="77777777" w:rsidR="005F13C4" w:rsidRPr="005F13C4" w:rsidRDefault="005F13C4" w:rsidP="005F13C4">
            <w:pPr>
              <w:spacing w:after="0" w:line="240" w:lineRule="auto"/>
              <w:rPr>
                <w:sz w:val="24"/>
                <w:szCs w:val="24"/>
              </w:rPr>
            </w:pPr>
            <w:r w:rsidRPr="005F13C4">
              <w:rPr>
                <w:sz w:val="24"/>
                <w:szCs w:val="24"/>
              </w:rPr>
              <w:t>12.361</w:t>
            </w:r>
          </w:p>
        </w:tc>
        <w:tc>
          <w:tcPr>
            <w:tcW w:w="3815" w:type="pct"/>
            <w:gridSpan w:val="2"/>
            <w:hideMark/>
          </w:tcPr>
          <w:p w14:paraId="15449554" w14:textId="77777777" w:rsidR="005F13C4" w:rsidRPr="005F13C4" w:rsidRDefault="005F13C4" w:rsidP="005F13C4">
            <w:pPr>
              <w:spacing w:after="0" w:line="240" w:lineRule="auto"/>
              <w:jc w:val="both"/>
              <w:rPr>
                <w:sz w:val="24"/>
                <w:szCs w:val="24"/>
              </w:rPr>
            </w:pPr>
            <w:r w:rsidRPr="005F13C4">
              <w:rPr>
                <w:sz w:val="24"/>
                <w:szCs w:val="24"/>
              </w:rPr>
              <w:t>ENSINO FUNDAMENTAL</w:t>
            </w:r>
          </w:p>
        </w:tc>
      </w:tr>
      <w:tr w:rsidR="005F13C4" w:rsidRPr="005F13C4" w14:paraId="291731EB" w14:textId="77777777" w:rsidTr="005F13C4">
        <w:trPr>
          <w:cantSplit/>
        </w:trPr>
        <w:tc>
          <w:tcPr>
            <w:tcW w:w="1185" w:type="pct"/>
            <w:noWrap/>
            <w:hideMark/>
          </w:tcPr>
          <w:p w14:paraId="364E6A36" w14:textId="77777777" w:rsidR="005F13C4" w:rsidRPr="005F13C4" w:rsidRDefault="005F13C4" w:rsidP="005F13C4">
            <w:pPr>
              <w:spacing w:after="0" w:line="240" w:lineRule="auto"/>
              <w:rPr>
                <w:sz w:val="24"/>
                <w:szCs w:val="24"/>
              </w:rPr>
            </w:pPr>
            <w:r w:rsidRPr="005F13C4">
              <w:rPr>
                <w:sz w:val="24"/>
                <w:szCs w:val="24"/>
              </w:rPr>
              <w:t>12.361.0019</w:t>
            </w:r>
          </w:p>
        </w:tc>
        <w:tc>
          <w:tcPr>
            <w:tcW w:w="3815" w:type="pct"/>
            <w:gridSpan w:val="2"/>
            <w:hideMark/>
          </w:tcPr>
          <w:p w14:paraId="794D648B" w14:textId="77777777" w:rsidR="005F13C4" w:rsidRPr="005F13C4" w:rsidRDefault="005F13C4" w:rsidP="005F13C4">
            <w:pPr>
              <w:spacing w:after="0" w:line="240" w:lineRule="auto"/>
              <w:jc w:val="both"/>
              <w:rPr>
                <w:sz w:val="24"/>
                <w:szCs w:val="24"/>
              </w:rPr>
            </w:pPr>
            <w:r w:rsidRPr="005F13C4">
              <w:rPr>
                <w:sz w:val="24"/>
                <w:szCs w:val="24"/>
              </w:rPr>
              <w:t>EDUCAÇÃO MUNICIPAL COM APRENDIZAGEM, INCLUSÃO E INOVAÇÃO</w:t>
            </w:r>
          </w:p>
        </w:tc>
      </w:tr>
      <w:tr w:rsidR="005F13C4" w:rsidRPr="005F13C4" w14:paraId="1D2D3BF8" w14:textId="77777777" w:rsidTr="005F13C4">
        <w:trPr>
          <w:cantSplit/>
        </w:trPr>
        <w:tc>
          <w:tcPr>
            <w:tcW w:w="1185" w:type="pct"/>
            <w:noWrap/>
            <w:hideMark/>
          </w:tcPr>
          <w:p w14:paraId="79E2BCF0" w14:textId="77777777" w:rsidR="005F13C4" w:rsidRPr="005F13C4" w:rsidRDefault="005F13C4" w:rsidP="005F13C4">
            <w:pPr>
              <w:spacing w:after="0" w:line="240" w:lineRule="auto"/>
              <w:rPr>
                <w:sz w:val="24"/>
                <w:szCs w:val="24"/>
              </w:rPr>
            </w:pPr>
            <w:r w:rsidRPr="005F13C4">
              <w:rPr>
                <w:sz w:val="24"/>
                <w:szCs w:val="24"/>
              </w:rPr>
              <w:t>12.361.0019.1</w:t>
            </w:r>
          </w:p>
        </w:tc>
        <w:tc>
          <w:tcPr>
            <w:tcW w:w="3815" w:type="pct"/>
            <w:gridSpan w:val="2"/>
            <w:hideMark/>
          </w:tcPr>
          <w:p w14:paraId="0A7748B7" w14:textId="77777777" w:rsidR="005F13C4" w:rsidRPr="005F13C4" w:rsidRDefault="005F13C4" w:rsidP="005F13C4">
            <w:pPr>
              <w:spacing w:after="0" w:line="240" w:lineRule="auto"/>
              <w:jc w:val="both"/>
              <w:rPr>
                <w:sz w:val="24"/>
                <w:szCs w:val="24"/>
              </w:rPr>
            </w:pPr>
            <w:r w:rsidRPr="005F13C4">
              <w:rPr>
                <w:sz w:val="24"/>
                <w:szCs w:val="24"/>
              </w:rPr>
              <w:t>Projeto</w:t>
            </w:r>
          </w:p>
        </w:tc>
      </w:tr>
      <w:tr w:rsidR="005F13C4" w:rsidRPr="005F13C4" w14:paraId="76DBE58C" w14:textId="77777777" w:rsidTr="005F13C4">
        <w:trPr>
          <w:cantSplit/>
        </w:trPr>
        <w:tc>
          <w:tcPr>
            <w:tcW w:w="1185" w:type="pct"/>
            <w:noWrap/>
            <w:hideMark/>
          </w:tcPr>
          <w:p w14:paraId="6B62685E" w14:textId="77777777" w:rsidR="005F13C4" w:rsidRPr="00226A16" w:rsidRDefault="005F13C4" w:rsidP="005F13C4">
            <w:pPr>
              <w:spacing w:after="0" w:line="240" w:lineRule="auto"/>
              <w:rPr>
                <w:sz w:val="24"/>
                <w:szCs w:val="24"/>
              </w:rPr>
            </w:pPr>
            <w:r w:rsidRPr="00226A16">
              <w:rPr>
                <w:sz w:val="24"/>
                <w:szCs w:val="24"/>
              </w:rPr>
              <w:t>12.361.0019.1.376</w:t>
            </w:r>
          </w:p>
        </w:tc>
        <w:tc>
          <w:tcPr>
            <w:tcW w:w="2761" w:type="pct"/>
            <w:hideMark/>
          </w:tcPr>
          <w:p w14:paraId="394ABEBB" w14:textId="77777777" w:rsidR="005F13C4" w:rsidRPr="00226A16" w:rsidRDefault="005F13C4" w:rsidP="005F13C4">
            <w:pPr>
              <w:spacing w:after="0" w:line="240" w:lineRule="auto"/>
              <w:jc w:val="both"/>
              <w:rPr>
                <w:sz w:val="24"/>
                <w:szCs w:val="24"/>
              </w:rPr>
            </w:pPr>
            <w:r w:rsidRPr="00226A16">
              <w:rPr>
                <w:sz w:val="24"/>
                <w:szCs w:val="24"/>
              </w:rPr>
              <w:t>PRÊMIO EXCELÊNCIA EDUCACIONAL</w:t>
            </w:r>
          </w:p>
        </w:tc>
        <w:tc>
          <w:tcPr>
            <w:tcW w:w="1055" w:type="pct"/>
            <w:hideMark/>
          </w:tcPr>
          <w:p w14:paraId="0383EB06" w14:textId="77777777" w:rsidR="005F13C4" w:rsidRPr="00226A16" w:rsidRDefault="005F13C4" w:rsidP="005F13C4">
            <w:pPr>
              <w:spacing w:after="0" w:line="240" w:lineRule="auto"/>
              <w:jc w:val="both"/>
              <w:rPr>
                <w:sz w:val="24"/>
                <w:szCs w:val="24"/>
              </w:rPr>
            </w:pPr>
            <w:r w:rsidRPr="00226A16">
              <w:rPr>
                <w:sz w:val="24"/>
                <w:szCs w:val="24"/>
              </w:rPr>
              <w:t xml:space="preserve"> R$    165.400,00 </w:t>
            </w:r>
          </w:p>
        </w:tc>
      </w:tr>
      <w:tr w:rsidR="005F13C4" w:rsidRPr="005F13C4" w14:paraId="045356BD" w14:textId="77777777" w:rsidTr="005F13C4">
        <w:trPr>
          <w:cantSplit/>
        </w:trPr>
        <w:tc>
          <w:tcPr>
            <w:tcW w:w="5000" w:type="pct"/>
            <w:gridSpan w:val="3"/>
            <w:noWrap/>
            <w:hideMark/>
          </w:tcPr>
          <w:p w14:paraId="6D0217AE" w14:textId="77777777" w:rsidR="005F13C4" w:rsidRPr="00226A16" w:rsidRDefault="005F13C4" w:rsidP="005F13C4">
            <w:pPr>
              <w:spacing w:after="0" w:line="240" w:lineRule="auto"/>
              <w:rPr>
                <w:b/>
                <w:bCs/>
                <w:u w:val="single"/>
              </w:rPr>
            </w:pPr>
            <w:r w:rsidRPr="00226A16">
              <w:rPr>
                <w:b/>
                <w:bCs/>
                <w:u w:val="single"/>
              </w:rPr>
              <w:t>CATEGORIA ECONÔMICA</w:t>
            </w:r>
          </w:p>
        </w:tc>
      </w:tr>
      <w:tr w:rsidR="005F13C4" w:rsidRPr="005F13C4" w14:paraId="00E090D7" w14:textId="77777777" w:rsidTr="005F13C4">
        <w:trPr>
          <w:cantSplit/>
        </w:trPr>
        <w:tc>
          <w:tcPr>
            <w:tcW w:w="1185" w:type="pct"/>
            <w:noWrap/>
            <w:hideMark/>
          </w:tcPr>
          <w:p w14:paraId="0C335320" w14:textId="77777777" w:rsidR="005F13C4" w:rsidRPr="00226A16" w:rsidRDefault="005F13C4" w:rsidP="005F13C4">
            <w:pPr>
              <w:spacing w:after="0" w:line="240" w:lineRule="auto"/>
              <w:jc w:val="right"/>
              <w:rPr>
                <w:sz w:val="24"/>
                <w:szCs w:val="24"/>
              </w:rPr>
            </w:pPr>
            <w:r w:rsidRPr="00226A16">
              <w:rPr>
                <w:sz w:val="24"/>
                <w:szCs w:val="24"/>
              </w:rPr>
              <w:t>3.3.50.39</w:t>
            </w:r>
          </w:p>
        </w:tc>
        <w:tc>
          <w:tcPr>
            <w:tcW w:w="2761" w:type="pct"/>
            <w:hideMark/>
          </w:tcPr>
          <w:p w14:paraId="2808AA86" w14:textId="77777777" w:rsidR="005F13C4" w:rsidRPr="00226A16" w:rsidRDefault="005F13C4" w:rsidP="005F13C4">
            <w:pPr>
              <w:spacing w:after="0" w:line="240" w:lineRule="auto"/>
              <w:jc w:val="both"/>
              <w:rPr>
                <w:sz w:val="24"/>
                <w:szCs w:val="24"/>
              </w:rPr>
            </w:pPr>
            <w:r w:rsidRPr="00226A16">
              <w:rPr>
                <w:sz w:val="24"/>
                <w:szCs w:val="24"/>
              </w:rPr>
              <w:t>OUTROS SERVIÇOS DE TERCEIROS -PESSOA JURÍDICA</w:t>
            </w:r>
          </w:p>
        </w:tc>
        <w:tc>
          <w:tcPr>
            <w:tcW w:w="1055" w:type="pct"/>
            <w:hideMark/>
          </w:tcPr>
          <w:p w14:paraId="6F829D7C" w14:textId="77777777" w:rsidR="005F13C4" w:rsidRPr="00226A16" w:rsidRDefault="005F13C4" w:rsidP="005F13C4">
            <w:pPr>
              <w:spacing w:after="0" w:line="240" w:lineRule="auto"/>
              <w:jc w:val="both"/>
              <w:rPr>
                <w:sz w:val="24"/>
                <w:szCs w:val="24"/>
              </w:rPr>
            </w:pPr>
            <w:r w:rsidRPr="00226A16">
              <w:rPr>
                <w:sz w:val="24"/>
                <w:szCs w:val="24"/>
              </w:rPr>
              <w:t xml:space="preserve"> R$    165.400,00 </w:t>
            </w:r>
          </w:p>
        </w:tc>
      </w:tr>
      <w:tr w:rsidR="005F13C4" w:rsidRPr="005F13C4" w14:paraId="76964A04" w14:textId="77777777" w:rsidTr="005F13C4">
        <w:trPr>
          <w:cantSplit/>
        </w:trPr>
        <w:tc>
          <w:tcPr>
            <w:tcW w:w="1185" w:type="pct"/>
            <w:noWrap/>
            <w:hideMark/>
          </w:tcPr>
          <w:p w14:paraId="42214612" w14:textId="77777777" w:rsidR="005F13C4" w:rsidRPr="00226A16" w:rsidRDefault="005F13C4" w:rsidP="005F13C4">
            <w:pPr>
              <w:spacing w:after="0" w:line="240" w:lineRule="auto"/>
              <w:rPr>
                <w:sz w:val="24"/>
                <w:szCs w:val="24"/>
              </w:rPr>
            </w:pPr>
            <w:r w:rsidRPr="00226A16">
              <w:rPr>
                <w:sz w:val="24"/>
                <w:szCs w:val="24"/>
              </w:rPr>
              <w:t>FONTE DE RECURSO</w:t>
            </w:r>
          </w:p>
        </w:tc>
        <w:tc>
          <w:tcPr>
            <w:tcW w:w="3815" w:type="pct"/>
            <w:gridSpan w:val="2"/>
            <w:hideMark/>
          </w:tcPr>
          <w:p w14:paraId="118A02B3" w14:textId="77777777" w:rsidR="005F13C4" w:rsidRPr="00226A16" w:rsidRDefault="005F13C4" w:rsidP="005F13C4">
            <w:pPr>
              <w:spacing w:after="0" w:line="240" w:lineRule="auto"/>
              <w:jc w:val="both"/>
              <w:rPr>
                <w:sz w:val="24"/>
                <w:szCs w:val="24"/>
              </w:rPr>
            </w:pPr>
            <w:r w:rsidRPr="00226A16">
              <w:rPr>
                <w:sz w:val="24"/>
                <w:szCs w:val="24"/>
              </w:rPr>
              <w:t>2 - TRANSFERENCIAS E CONVENIOS ESTADUAIS - VINCULADOS</w:t>
            </w:r>
          </w:p>
        </w:tc>
      </w:tr>
    </w:tbl>
    <w:p w14:paraId="27F71D97" w14:textId="0B79F12B" w:rsidR="00187291" w:rsidRDefault="004252ED" w:rsidP="005731DC">
      <w:pPr>
        <w:pStyle w:val="NormalWeb"/>
        <w:spacing w:before="120" w:beforeAutospacing="0" w:after="120" w:afterAutospacing="0"/>
        <w:ind w:firstLine="1418"/>
        <w:jc w:val="both"/>
        <w:rPr>
          <w:rFonts w:ascii="Calibri" w:hAnsi="Calibri" w:cs="Calibri"/>
          <w:sz w:val="24"/>
          <w:lang w:val="pt-BR"/>
        </w:rPr>
      </w:pPr>
      <w:bookmarkStart w:id="0" w:name="_Hlk69998100"/>
      <w:r>
        <w:rPr>
          <w:rFonts w:ascii="Calibri" w:hAnsi="Calibri" w:cs="Calibri"/>
          <w:sz w:val="24"/>
          <w:lang w:val="pt-BR"/>
        </w:rPr>
        <w:t>Art. 2º O crédito autorizado no art. 1º desta Lei será coberto com recursos orçamentários provenientes de</w:t>
      </w:r>
      <w:r w:rsidR="005F13C4">
        <w:rPr>
          <w:rFonts w:ascii="Calibri" w:hAnsi="Calibri" w:cs="Calibri"/>
          <w:sz w:val="24"/>
          <w:lang w:val="pt-BR"/>
        </w:rPr>
        <w:t xml:space="preserve"> </w:t>
      </w:r>
      <w:r>
        <w:rPr>
          <w:rFonts w:ascii="Calibri" w:hAnsi="Calibri" w:cs="Calibri"/>
          <w:sz w:val="24"/>
          <w:lang w:val="pt-BR"/>
        </w:rPr>
        <w:t>excesso de arrecadação, conforme disposto no inciso II do § 1º do art. 43 da Lei Federal nº 4.320, de 17 de março de 1964, no valor de R$ 165.400,00 (cento e sessenta e cinco mil e quatrocentos reais), oriundos do Termo de Compromisso – PROCESSO Nº SEDUC-PRC-2025-02082-DM, destinados ao reconhecimento dos esforços realizados pelos municípios para garantir que os alunos adquiram habilidades básicas de leitura e escrita até o 2º ano do ensino fundamental.</w:t>
      </w:r>
    </w:p>
    <w:p w14:paraId="4E36DF21" w14:textId="77777777" w:rsidR="00187291" w:rsidRDefault="004252ED" w:rsidP="005731DC">
      <w:pPr>
        <w:pStyle w:val="NormalWeb"/>
        <w:spacing w:before="120" w:beforeAutospacing="0" w:after="120" w:afterAutospacing="0"/>
        <w:ind w:firstLine="1418"/>
        <w:jc w:val="both"/>
        <w:rPr>
          <w:rFonts w:ascii="Calibri" w:hAnsi="Calibri" w:cs="Calibri"/>
          <w:sz w:val="24"/>
          <w:lang w:val="pt-BR"/>
        </w:rPr>
      </w:pPr>
      <w:r>
        <w:rPr>
          <w:rFonts w:ascii="Calibri" w:hAnsi="Calibri" w:cs="Calibri"/>
          <w:sz w:val="24"/>
          <w:lang w:val="pt-BR"/>
        </w:rPr>
        <w:t>Art. 3º Fica incluído o presente crédito adicional especial na Lei nº 11.710, de 19 de novembro de 2025 (Plano Plurianual – PPA), na Lei nº 11.580, de 16 de julho de 2025 (Lei de Diretrizes Orçamentárias – LDO) e na Lei nº 11.725, de 27 de novembro de 2025 (Lei Orçamentária Anual – LOA).</w:t>
      </w:r>
    </w:p>
    <w:p w14:paraId="2A1AD473" w14:textId="77777777" w:rsidR="00187291" w:rsidRDefault="004252ED" w:rsidP="005731DC">
      <w:pPr>
        <w:pStyle w:val="NormalWeb"/>
        <w:spacing w:before="120" w:beforeAutospacing="0" w:after="120" w:afterAutospacing="0"/>
        <w:ind w:firstLine="1418"/>
        <w:jc w:val="both"/>
        <w:rPr>
          <w:rFonts w:ascii="Calibri" w:hAnsi="Calibri" w:cs="Calibri"/>
          <w:sz w:val="24"/>
          <w:lang w:val="pt-BR"/>
        </w:rPr>
      </w:pPr>
      <w:r>
        <w:rPr>
          <w:rFonts w:ascii="Calibri" w:hAnsi="Calibri" w:cs="Calibri"/>
          <w:sz w:val="24"/>
          <w:lang w:val="pt-BR"/>
        </w:rPr>
        <w:t>Art. 4º Esta Lei entra em vigor na data de sua publicação.</w:t>
      </w:r>
    </w:p>
    <w:p w14:paraId="625502FC" w14:textId="7AC8BE3B" w:rsidR="00187291" w:rsidRDefault="004252ED" w:rsidP="001F57EF">
      <w:pPr>
        <w:pStyle w:val="NormalWeb"/>
        <w:ind w:firstLine="1418"/>
        <w:jc w:val="both"/>
        <w:rPr>
          <w:rFonts w:cstheme="minorHAnsi"/>
          <w:sz w:val="24"/>
          <w:lang w:val="pt-BR"/>
        </w:rPr>
      </w:pPr>
      <w:r>
        <w:rPr>
          <w:rFonts w:ascii="Calibri" w:hAnsi="Calibri" w:cs="Calibri"/>
          <w:sz w:val="24"/>
          <w:lang w:val="pt-BR"/>
        </w:rPr>
        <w:t xml:space="preserve">PAÇO MUNICIPAL “PREFEITO RUBENS CRUZ”, </w:t>
      </w:r>
      <w:r w:rsidR="005731DC">
        <w:rPr>
          <w:rFonts w:ascii="Calibri" w:hAnsi="Calibri" w:cs="Calibri"/>
          <w:sz w:val="24"/>
          <w:lang w:val="pt-BR"/>
        </w:rPr>
        <w:t>1</w:t>
      </w:r>
      <w:r w:rsidR="008C0751">
        <w:rPr>
          <w:rFonts w:ascii="Calibri" w:hAnsi="Calibri" w:cs="Calibri"/>
          <w:sz w:val="24"/>
          <w:lang w:val="pt-BR"/>
        </w:rPr>
        <w:t>1</w:t>
      </w:r>
      <w:r>
        <w:rPr>
          <w:rFonts w:ascii="Calibri" w:hAnsi="Calibri" w:cs="Calibri"/>
          <w:sz w:val="24"/>
          <w:lang w:val="pt-BR"/>
        </w:rPr>
        <w:t xml:space="preserve"> de </w:t>
      </w:r>
      <w:r w:rsidR="005731DC">
        <w:rPr>
          <w:rFonts w:ascii="Calibri" w:hAnsi="Calibri" w:cs="Calibri"/>
          <w:sz w:val="24"/>
          <w:lang w:val="pt-BR"/>
        </w:rPr>
        <w:t>junho</w:t>
      </w:r>
      <w:r>
        <w:rPr>
          <w:rFonts w:ascii="Calibri" w:hAnsi="Calibri" w:cs="Calibri"/>
          <w:sz w:val="24"/>
          <w:lang w:val="pt-BR"/>
        </w:rPr>
        <w:t xml:space="preserve"> de</w:t>
      </w:r>
      <w:r w:rsidR="005731DC">
        <w:rPr>
          <w:rFonts w:ascii="Calibri" w:hAnsi="Calibri" w:cs="Calibri"/>
          <w:sz w:val="24"/>
          <w:lang w:val="pt-BR"/>
        </w:rPr>
        <w:t xml:space="preserve"> </w:t>
      </w:r>
      <w:r>
        <w:rPr>
          <w:rFonts w:ascii="Calibri" w:hAnsi="Calibri" w:cs="Calibri"/>
          <w:sz w:val="24"/>
          <w:lang w:val="pt-BR"/>
        </w:rPr>
        <w:t>2026.</w:t>
      </w:r>
    </w:p>
    <w:p w14:paraId="72607B20" w14:textId="77777777" w:rsidR="00187291" w:rsidRDefault="00187291">
      <w:pPr>
        <w:tabs>
          <w:tab w:val="left" w:pos="2835"/>
        </w:tabs>
        <w:autoSpaceDE w:val="0"/>
        <w:autoSpaceDN w:val="0"/>
        <w:spacing w:after="0" w:line="240" w:lineRule="auto"/>
        <w:ind w:firstLine="1418"/>
        <w:jc w:val="both"/>
        <w:rPr>
          <w:rFonts w:cstheme="minorHAnsi"/>
          <w:sz w:val="24"/>
          <w:szCs w:val="24"/>
        </w:rPr>
      </w:pPr>
    </w:p>
    <w:p w14:paraId="7A6064F2" w14:textId="77777777" w:rsidR="00187291" w:rsidRDefault="004252ED">
      <w:pPr>
        <w:tabs>
          <w:tab w:val="left" w:pos="1418"/>
        </w:tabs>
        <w:spacing w:after="0" w:line="240" w:lineRule="auto"/>
        <w:jc w:val="center"/>
        <w:rPr>
          <w:rFonts w:cstheme="minorHAnsi"/>
          <w:b/>
          <w:sz w:val="24"/>
          <w:szCs w:val="24"/>
        </w:rPr>
      </w:pPr>
      <w:r>
        <w:rPr>
          <w:rFonts w:cstheme="minorHAnsi"/>
          <w:b/>
          <w:sz w:val="24"/>
          <w:szCs w:val="24"/>
        </w:rPr>
        <w:t>LUIS CLAUDIO LAPENA BARRETO</w:t>
      </w:r>
    </w:p>
    <w:p w14:paraId="5F0D8E86" w14:textId="77777777" w:rsidR="00187291" w:rsidRDefault="004252ED">
      <w:pPr>
        <w:tabs>
          <w:tab w:val="left" w:pos="1418"/>
        </w:tabs>
        <w:spacing w:after="0" w:line="240" w:lineRule="auto"/>
        <w:jc w:val="center"/>
        <w:rPr>
          <w:rFonts w:cstheme="minorHAnsi"/>
          <w:sz w:val="24"/>
          <w:szCs w:val="24"/>
        </w:rPr>
      </w:pPr>
      <w:r>
        <w:rPr>
          <w:rFonts w:cstheme="minorHAnsi"/>
          <w:sz w:val="24"/>
          <w:szCs w:val="24"/>
        </w:rPr>
        <w:t>Prefeito Municipal</w:t>
      </w:r>
      <w:bookmarkEnd w:id="0"/>
    </w:p>
    <w:sectPr w:rsidR="00187291" w:rsidSect="004252ED">
      <w:headerReference w:type="default" r:id="rId7"/>
      <w:footerReference w:type="default" r:id="rId8"/>
      <w:pgSz w:w="11906" w:h="16838"/>
      <w:pgMar w:top="1701" w:right="1134" w:bottom="1134" w:left="1701" w:header="425" w:footer="2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5D76" w14:textId="77777777" w:rsidR="00187291" w:rsidRDefault="004252ED">
      <w:pPr>
        <w:spacing w:line="240" w:lineRule="auto"/>
      </w:pPr>
      <w:r>
        <w:separator/>
      </w:r>
    </w:p>
  </w:endnote>
  <w:endnote w:type="continuationSeparator" w:id="0">
    <w:p w14:paraId="09AF34FD" w14:textId="77777777" w:rsidR="00187291" w:rsidRDefault="00425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07628776"/>
    </w:sdtPr>
    <w:sdtEndPr/>
    <w:sdtContent>
      <w:sdt>
        <w:sdtPr>
          <w:rPr>
            <w:sz w:val="20"/>
            <w:szCs w:val="20"/>
          </w:rPr>
          <w:id w:val="-1769616900"/>
        </w:sdtPr>
        <w:sdtEndPr/>
        <w:sdtContent>
          <w:p w14:paraId="230999BE" w14:textId="77777777" w:rsidR="00187291" w:rsidRDefault="004252ED">
            <w:pPr>
              <w:pStyle w:val="Rodap"/>
              <w:jc w:val="right"/>
              <w:rPr>
                <w:sz w:val="20"/>
                <w:szCs w:val="20"/>
              </w:rPr>
            </w:pPr>
            <w:r>
              <w:rPr>
                <w:sz w:val="20"/>
                <w:szCs w:val="20"/>
              </w:rPr>
              <w:t xml:space="preserve">Página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2</w:t>
            </w:r>
            <w:r>
              <w:rPr>
                <w:b/>
                <w:bCs/>
                <w:sz w:val="20"/>
                <w:szCs w:val="20"/>
              </w:rPr>
              <w:fldChar w:fldCharType="end"/>
            </w:r>
            <w:r>
              <w:rPr>
                <w:sz w:val="20"/>
                <w:szCs w:val="20"/>
              </w:rPr>
              <w:t xml:space="preserve"> de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2</w:t>
            </w:r>
            <w:r>
              <w:rPr>
                <w:b/>
                <w:bCs/>
                <w:sz w:val="20"/>
                <w:szCs w:val="20"/>
              </w:rPr>
              <w:fldChar w:fldCharType="end"/>
            </w:r>
          </w:p>
        </w:sdtContent>
      </w:sdt>
    </w:sdtContent>
  </w:sdt>
  <w:p w14:paraId="425BDE32" w14:textId="77777777" w:rsidR="00187291" w:rsidRDefault="00187291">
    <w:pPr>
      <w:pStyle w:val="Rodap"/>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323C" w14:textId="77777777" w:rsidR="00187291" w:rsidRDefault="004252ED">
      <w:pPr>
        <w:spacing w:after="0"/>
      </w:pPr>
      <w:r>
        <w:separator/>
      </w:r>
    </w:p>
  </w:footnote>
  <w:footnote w:type="continuationSeparator" w:id="0">
    <w:p w14:paraId="1BA1DC34" w14:textId="77777777" w:rsidR="00187291" w:rsidRDefault="004252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1AF0" w14:textId="77777777" w:rsidR="00187291" w:rsidRDefault="004252ED">
    <w:pPr>
      <w:pStyle w:val="Cabealho"/>
      <w:tabs>
        <w:tab w:val="center" w:pos="1979"/>
        <w:tab w:val="left" w:pos="2460"/>
      </w:tabs>
      <w:jc w:val="center"/>
    </w:pPr>
    <w:r>
      <w:rPr>
        <w:noProof/>
      </w:rPr>
      <w:drawing>
        <wp:anchor distT="0" distB="0" distL="114300" distR="114300" simplePos="0" relativeHeight="251659264" behindDoc="1" locked="0" layoutInCell="1" allowOverlap="1" wp14:anchorId="3CD000C3" wp14:editId="12B9FE87">
          <wp:simplePos x="0" y="0"/>
          <wp:positionH relativeFrom="column">
            <wp:posOffset>1408430</wp:posOffset>
          </wp:positionH>
          <wp:positionV relativeFrom="paragraph">
            <wp:posOffset>-243205</wp:posOffset>
          </wp:positionV>
          <wp:extent cx="2943225" cy="1133475"/>
          <wp:effectExtent l="0" t="0" r="9525" b="9525"/>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
                  <pic:cNvPicPr>
                    <a:picLocks noChangeAspect="1" noChangeArrowheads="1"/>
                  </pic:cNvPicPr>
                </pic:nvPicPr>
                <pic:blipFill>
                  <a:blip r:embed="rId1">
                    <a:extLst>
                      <a:ext uri="{28A0092B-C50C-407E-A947-70E740481C1C}">
                        <a14:useLocalDpi xmlns:a14="http://schemas.microsoft.com/office/drawing/2010/main" val="0"/>
                      </a:ext>
                    </a:extLst>
                  </a:blip>
                  <a:srcRect l="59126"/>
                  <a:stretch>
                    <a:fillRect/>
                  </a:stretch>
                </pic:blipFill>
                <pic:spPr>
                  <a:xfrm>
                    <a:off x="0" y="0"/>
                    <a:ext cx="2943225" cy="11334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13D9"/>
    <w:rsid w:val="000338A9"/>
    <w:rsid w:val="00034B58"/>
    <w:rsid w:val="00053F8C"/>
    <w:rsid w:val="0005703F"/>
    <w:rsid w:val="0007122E"/>
    <w:rsid w:val="00072CFE"/>
    <w:rsid w:val="0008098B"/>
    <w:rsid w:val="0009426B"/>
    <w:rsid w:val="000F1943"/>
    <w:rsid w:val="001010E1"/>
    <w:rsid w:val="00101BE4"/>
    <w:rsid w:val="00116572"/>
    <w:rsid w:val="00136078"/>
    <w:rsid w:val="00142579"/>
    <w:rsid w:val="00147BFD"/>
    <w:rsid w:val="00162D02"/>
    <w:rsid w:val="00163D16"/>
    <w:rsid w:val="00172A27"/>
    <w:rsid w:val="00174B9E"/>
    <w:rsid w:val="00186D03"/>
    <w:rsid w:val="00187291"/>
    <w:rsid w:val="001B2AEC"/>
    <w:rsid w:val="001D7203"/>
    <w:rsid w:val="001F208D"/>
    <w:rsid w:val="001F251B"/>
    <w:rsid w:val="001F57EF"/>
    <w:rsid w:val="00226A16"/>
    <w:rsid w:val="00296F36"/>
    <w:rsid w:val="002A06CC"/>
    <w:rsid w:val="002B33E8"/>
    <w:rsid w:val="002B475D"/>
    <w:rsid w:val="002B6B17"/>
    <w:rsid w:val="002C3C2F"/>
    <w:rsid w:val="002C7357"/>
    <w:rsid w:val="002D327E"/>
    <w:rsid w:val="002D4408"/>
    <w:rsid w:val="002D4865"/>
    <w:rsid w:val="00306278"/>
    <w:rsid w:val="00327FFA"/>
    <w:rsid w:val="00336C82"/>
    <w:rsid w:val="00352FD6"/>
    <w:rsid w:val="003544F2"/>
    <w:rsid w:val="00382E1C"/>
    <w:rsid w:val="003939C8"/>
    <w:rsid w:val="00395B17"/>
    <w:rsid w:val="003B4F9D"/>
    <w:rsid w:val="003C77A3"/>
    <w:rsid w:val="003D30C0"/>
    <w:rsid w:val="003D7FDF"/>
    <w:rsid w:val="003F044D"/>
    <w:rsid w:val="003F3094"/>
    <w:rsid w:val="004252ED"/>
    <w:rsid w:val="00452A37"/>
    <w:rsid w:val="00456151"/>
    <w:rsid w:val="00485AC6"/>
    <w:rsid w:val="00485E39"/>
    <w:rsid w:val="0049485D"/>
    <w:rsid w:val="004A014A"/>
    <w:rsid w:val="004C0BE0"/>
    <w:rsid w:val="004C2BA7"/>
    <w:rsid w:val="004D0D4D"/>
    <w:rsid w:val="004D5076"/>
    <w:rsid w:val="004E5BFF"/>
    <w:rsid w:val="004F7FD8"/>
    <w:rsid w:val="005263F5"/>
    <w:rsid w:val="005531DE"/>
    <w:rsid w:val="00566E47"/>
    <w:rsid w:val="005731DC"/>
    <w:rsid w:val="00573487"/>
    <w:rsid w:val="00585AAA"/>
    <w:rsid w:val="005D6415"/>
    <w:rsid w:val="005E256A"/>
    <w:rsid w:val="005E7517"/>
    <w:rsid w:val="005F13C4"/>
    <w:rsid w:val="006068C1"/>
    <w:rsid w:val="00613BC0"/>
    <w:rsid w:val="00634009"/>
    <w:rsid w:val="0067492B"/>
    <w:rsid w:val="006812A7"/>
    <w:rsid w:val="0068724F"/>
    <w:rsid w:val="00697300"/>
    <w:rsid w:val="00697BE0"/>
    <w:rsid w:val="006A244D"/>
    <w:rsid w:val="006C1238"/>
    <w:rsid w:val="006C37C4"/>
    <w:rsid w:val="006C3A3B"/>
    <w:rsid w:val="00736093"/>
    <w:rsid w:val="00737398"/>
    <w:rsid w:val="007537E0"/>
    <w:rsid w:val="00754A70"/>
    <w:rsid w:val="00780CC5"/>
    <w:rsid w:val="00784C12"/>
    <w:rsid w:val="00786912"/>
    <w:rsid w:val="00786B3B"/>
    <w:rsid w:val="0079344D"/>
    <w:rsid w:val="007A4AE0"/>
    <w:rsid w:val="007B2DD3"/>
    <w:rsid w:val="008377F2"/>
    <w:rsid w:val="0085702A"/>
    <w:rsid w:val="0086248A"/>
    <w:rsid w:val="0086249A"/>
    <w:rsid w:val="00881023"/>
    <w:rsid w:val="008A714B"/>
    <w:rsid w:val="008B3453"/>
    <w:rsid w:val="008B4C10"/>
    <w:rsid w:val="008C0751"/>
    <w:rsid w:val="008D2AAD"/>
    <w:rsid w:val="008E66E4"/>
    <w:rsid w:val="008F1660"/>
    <w:rsid w:val="0092635A"/>
    <w:rsid w:val="0095723D"/>
    <w:rsid w:val="00957ABD"/>
    <w:rsid w:val="00992C59"/>
    <w:rsid w:val="00992E8F"/>
    <w:rsid w:val="00996170"/>
    <w:rsid w:val="00996E31"/>
    <w:rsid w:val="009E0293"/>
    <w:rsid w:val="009E4ACB"/>
    <w:rsid w:val="00A12F25"/>
    <w:rsid w:val="00A4012B"/>
    <w:rsid w:val="00A419C7"/>
    <w:rsid w:val="00A51C5B"/>
    <w:rsid w:val="00A734BA"/>
    <w:rsid w:val="00A77EF9"/>
    <w:rsid w:val="00AB6E97"/>
    <w:rsid w:val="00AD589F"/>
    <w:rsid w:val="00AF2615"/>
    <w:rsid w:val="00B01C82"/>
    <w:rsid w:val="00B10604"/>
    <w:rsid w:val="00B22A04"/>
    <w:rsid w:val="00B42C43"/>
    <w:rsid w:val="00B456E2"/>
    <w:rsid w:val="00B4732E"/>
    <w:rsid w:val="00B7637B"/>
    <w:rsid w:val="00B91FEE"/>
    <w:rsid w:val="00BA51D8"/>
    <w:rsid w:val="00BB4F9B"/>
    <w:rsid w:val="00BD048E"/>
    <w:rsid w:val="00BD2157"/>
    <w:rsid w:val="00BE223C"/>
    <w:rsid w:val="00BF50EC"/>
    <w:rsid w:val="00BF6090"/>
    <w:rsid w:val="00BF7E6D"/>
    <w:rsid w:val="00C12C6C"/>
    <w:rsid w:val="00C15D4E"/>
    <w:rsid w:val="00C418D6"/>
    <w:rsid w:val="00C565D0"/>
    <w:rsid w:val="00C57889"/>
    <w:rsid w:val="00C76E2C"/>
    <w:rsid w:val="00C82F70"/>
    <w:rsid w:val="00C94AD6"/>
    <w:rsid w:val="00CA2F74"/>
    <w:rsid w:val="00CC11D8"/>
    <w:rsid w:val="00CD5730"/>
    <w:rsid w:val="00CD7849"/>
    <w:rsid w:val="00CE1754"/>
    <w:rsid w:val="00CF3494"/>
    <w:rsid w:val="00D217D1"/>
    <w:rsid w:val="00D45E31"/>
    <w:rsid w:val="00D45F94"/>
    <w:rsid w:val="00D46082"/>
    <w:rsid w:val="00D600F7"/>
    <w:rsid w:val="00D663D1"/>
    <w:rsid w:val="00D66C9E"/>
    <w:rsid w:val="00DA51C4"/>
    <w:rsid w:val="00DD0BF3"/>
    <w:rsid w:val="00DD5551"/>
    <w:rsid w:val="00DD7BAF"/>
    <w:rsid w:val="00DE3FD3"/>
    <w:rsid w:val="00E16F0E"/>
    <w:rsid w:val="00E42DF6"/>
    <w:rsid w:val="00E46B84"/>
    <w:rsid w:val="00E66421"/>
    <w:rsid w:val="00E74574"/>
    <w:rsid w:val="00EA5EF2"/>
    <w:rsid w:val="00EC3EAA"/>
    <w:rsid w:val="00ED13ED"/>
    <w:rsid w:val="00EE4F1A"/>
    <w:rsid w:val="00EF7132"/>
    <w:rsid w:val="00EF72A5"/>
    <w:rsid w:val="00F02169"/>
    <w:rsid w:val="00F11972"/>
    <w:rsid w:val="00F14786"/>
    <w:rsid w:val="00F179B5"/>
    <w:rsid w:val="00F436BE"/>
    <w:rsid w:val="00F72B36"/>
    <w:rsid w:val="00F97C47"/>
    <w:rsid w:val="00FA32A6"/>
    <w:rsid w:val="00FC5080"/>
    <w:rsid w:val="0B713E58"/>
    <w:rsid w:val="0BD5479C"/>
    <w:rsid w:val="125A591A"/>
    <w:rsid w:val="1C1F3C2B"/>
    <w:rsid w:val="1C715AE9"/>
    <w:rsid w:val="1D2906D7"/>
    <w:rsid w:val="20BF5440"/>
    <w:rsid w:val="20D568F5"/>
    <w:rsid w:val="215544BD"/>
    <w:rsid w:val="252C160A"/>
    <w:rsid w:val="2E582500"/>
    <w:rsid w:val="34646885"/>
    <w:rsid w:val="34BC4C43"/>
    <w:rsid w:val="3EEB2146"/>
    <w:rsid w:val="431B7C2D"/>
    <w:rsid w:val="45462836"/>
    <w:rsid w:val="45F547FC"/>
    <w:rsid w:val="475F2BAC"/>
    <w:rsid w:val="4A183041"/>
    <w:rsid w:val="4F1C74D0"/>
    <w:rsid w:val="5ADD6364"/>
    <w:rsid w:val="5B35720A"/>
    <w:rsid w:val="5DF8067C"/>
    <w:rsid w:val="5F0F707B"/>
    <w:rsid w:val="65822FDC"/>
    <w:rsid w:val="6A5D22E3"/>
    <w:rsid w:val="6D201E3F"/>
    <w:rsid w:val="6FFB6BE9"/>
    <w:rsid w:val="752D33CD"/>
    <w:rsid w:val="79C14B25"/>
    <w:rsid w:val="7DAC1A6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F8C68E7"/>
  <w15:docId w15:val="{B4E2BD23-F620-40A0-BB0F-11F7B902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Times New Roman" w:hAnsi="Calibri" w:cs="Calibri"/>
      <w:color w:val="000000"/>
      <w:sz w:val="22"/>
      <w:szCs w:val="22"/>
    </w:rPr>
  </w:style>
  <w:style w:type="paragraph" w:styleId="Ttulo1">
    <w:name w:val="heading 1"/>
    <w:basedOn w:val="Normal"/>
    <w:next w:val="Normal"/>
    <w:link w:val="Ttulo1Char"/>
    <w:qFormat/>
    <w:lock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9"/>
    <w:qFormat/>
    <w:pPr>
      <w:keepNext/>
      <w:spacing w:before="240" w:after="60" w:line="240" w:lineRule="auto"/>
      <w:outlineLvl w:val="2"/>
    </w:pPr>
    <w:rPr>
      <w:rFonts w:ascii="Arial" w:hAnsi="Arial" w:cs="Arial"/>
      <w:b/>
      <w:b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uiPriority w:val="99"/>
    <w:semiHidden/>
    <w:unhideWhenUsed/>
    <w:qFormat/>
    <w:pPr>
      <w:spacing w:beforeAutospacing="1" w:afterAutospacing="1"/>
    </w:pPr>
    <w:rPr>
      <w:szCs w:val="24"/>
      <w:lang w:val="en-US" w:eastAsia="zh-CN"/>
    </w:rPr>
  </w:style>
  <w:style w:type="paragraph" w:styleId="Cabealho">
    <w:name w:val="header"/>
    <w:basedOn w:val="Normal"/>
    <w:link w:val="CabealhoChar"/>
    <w:uiPriority w:val="99"/>
    <w:qFormat/>
    <w:pPr>
      <w:tabs>
        <w:tab w:val="center" w:pos="4252"/>
        <w:tab w:val="right" w:pos="8504"/>
      </w:tabs>
      <w:spacing w:after="0" w:line="240" w:lineRule="auto"/>
    </w:pPr>
  </w:style>
  <w:style w:type="paragraph" w:styleId="Rodap">
    <w:name w:val="footer"/>
    <w:basedOn w:val="Normal"/>
    <w:link w:val="RodapChar"/>
    <w:uiPriority w:val="99"/>
    <w:qFormat/>
    <w:pPr>
      <w:tabs>
        <w:tab w:val="center" w:pos="4252"/>
        <w:tab w:val="right" w:pos="8504"/>
      </w:tabs>
      <w:spacing w:after="0" w:line="240" w:lineRule="auto"/>
    </w:pPr>
  </w:style>
  <w:style w:type="paragraph" w:styleId="Textodebalo">
    <w:name w:val="Balloon Text"/>
    <w:basedOn w:val="Normal"/>
    <w:link w:val="TextodebaloChar"/>
    <w:uiPriority w:val="99"/>
    <w:semiHidden/>
    <w:qFormat/>
    <w:pPr>
      <w:spacing w:after="0" w:line="240" w:lineRule="auto"/>
    </w:pPr>
    <w:rPr>
      <w:rFonts w:ascii="Segoe UI" w:hAnsi="Segoe UI" w:cs="Segoe UI"/>
      <w:sz w:val="18"/>
      <w:szCs w:val="18"/>
    </w:rPr>
  </w:style>
  <w:style w:type="paragraph" w:styleId="Recuodecorpodetexto">
    <w:name w:val="Body Text Indent"/>
    <w:basedOn w:val="Normal"/>
    <w:link w:val="RecuodecorpodetextoChar"/>
    <w:uiPriority w:val="99"/>
    <w:semiHidden/>
    <w:qFormat/>
    <w:pPr>
      <w:spacing w:after="0" w:line="240" w:lineRule="auto"/>
      <w:ind w:firstLine="2835"/>
      <w:jc w:val="both"/>
    </w:pPr>
    <w:rPr>
      <w:rFonts w:ascii="Times New Roman" w:hAnsi="Times New Roman" w:cs="Times New Roman"/>
      <w:color w:val="auto"/>
      <w:sz w:val="24"/>
      <w:szCs w:val="20"/>
    </w:rPr>
  </w:style>
  <w:style w:type="table" w:styleId="Tabelacomgrade">
    <w:name w:val="Table Grid"/>
    <w:basedOn w:val="Tabela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uiPriority w:val="99"/>
    <w:qFormat/>
    <w:locked/>
    <w:rPr>
      <w:rFonts w:ascii="Arial" w:hAnsi="Arial" w:cs="Arial"/>
      <w:b/>
      <w:bCs/>
      <w:sz w:val="26"/>
      <w:szCs w:val="26"/>
    </w:rPr>
  </w:style>
  <w:style w:type="table" w:customStyle="1" w:styleId="TableGrid">
    <w:name w:val="TableGrid"/>
    <w:uiPriority w:val="99"/>
    <w:qFormat/>
    <w:rPr>
      <w:sz w:val="22"/>
      <w:szCs w:val="22"/>
    </w:rPr>
    <w:tblPr>
      <w:tblCellMar>
        <w:top w:w="0" w:type="dxa"/>
        <w:left w:w="0" w:type="dxa"/>
        <w:bottom w:w="0" w:type="dxa"/>
        <w:right w:w="0" w:type="dxa"/>
      </w:tblCellMar>
    </w:tblPr>
  </w:style>
  <w:style w:type="character" w:customStyle="1" w:styleId="CabealhoChar">
    <w:name w:val="Cabeçalho Char"/>
    <w:link w:val="Cabealho"/>
    <w:uiPriority w:val="99"/>
    <w:qFormat/>
    <w:locked/>
    <w:rPr>
      <w:rFonts w:ascii="Calibri" w:eastAsia="Times New Roman" w:hAnsi="Calibri" w:cs="Calibri"/>
      <w:color w:val="000000"/>
    </w:rPr>
  </w:style>
  <w:style w:type="character" w:customStyle="1" w:styleId="RodapChar">
    <w:name w:val="Rodapé Char"/>
    <w:link w:val="Rodap"/>
    <w:uiPriority w:val="99"/>
    <w:qFormat/>
    <w:locked/>
    <w:rPr>
      <w:rFonts w:ascii="Calibri" w:eastAsia="Times New Roman" w:hAnsi="Calibri" w:cs="Calibri"/>
      <w:color w:val="000000"/>
    </w:rPr>
  </w:style>
  <w:style w:type="character" w:customStyle="1" w:styleId="TextodebaloChar">
    <w:name w:val="Texto de balão Char"/>
    <w:link w:val="Textodebalo"/>
    <w:uiPriority w:val="99"/>
    <w:semiHidden/>
    <w:qFormat/>
    <w:locked/>
    <w:rPr>
      <w:rFonts w:ascii="Segoe UI" w:eastAsia="Times New Roman" w:hAnsi="Segoe UI" w:cs="Segoe UI"/>
      <w:color w:val="000000"/>
      <w:sz w:val="18"/>
      <w:szCs w:val="18"/>
    </w:rPr>
  </w:style>
  <w:style w:type="character" w:customStyle="1" w:styleId="RecuodecorpodetextoChar">
    <w:name w:val="Recuo de corpo de texto Char"/>
    <w:link w:val="Recuodecorpodetexto"/>
    <w:uiPriority w:val="99"/>
    <w:semiHidden/>
    <w:qFormat/>
    <w:locked/>
    <w:rPr>
      <w:rFonts w:ascii="Times New Roman" w:hAnsi="Times New Roman" w:cs="Times New Roman"/>
      <w:sz w:val="20"/>
      <w:szCs w:val="20"/>
    </w:rPr>
  </w:style>
  <w:style w:type="character" w:customStyle="1" w:styleId="Ttulo1Char">
    <w:name w:val="Título 1 Char"/>
    <w:basedOn w:val="Fontepargpadro"/>
    <w:link w:val="Ttulo1"/>
    <w:qFormat/>
    <w:rPr>
      <w:rFonts w:asciiTheme="majorHAnsi" w:eastAsiaTheme="majorEastAsia" w:hAnsiTheme="majorHAnsi" w:cstheme="majorBidi"/>
      <w:color w:val="365F91" w:themeColor="accent1" w:themeShade="BF"/>
      <w:sz w:val="32"/>
      <w:szCs w:val="32"/>
    </w:rPr>
  </w:style>
  <w:style w:type="paragraph" w:customStyle="1" w:styleId="isselectedend">
    <w:name w:val="isselectedend"/>
    <w:basedOn w:val="Normal"/>
    <w:rsid w:val="001F57EF"/>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627">
      <w:bodyDiv w:val="1"/>
      <w:marLeft w:val="0"/>
      <w:marRight w:val="0"/>
      <w:marTop w:val="0"/>
      <w:marBottom w:val="0"/>
      <w:divBdr>
        <w:top w:val="none" w:sz="0" w:space="0" w:color="auto"/>
        <w:left w:val="none" w:sz="0" w:space="0" w:color="auto"/>
        <w:bottom w:val="none" w:sz="0" w:space="0" w:color="auto"/>
        <w:right w:val="none" w:sz="0" w:space="0" w:color="auto"/>
      </w:divBdr>
    </w:div>
    <w:div w:id="121460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718</Words>
  <Characters>4206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LISTA DE RAMAIS INTERNOS OU TELEFONES DA SME E DO CEDEPE</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RAMAIS INTERNOS OU TELEFONES DA SME E DO CEDEPE</dc:title>
  <dc:creator>Gerecia de TI</dc:creator>
  <cp:lastModifiedBy>Ana Carolina Fernandes Leão</cp:lastModifiedBy>
  <cp:revision>12</cp:revision>
  <cp:lastPrinted>2026-06-11T10:41:00Z</cp:lastPrinted>
  <dcterms:created xsi:type="dcterms:W3CDTF">2026-06-10T18:15:00Z</dcterms:created>
  <dcterms:modified xsi:type="dcterms:W3CDTF">2026-06-11T10:41:00Z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eyJoZGlkIjoiMzkyMmJiNjQxYjdlNTAyNDA0MDMwZjZmMWVkZDI4ZTUifQ==</vt:lpwstr>
  </property>
  <property fmtid="{D5CDD505-2E9C-101B-9397-08002B2CF9AE}" pid="3" name="KSOProductBuildVer">
    <vt:lpwstr>1046-12.1.0.26372</vt:lpwstr>
  </property>
  <property fmtid="{D5CDD505-2E9C-101B-9397-08002B2CF9AE}" pid="4" name="ICV">
    <vt:lpwstr>100DA8DE63694A5B8872FFAAD992FC7B_12</vt:lpwstr>
  </property>
</Properties>
</file>