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4AA" w:rsidRPr="00DA5539" w:rsidRDefault="003A14AA" w:rsidP="0043781D">
      <w:pPr>
        <w:spacing w:before="3" w:after="0" w:line="240" w:lineRule="auto"/>
        <w:ind w:right="-12"/>
        <w:jc w:val="center"/>
        <w:rPr>
          <w:rFonts w:ascii="Calibri" w:eastAsia="Calibri" w:hAnsi="Calibri" w:cs="Calibri"/>
          <w:b/>
          <w:sz w:val="24"/>
          <w:szCs w:val="24"/>
          <w:lang w:val="pt-BR"/>
        </w:rPr>
      </w:pPr>
      <w:r w:rsidRPr="00DA5539"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DECRETO LEGISLATIVO Nº </w:t>
      </w:r>
      <w:r w:rsidRPr="009160B7">
        <w:rPr>
          <w:rFonts w:ascii="Calibri" w:eastAsia="Calibri" w:hAnsi="Calibri" w:cs="Calibri"/>
          <w:b/>
          <w:bCs/>
          <w:noProof/>
          <w:sz w:val="24"/>
          <w:szCs w:val="24"/>
          <w:lang w:val="pt-BR"/>
        </w:rPr>
        <w:t>1.250</w:t>
      </w:r>
      <w:r w:rsidRPr="00DA5539"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, DE </w:t>
      </w:r>
      <w:r w:rsidRPr="009160B7">
        <w:rPr>
          <w:rFonts w:ascii="Calibri" w:eastAsia="Calibri" w:hAnsi="Calibri" w:cs="Calibri"/>
          <w:b/>
          <w:bCs/>
          <w:noProof/>
          <w:sz w:val="24"/>
          <w:szCs w:val="24"/>
          <w:lang w:val="pt-BR"/>
        </w:rPr>
        <w:t>19</w:t>
      </w:r>
      <w:r w:rsidRPr="00DA5539"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 DE</w:t>
      </w:r>
      <w:r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 </w:t>
      </w:r>
      <w:r w:rsidRPr="009160B7">
        <w:rPr>
          <w:rFonts w:ascii="Calibri" w:eastAsia="Calibri" w:hAnsi="Calibri" w:cs="Calibri"/>
          <w:b/>
          <w:bCs/>
          <w:noProof/>
          <w:sz w:val="24"/>
          <w:szCs w:val="24"/>
          <w:lang w:val="pt-BR"/>
        </w:rPr>
        <w:t>MARÇO</w:t>
      </w:r>
      <w:r w:rsidRPr="00DA5539"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 DE </w:t>
      </w:r>
      <w:r w:rsidRPr="009160B7">
        <w:rPr>
          <w:rFonts w:ascii="Calibri" w:eastAsia="Calibri" w:hAnsi="Calibri" w:cs="Calibri"/>
          <w:b/>
          <w:bCs/>
          <w:noProof/>
          <w:sz w:val="24"/>
          <w:szCs w:val="24"/>
          <w:lang w:val="pt-BR"/>
        </w:rPr>
        <w:t>2025</w:t>
      </w:r>
    </w:p>
    <w:p w:rsidR="003A14AA" w:rsidRPr="0043781D" w:rsidRDefault="003A14AA">
      <w:pPr>
        <w:spacing w:after="0" w:line="200" w:lineRule="exact"/>
        <w:rPr>
          <w:sz w:val="20"/>
          <w:szCs w:val="20"/>
          <w:lang w:val="pt-BR"/>
        </w:rPr>
      </w:pPr>
    </w:p>
    <w:p w:rsidR="003A14AA" w:rsidRPr="0043781D" w:rsidRDefault="003A14AA">
      <w:pPr>
        <w:spacing w:after="0" w:line="200" w:lineRule="exact"/>
        <w:rPr>
          <w:sz w:val="20"/>
          <w:szCs w:val="20"/>
          <w:lang w:val="pt-BR"/>
        </w:rPr>
      </w:pPr>
    </w:p>
    <w:p w:rsidR="003A14AA" w:rsidRDefault="003A14AA" w:rsidP="0043781D">
      <w:pPr>
        <w:spacing w:after="0" w:line="240" w:lineRule="auto"/>
        <w:ind w:left="5204" w:right="-12"/>
        <w:jc w:val="both"/>
        <w:rPr>
          <w:rFonts w:ascii="Calibri" w:eastAsia="Calibri" w:hAnsi="Calibri" w:cs="Calibri"/>
          <w:lang w:val="pt-BR"/>
        </w:rPr>
      </w:pPr>
      <w:r w:rsidRPr="009160B7">
        <w:rPr>
          <w:rFonts w:ascii="Calibri" w:eastAsia="Calibri" w:hAnsi="Calibri" w:cs="Calibri"/>
          <w:noProof/>
          <w:lang w:val="pt-BR"/>
        </w:rPr>
        <w:t>Confere a honraria Diploma de Honra ao Mérito ao 3º Subgrupamento do Corpo de Bombeiros de Araraquara, em razão dos relevantes serviços prestados a nossa cidade.</w:t>
      </w:r>
      <w:bookmarkStart w:id="0" w:name="_GoBack"/>
      <w:bookmarkEnd w:id="0"/>
    </w:p>
    <w:p w:rsidR="003A14AA" w:rsidRPr="0043781D" w:rsidRDefault="003A14AA" w:rsidP="0043781D">
      <w:pPr>
        <w:spacing w:after="0" w:line="240" w:lineRule="auto"/>
        <w:ind w:left="5204" w:right="-12"/>
        <w:jc w:val="both"/>
        <w:rPr>
          <w:rFonts w:ascii="Calibri" w:eastAsia="Calibri" w:hAnsi="Calibri" w:cs="Calibri"/>
          <w:lang w:val="pt-BR"/>
        </w:rPr>
      </w:pPr>
    </w:p>
    <w:p w:rsidR="003A14AA" w:rsidRPr="0043781D" w:rsidRDefault="003A14AA">
      <w:pPr>
        <w:spacing w:before="3" w:after="0" w:line="130" w:lineRule="exact"/>
        <w:rPr>
          <w:sz w:val="13"/>
          <w:szCs w:val="13"/>
          <w:lang w:val="pt-BR"/>
        </w:rPr>
      </w:pPr>
    </w:p>
    <w:p w:rsidR="003A14AA" w:rsidRPr="00454A5D" w:rsidRDefault="003A14AA" w:rsidP="005B56E5">
      <w:pPr>
        <w:ind w:right="51" w:firstLine="1418"/>
        <w:jc w:val="both"/>
        <w:rPr>
          <w:rFonts w:ascii="Calibri" w:hAnsi="Calibri" w:cs="Calibri"/>
          <w:sz w:val="24"/>
          <w:szCs w:val="24"/>
          <w:lang w:val="pt-BR"/>
        </w:rPr>
      </w:pPr>
      <w:r w:rsidRPr="00454A5D">
        <w:rPr>
          <w:rFonts w:ascii="Calibri" w:hAnsi="Calibri" w:cs="Calibri"/>
          <w:sz w:val="24"/>
          <w:szCs w:val="24"/>
          <w:lang w:val="pt-BR"/>
        </w:rPr>
        <w:t xml:space="preserve">A PRESIDÊNCIA da Câmara Municipal de Araraquara, no uso da atribuição que lhe é conferida pela alínea </w:t>
      </w:r>
      <w:r w:rsidRPr="00454A5D">
        <w:rPr>
          <w:rFonts w:ascii="Calibri" w:hAnsi="Calibri" w:cs="Calibri"/>
          <w:i/>
          <w:sz w:val="24"/>
          <w:szCs w:val="24"/>
          <w:lang w:val="pt-BR"/>
        </w:rPr>
        <w:t>g</w:t>
      </w:r>
      <w:r w:rsidRPr="00454A5D">
        <w:rPr>
          <w:rFonts w:ascii="Calibri" w:hAnsi="Calibri" w:cs="Calibri"/>
          <w:sz w:val="24"/>
          <w:szCs w:val="24"/>
          <w:lang w:val="pt-BR"/>
        </w:rPr>
        <w:t xml:space="preserve"> do inciso II do artigo 32 do Regimento Interno, após</w:t>
      </w:r>
      <w:r w:rsidRPr="00454A5D">
        <w:rPr>
          <w:rFonts w:cstheme="minorHAnsi"/>
          <w:sz w:val="24"/>
          <w:szCs w:val="24"/>
          <w:lang w:val="pt-BR"/>
        </w:rPr>
        <w:t xml:space="preserve"> a deliberação do Plenário na </w:t>
      </w:r>
      <w:r w:rsidRPr="009160B7">
        <w:rPr>
          <w:rFonts w:cstheme="minorHAnsi"/>
          <w:noProof/>
          <w:sz w:val="24"/>
          <w:szCs w:val="24"/>
          <w:lang w:val="pt-BR"/>
        </w:rPr>
        <w:t>9</w:t>
      </w:r>
      <w:r>
        <w:rPr>
          <w:rFonts w:cstheme="minorHAnsi"/>
          <w:sz w:val="24"/>
          <w:szCs w:val="24"/>
          <w:lang w:val="pt-BR"/>
        </w:rPr>
        <w:t>ª</w:t>
      </w:r>
      <w:r w:rsidRPr="00454A5D">
        <w:rPr>
          <w:rFonts w:cstheme="minorHAnsi"/>
          <w:sz w:val="24"/>
          <w:szCs w:val="24"/>
          <w:lang w:val="pt-BR"/>
        </w:rPr>
        <w:t xml:space="preserve"> Sessão Ordinária da 1</w:t>
      </w:r>
      <w:r>
        <w:rPr>
          <w:rFonts w:cstheme="minorHAnsi"/>
          <w:sz w:val="24"/>
          <w:szCs w:val="24"/>
          <w:lang w:val="pt-BR"/>
        </w:rPr>
        <w:t>9</w:t>
      </w:r>
      <w:r w:rsidRPr="00454A5D">
        <w:rPr>
          <w:rFonts w:cstheme="minorHAnsi"/>
          <w:sz w:val="24"/>
          <w:szCs w:val="24"/>
          <w:lang w:val="pt-BR"/>
        </w:rPr>
        <w:t xml:space="preserve">ª Legislatura, da qual resulta aprovado o Projeto de Decreto Legislativo nº </w:t>
      </w:r>
      <w:r w:rsidRPr="009160B7">
        <w:rPr>
          <w:rFonts w:cstheme="minorHAnsi"/>
          <w:noProof/>
          <w:sz w:val="24"/>
          <w:szCs w:val="24"/>
          <w:lang w:val="pt-BR"/>
        </w:rPr>
        <w:t>20</w:t>
      </w:r>
      <w:r>
        <w:rPr>
          <w:rFonts w:cstheme="minorHAnsi"/>
          <w:sz w:val="24"/>
          <w:szCs w:val="24"/>
          <w:lang w:val="pt-BR"/>
        </w:rPr>
        <w:t>/</w:t>
      </w:r>
      <w:r w:rsidRPr="009160B7">
        <w:rPr>
          <w:rFonts w:cstheme="minorHAnsi"/>
          <w:noProof/>
          <w:sz w:val="24"/>
          <w:szCs w:val="24"/>
          <w:lang w:val="pt-BR"/>
        </w:rPr>
        <w:t>2025</w:t>
      </w:r>
      <w:r w:rsidRPr="00454A5D">
        <w:rPr>
          <w:rFonts w:cstheme="minorHAnsi"/>
          <w:sz w:val="24"/>
          <w:szCs w:val="24"/>
          <w:lang w:val="pt-BR"/>
        </w:rPr>
        <w:t xml:space="preserve">, </w:t>
      </w:r>
      <w:r w:rsidRPr="00454A5D">
        <w:rPr>
          <w:rFonts w:ascii="Calibri" w:hAnsi="Calibri" w:cs="Calibri"/>
          <w:sz w:val="24"/>
          <w:szCs w:val="24"/>
          <w:lang w:val="pt-BR"/>
        </w:rPr>
        <w:t>promulga o seguinte</w:t>
      </w:r>
    </w:p>
    <w:p w:rsidR="003A14AA" w:rsidRPr="00DA5539" w:rsidRDefault="003A14AA" w:rsidP="0043781D">
      <w:pPr>
        <w:tabs>
          <w:tab w:val="left" w:pos="709"/>
          <w:tab w:val="left" w:pos="1418"/>
        </w:tabs>
        <w:jc w:val="center"/>
        <w:rPr>
          <w:rFonts w:ascii="Calibri" w:hAnsi="Calibri" w:cs="Tahoma"/>
          <w:b/>
          <w:bCs/>
          <w:sz w:val="24"/>
          <w:szCs w:val="24"/>
          <w:lang w:val="pt-BR"/>
        </w:rPr>
      </w:pPr>
      <w:r w:rsidRPr="00DA5539">
        <w:rPr>
          <w:rFonts w:ascii="Calibri" w:hAnsi="Calibri" w:cs="Tahoma"/>
          <w:b/>
          <w:bCs/>
          <w:sz w:val="24"/>
          <w:szCs w:val="24"/>
          <w:lang w:val="pt-BR"/>
        </w:rPr>
        <w:t>DECRETO LEGISLATIVO</w:t>
      </w:r>
    </w:p>
    <w:p w:rsidR="003A14AA" w:rsidRPr="0043781D" w:rsidRDefault="003A14AA" w:rsidP="007F44C0">
      <w:pPr>
        <w:spacing w:before="120" w:after="120" w:line="240" w:lineRule="auto"/>
        <w:ind w:right="-12" w:firstLine="1418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43781D">
        <w:rPr>
          <w:rFonts w:ascii="Calibri" w:eastAsia="Calibri" w:hAnsi="Calibri" w:cs="Calibri"/>
          <w:sz w:val="24"/>
          <w:szCs w:val="24"/>
          <w:lang w:val="pt-BR"/>
        </w:rPr>
        <w:t>Art.</w:t>
      </w:r>
      <w:r w:rsidRPr="0043781D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43781D">
        <w:rPr>
          <w:rFonts w:ascii="Calibri" w:eastAsia="Calibri" w:hAnsi="Calibri" w:cs="Calibri"/>
          <w:sz w:val="24"/>
          <w:szCs w:val="24"/>
          <w:lang w:val="pt-BR"/>
        </w:rPr>
        <w:t>1º</w:t>
      </w:r>
      <w:r>
        <w:rPr>
          <w:rFonts w:ascii="Calibri" w:eastAsia="Calibri" w:hAnsi="Calibri" w:cs="Calibri"/>
          <w:sz w:val="24"/>
          <w:szCs w:val="24"/>
          <w:lang w:val="pt-BR"/>
        </w:rPr>
        <w:t xml:space="preserve"> </w:t>
      </w:r>
      <w:r w:rsidRPr="009160B7">
        <w:rPr>
          <w:rFonts w:ascii="Calibri" w:eastAsia="Calibri" w:hAnsi="Calibri" w:cs="Calibri"/>
          <w:noProof/>
          <w:sz w:val="24"/>
          <w:szCs w:val="24"/>
          <w:lang w:val="pt-BR"/>
        </w:rPr>
        <w:t>Tendo em vista os expressivos, essenciais e indispensáveis serviços prestados a nossa cidade, fica conferida a honraria Diploma de Honra ao Mérito ao 3º Subgrupamento do Corpo de Bombeiros de Araraquara.</w:t>
      </w:r>
    </w:p>
    <w:p w:rsidR="003A14AA" w:rsidRPr="00C77973" w:rsidRDefault="003A14AA" w:rsidP="007F44C0">
      <w:pPr>
        <w:spacing w:before="120" w:after="120"/>
        <w:ind w:firstLine="1418"/>
        <w:jc w:val="both"/>
        <w:rPr>
          <w:rFonts w:ascii="Calibri" w:hAnsi="Calibri" w:cs="Calibri"/>
          <w:sz w:val="24"/>
          <w:lang w:val="pt-BR"/>
        </w:rPr>
      </w:pPr>
      <w:r w:rsidRPr="00C77973">
        <w:rPr>
          <w:rFonts w:ascii="Calibri" w:hAnsi="Calibri" w:cs="Calibri"/>
          <w:sz w:val="24"/>
          <w:lang w:val="pt-BR"/>
        </w:rPr>
        <w:t>Art. 2º As despesas oriundas da aplicação deste decreto legislativo oneram dotações próprias do orçamento vigente do Poder Legislativo.</w:t>
      </w:r>
    </w:p>
    <w:p w:rsidR="003A14AA" w:rsidRPr="00C77973" w:rsidRDefault="003A14AA" w:rsidP="007F44C0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  <w:lang w:val="pt-BR"/>
        </w:rPr>
      </w:pPr>
      <w:r w:rsidRPr="00C77973">
        <w:rPr>
          <w:rFonts w:ascii="Calibri" w:hAnsi="Calibri" w:cs="Calibri"/>
          <w:sz w:val="24"/>
          <w:lang w:val="pt-BR"/>
        </w:rPr>
        <w:t>Art. 3º Este decreto legislativo entra em vigor na data de sua publicação.</w:t>
      </w:r>
    </w:p>
    <w:p w:rsidR="003A14AA" w:rsidRDefault="003A14AA" w:rsidP="007F44C0">
      <w:pPr>
        <w:spacing w:before="120" w:after="120"/>
        <w:ind w:right="-12" w:firstLine="1418"/>
        <w:jc w:val="both"/>
        <w:rPr>
          <w:rFonts w:ascii="Calibri" w:hAnsi="Calibri" w:cs="Calibri"/>
          <w:sz w:val="24"/>
          <w:szCs w:val="24"/>
          <w:lang w:val="pt-BR"/>
        </w:rPr>
      </w:pPr>
    </w:p>
    <w:p w:rsidR="003A14AA" w:rsidRPr="0043781D" w:rsidRDefault="003A14AA" w:rsidP="007F44C0">
      <w:pPr>
        <w:spacing w:before="120" w:after="120"/>
        <w:ind w:right="-12" w:firstLine="1418"/>
        <w:jc w:val="both"/>
        <w:rPr>
          <w:rFonts w:ascii="Calibri" w:hAnsi="Calibri" w:cs="Calibri"/>
          <w:sz w:val="24"/>
          <w:szCs w:val="24"/>
          <w:lang w:val="pt-BR"/>
        </w:rPr>
      </w:pPr>
      <w:r w:rsidRPr="0043781D">
        <w:rPr>
          <w:rFonts w:ascii="Calibri" w:hAnsi="Calibri" w:cs="Calibri"/>
          <w:sz w:val="24"/>
          <w:szCs w:val="24"/>
          <w:lang w:val="pt-BR"/>
        </w:rPr>
        <w:t>“PALACETE VEREADOR CARLOS ALBERTO MANÇO”,</w:t>
      </w:r>
      <w:r>
        <w:rPr>
          <w:rFonts w:ascii="Calibri" w:hAnsi="Calibri" w:cs="Calibri"/>
          <w:sz w:val="24"/>
          <w:szCs w:val="24"/>
          <w:lang w:val="pt-BR"/>
        </w:rPr>
        <w:t xml:space="preserve"> </w:t>
      </w:r>
      <w:r w:rsidRPr="009160B7">
        <w:rPr>
          <w:rFonts w:ascii="Calibri" w:hAnsi="Calibri" w:cs="Calibri"/>
          <w:noProof/>
          <w:sz w:val="24"/>
          <w:szCs w:val="24"/>
          <w:lang w:val="pt-BR"/>
        </w:rPr>
        <w:t>19</w:t>
      </w:r>
      <w:r>
        <w:rPr>
          <w:rFonts w:ascii="Calibri" w:hAnsi="Calibri" w:cs="Calibri"/>
          <w:sz w:val="24"/>
          <w:szCs w:val="24"/>
          <w:lang w:val="pt-BR"/>
        </w:rPr>
        <w:t xml:space="preserve"> de </w:t>
      </w:r>
      <w:r w:rsidRPr="009160B7">
        <w:rPr>
          <w:rFonts w:ascii="Calibri" w:hAnsi="Calibri" w:cs="Calibri"/>
          <w:noProof/>
          <w:sz w:val="24"/>
          <w:szCs w:val="24"/>
          <w:lang w:val="pt-BR"/>
        </w:rPr>
        <w:t>março</w:t>
      </w:r>
      <w:r>
        <w:rPr>
          <w:rFonts w:ascii="Calibri" w:hAnsi="Calibri" w:cs="Calibri"/>
          <w:sz w:val="24"/>
          <w:szCs w:val="24"/>
          <w:lang w:val="pt-BR"/>
        </w:rPr>
        <w:t xml:space="preserve"> de </w:t>
      </w:r>
      <w:r w:rsidRPr="009160B7">
        <w:rPr>
          <w:rFonts w:ascii="Calibri" w:hAnsi="Calibri" w:cs="Calibri"/>
          <w:noProof/>
          <w:sz w:val="24"/>
          <w:szCs w:val="24"/>
          <w:lang w:val="pt-BR"/>
        </w:rPr>
        <w:t>2025</w:t>
      </w:r>
      <w:r w:rsidRPr="0043781D">
        <w:rPr>
          <w:rFonts w:ascii="Calibri" w:hAnsi="Calibri" w:cs="Calibri"/>
          <w:sz w:val="24"/>
          <w:szCs w:val="24"/>
          <w:lang w:val="pt-BR"/>
        </w:rPr>
        <w:t xml:space="preserve">. </w:t>
      </w:r>
    </w:p>
    <w:p w:rsidR="003A14AA" w:rsidRDefault="003A14AA" w:rsidP="00A02C71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  <w:lang w:val="pt-BR"/>
        </w:rPr>
      </w:pPr>
    </w:p>
    <w:p w:rsidR="003A14AA" w:rsidRDefault="003A14AA" w:rsidP="00A02C71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  <w:lang w:val="pt-BR"/>
        </w:rPr>
      </w:pPr>
      <w:r>
        <w:rPr>
          <w:rFonts w:ascii="Calibri" w:hAnsi="Calibri" w:cs="Calibri"/>
          <w:b/>
          <w:bCs/>
          <w:sz w:val="24"/>
          <w:szCs w:val="24"/>
          <w:lang w:val="pt-BR"/>
        </w:rPr>
        <w:t>RAFAEL DE ANGELI</w:t>
      </w:r>
    </w:p>
    <w:p w:rsidR="003A14AA" w:rsidRDefault="003A14AA" w:rsidP="00A02C71">
      <w:pPr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sz w:val="24"/>
          <w:szCs w:val="24"/>
          <w:lang w:val="pt-BR"/>
        </w:rPr>
        <w:t>Presidente</w:t>
      </w:r>
    </w:p>
    <w:p w:rsidR="003A14AA" w:rsidRDefault="003A14AA" w:rsidP="00A02C71">
      <w:pPr>
        <w:spacing w:after="0" w:line="240" w:lineRule="auto"/>
        <w:contextualSpacing/>
        <w:rPr>
          <w:rFonts w:ascii="Calibri" w:hAnsi="Calibri" w:cs="Calibri"/>
          <w:bCs/>
          <w:sz w:val="16"/>
          <w:szCs w:val="16"/>
          <w:lang w:val="pt-BR"/>
        </w:rPr>
      </w:pPr>
    </w:p>
    <w:p w:rsidR="003A14AA" w:rsidRDefault="003A14AA" w:rsidP="00726738">
      <w:pPr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b/>
          <w:bCs/>
          <w:sz w:val="24"/>
          <w:szCs w:val="24"/>
          <w:lang w:val="pt-BR"/>
        </w:rPr>
        <w:t>EMANOEL SPONTON</w:t>
      </w:r>
    </w:p>
    <w:p w:rsidR="003A14AA" w:rsidRDefault="003A14AA" w:rsidP="00A02C71">
      <w:pPr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sz w:val="24"/>
          <w:szCs w:val="24"/>
          <w:lang w:val="pt-BR"/>
        </w:rPr>
        <w:t>Vice-Presidente</w:t>
      </w:r>
    </w:p>
    <w:p w:rsidR="003A14AA" w:rsidRDefault="003A14AA" w:rsidP="00A02C71">
      <w:pPr>
        <w:spacing w:after="0" w:line="240" w:lineRule="auto"/>
        <w:contextualSpacing/>
        <w:jc w:val="center"/>
        <w:rPr>
          <w:rFonts w:ascii="Calibri" w:hAnsi="Calibri" w:cs="Calibri"/>
          <w:sz w:val="16"/>
          <w:szCs w:val="16"/>
          <w:lang w:val="pt-BR"/>
        </w:rPr>
      </w:pPr>
    </w:p>
    <w:p w:rsidR="003A14AA" w:rsidRDefault="003A14AA" w:rsidP="00A02C71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  <w:lang w:val="pt-BR"/>
        </w:rPr>
      </w:pPr>
      <w:r>
        <w:rPr>
          <w:rFonts w:ascii="Calibri" w:hAnsi="Calibri" w:cs="Calibri"/>
          <w:b/>
          <w:bCs/>
          <w:sz w:val="24"/>
          <w:szCs w:val="24"/>
          <w:lang w:val="pt-BR"/>
        </w:rPr>
        <w:t>GEANI TREVISÓLI</w:t>
      </w:r>
    </w:p>
    <w:p w:rsidR="003A14AA" w:rsidRDefault="003A14AA" w:rsidP="00A02C71">
      <w:pPr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sz w:val="24"/>
          <w:szCs w:val="24"/>
          <w:lang w:val="pt-BR"/>
        </w:rPr>
        <w:t>Primeira Secretária</w:t>
      </w:r>
    </w:p>
    <w:p w:rsidR="003A14AA" w:rsidRDefault="003A14AA" w:rsidP="00A02C71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16"/>
          <w:szCs w:val="16"/>
          <w:lang w:val="pt-BR"/>
        </w:rPr>
      </w:pPr>
    </w:p>
    <w:p w:rsidR="003A14AA" w:rsidRDefault="003A14AA" w:rsidP="00A02C71">
      <w:pPr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b/>
          <w:bCs/>
          <w:sz w:val="24"/>
          <w:szCs w:val="24"/>
          <w:lang w:val="pt-BR"/>
        </w:rPr>
        <w:t>BALDA</w:t>
      </w:r>
    </w:p>
    <w:p w:rsidR="003A14AA" w:rsidRDefault="003A14AA" w:rsidP="00A02C71">
      <w:pPr>
        <w:spacing w:after="0" w:line="240" w:lineRule="auto"/>
        <w:contextualSpacing/>
        <w:jc w:val="center"/>
        <w:rPr>
          <w:rFonts w:ascii="Calibri" w:hAnsi="Calibri" w:cs="Calibri"/>
          <w:bCs/>
          <w:lang w:val="pt-BR"/>
        </w:rPr>
      </w:pPr>
      <w:r>
        <w:rPr>
          <w:rFonts w:ascii="Calibri" w:hAnsi="Calibri" w:cs="Calibri"/>
          <w:sz w:val="24"/>
          <w:szCs w:val="24"/>
          <w:lang w:val="pt-BR"/>
        </w:rPr>
        <w:t>Segundo Secretário</w:t>
      </w:r>
    </w:p>
    <w:p w:rsidR="003A14AA" w:rsidRDefault="003A14AA" w:rsidP="0043781D">
      <w:pPr>
        <w:spacing w:after="0"/>
        <w:jc w:val="both"/>
        <w:rPr>
          <w:rFonts w:ascii="Calibri" w:hAnsi="Calibri" w:cs="Calibri"/>
          <w:sz w:val="18"/>
          <w:szCs w:val="18"/>
          <w:lang w:val="pt-BR"/>
        </w:rPr>
      </w:pPr>
    </w:p>
    <w:p w:rsidR="003A14AA" w:rsidRDefault="003A14AA" w:rsidP="0043781D">
      <w:pPr>
        <w:tabs>
          <w:tab w:val="center" w:pos="4536"/>
        </w:tabs>
        <w:spacing w:after="0"/>
        <w:jc w:val="center"/>
        <w:rPr>
          <w:rFonts w:ascii="Calibri" w:hAnsi="Calibri" w:cs="Arial"/>
          <w:b/>
          <w:bCs/>
          <w:sz w:val="24"/>
          <w:szCs w:val="24"/>
          <w:lang w:val="pt-BR"/>
        </w:rPr>
      </w:pPr>
      <w:r w:rsidRPr="00894904">
        <w:rPr>
          <w:rFonts w:ascii="Calibri" w:hAnsi="Calibri" w:cs="Calibri"/>
          <w:sz w:val="18"/>
          <w:szCs w:val="18"/>
          <w:lang w:val="pt-BR"/>
        </w:rPr>
        <w:t xml:space="preserve">Publicado no Diário Oficial Eletrônico do Legislativo de Araraquara no dia </w:t>
      </w:r>
      <w:r w:rsidRPr="009160B7">
        <w:rPr>
          <w:rFonts w:ascii="Calibri" w:hAnsi="Calibri" w:cs="Calibri"/>
          <w:noProof/>
          <w:sz w:val="18"/>
          <w:szCs w:val="18"/>
          <w:lang w:val="pt-BR"/>
        </w:rPr>
        <w:t>21</w:t>
      </w:r>
      <w:r w:rsidRPr="00894904">
        <w:rPr>
          <w:rFonts w:ascii="Calibri" w:hAnsi="Calibri" w:cs="Calibri"/>
          <w:sz w:val="18"/>
          <w:szCs w:val="18"/>
          <w:lang w:val="pt-BR"/>
        </w:rPr>
        <w:t xml:space="preserve"> de </w:t>
      </w:r>
      <w:r w:rsidRPr="009160B7">
        <w:rPr>
          <w:rFonts w:ascii="Calibri" w:hAnsi="Calibri" w:cs="Calibri"/>
          <w:noProof/>
          <w:sz w:val="18"/>
          <w:szCs w:val="18"/>
          <w:lang w:val="pt-BR"/>
        </w:rPr>
        <w:t>março</w:t>
      </w:r>
      <w:r w:rsidRPr="00894904">
        <w:rPr>
          <w:rFonts w:ascii="Calibri" w:hAnsi="Calibri" w:cs="Calibri"/>
          <w:sz w:val="18"/>
          <w:szCs w:val="18"/>
          <w:lang w:val="pt-BR"/>
        </w:rPr>
        <w:t xml:space="preserve"> de </w:t>
      </w:r>
      <w:r w:rsidRPr="009160B7">
        <w:rPr>
          <w:rFonts w:ascii="Calibri" w:hAnsi="Calibri" w:cs="Calibri"/>
          <w:noProof/>
          <w:sz w:val="18"/>
          <w:szCs w:val="18"/>
          <w:lang w:val="pt-BR"/>
        </w:rPr>
        <w:t>2025</w:t>
      </w:r>
    </w:p>
    <w:sectPr w:rsidR="003A14AA" w:rsidSect="003A14AA">
      <w:headerReference w:type="default" r:id="rId7"/>
      <w:footerReference w:type="default" r:id="rId8"/>
      <w:type w:val="continuous"/>
      <w:pgSz w:w="12260" w:h="15860"/>
      <w:pgMar w:top="920" w:right="16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2EE" w:rsidRDefault="00D642EE">
      <w:pPr>
        <w:spacing w:after="0" w:line="240" w:lineRule="auto"/>
      </w:pPr>
      <w:r>
        <w:separator/>
      </w:r>
    </w:p>
  </w:endnote>
  <w:endnote w:type="continuationSeparator" w:id="0">
    <w:p w:rsidR="00D642EE" w:rsidRDefault="00D64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02D" w:rsidRDefault="0010502D" w:rsidP="00DA4869">
    <w:pPr>
      <w:jc w:val="right"/>
      <w:rPr>
        <w:rFonts w:ascii="Calibri" w:hAnsi="Calibri" w:cs="Calibri"/>
      </w:rPr>
    </w:pPr>
    <w:proofErr w:type="spellStart"/>
    <w:r>
      <w:rPr>
        <w:rFonts w:ascii="Calibri" w:hAnsi="Calibri" w:cs="Calibri"/>
      </w:rPr>
      <w:t>Página</w:t>
    </w:r>
    <w:proofErr w:type="spellEnd"/>
    <w:r>
      <w:rPr>
        <w:rFonts w:ascii="Calibri" w:hAnsi="Calibri" w:cs="Calibri"/>
      </w:rPr>
      <w:t xml:space="preserve">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PAGE  \* Arabic  \* MERGEFORMAT</w:instrText>
    </w:r>
    <w:r>
      <w:rPr>
        <w:rFonts w:ascii="Calibri" w:hAnsi="Calibri" w:cs="Calibri"/>
        <w:b/>
        <w:bCs/>
      </w:rPr>
      <w:fldChar w:fldCharType="separate"/>
    </w:r>
    <w:r w:rsidR="00D67058">
      <w:rPr>
        <w:rFonts w:ascii="Calibri" w:hAnsi="Calibri" w:cs="Calibri"/>
        <w:b/>
        <w:bCs/>
        <w:noProof/>
      </w:rPr>
      <w:t>1</w:t>
    </w:r>
    <w:r>
      <w:rPr>
        <w:rFonts w:ascii="Calibri" w:hAnsi="Calibri" w:cs="Calibri"/>
        <w:b/>
        <w:bCs/>
      </w:rPr>
      <w:fldChar w:fldCharType="end"/>
    </w:r>
    <w:r>
      <w:rPr>
        <w:rFonts w:ascii="Calibri" w:hAnsi="Calibri" w:cs="Calibri"/>
      </w:rPr>
      <w:t xml:space="preserve"> de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NUMPAGES  \* Arabic  \* MERGEFORMAT</w:instrText>
    </w:r>
    <w:r>
      <w:rPr>
        <w:rFonts w:ascii="Calibri" w:hAnsi="Calibri" w:cs="Calibri"/>
        <w:b/>
        <w:bCs/>
      </w:rPr>
      <w:fldChar w:fldCharType="separate"/>
    </w:r>
    <w:r w:rsidR="00D67058">
      <w:rPr>
        <w:rFonts w:ascii="Calibri" w:hAnsi="Calibri" w:cs="Calibri"/>
        <w:b/>
        <w:bCs/>
        <w:noProof/>
      </w:rPr>
      <w:t>1</w:t>
    </w:r>
    <w:r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2EE" w:rsidRDefault="00D642EE">
      <w:pPr>
        <w:spacing w:after="0" w:line="240" w:lineRule="auto"/>
      </w:pPr>
      <w:r>
        <w:separator/>
      </w:r>
    </w:p>
  </w:footnote>
  <w:footnote w:type="continuationSeparator" w:id="0">
    <w:p w:rsidR="00D642EE" w:rsidRDefault="00D64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02D" w:rsidRDefault="0010502D" w:rsidP="00DF6CF2">
    <w:pPr>
      <w:spacing w:after="0"/>
      <w:jc w:val="center"/>
      <w:rPr>
        <w:rFonts w:ascii="Cambria" w:hAnsi="Cambria"/>
        <w:smallCaps/>
        <w:sz w:val="56"/>
        <w:szCs w:val="56"/>
      </w:rPr>
    </w:pPr>
    <w:r>
      <w:rPr>
        <w:rFonts w:ascii="Cambria" w:hAnsi="Cambria"/>
        <w:smallCaps/>
        <w:noProof/>
        <w:sz w:val="56"/>
        <w:szCs w:val="56"/>
        <w:lang w:val="pt-BR" w:eastAsia="pt-BR"/>
      </w:rPr>
      <w:drawing>
        <wp:inline distT="0" distB="0" distL="0" distR="0" wp14:anchorId="72688A0C" wp14:editId="2F84D35D">
          <wp:extent cx="856701" cy="900000"/>
          <wp:effectExtent l="0" t="0" r="635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70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0502D" w:rsidRPr="00D67058" w:rsidRDefault="0010502D" w:rsidP="00BE2603">
    <w:pPr>
      <w:jc w:val="center"/>
      <w:rPr>
        <w:rFonts w:ascii="Times New Roman" w:hAnsi="Times New Roman" w:cs="Times New Roman"/>
        <w:smallCaps/>
        <w:sz w:val="44"/>
        <w:szCs w:val="44"/>
        <w:lang w:val="pt-BR"/>
      </w:rPr>
    </w:pPr>
    <w:r w:rsidRPr="00D67058">
      <w:rPr>
        <w:rFonts w:ascii="Times New Roman" w:hAnsi="Times New Roman" w:cs="Times New Roman"/>
        <w:smallCaps/>
        <w:sz w:val="44"/>
        <w:szCs w:val="44"/>
        <w:lang w:val="pt-BR"/>
      </w:rPr>
      <w:t>Câmara Municipal de Araraquara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225"/>
    <w:rsid w:val="00001F35"/>
    <w:rsid w:val="00020D8F"/>
    <w:rsid w:val="000407C3"/>
    <w:rsid w:val="0006356B"/>
    <w:rsid w:val="000D10E0"/>
    <w:rsid w:val="000D6BE1"/>
    <w:rsid w:val="000F10F5"/>
    <w:rsid w:val="0010502D"/>
    <w:rsid w:val="0013665F"/>
    <w:rsid w:val="00136B34"/>
    <w:rsid w:val="00193E7B"/>
    <w:rsid w:val="001F5117"/>
    <w:rsid w:val="00205372"/>
    <w:rsid w:val="00211D3C"/>
    <w:rsid w:val="002317C1"/>
    <w:rsid w:val="00246605"/>
    <w:rsid w:val="00270610"/>
    <w:rsid w:val="00280B5E"/>
    <w:rsid w:val="00293ABF"/>
    <w:rsid w:val="002C2877"/>
    <w:rsid w:val="002C394B"/>
    <w:rsid w:val="002C6772"/>
    <w:rsid w:val="002E38C0"/>
    <w:rsid w:val="00306229"/>
    <w:rsid w:val="003A14AA"/>
    <w:rsid w:val="003C6DE5"/>
    <w:rsid w:val="003D50C4"/>
    <w:rsid w:val="003F30DB"/>
    <w:rsid w:val="0043781D"/>
    <w:rsid w:val="00443ACF"/>
    <w:rsid w:val="00474E7C"/>
    <w:rsid w:val="004F58EF"/>
    <w:rsid w:val="005011A8"/>
    <w:rsid w:val="0055676E"/>
    <w:rsid w:val="0057657E"/>
    <w:rsid w:val="00584B53"/>
    <w:rsid w:val="005A4D0D"/>
    <w:rsid w:val="005B064F"/>
    <w:rsid w:val="005B56E5"/>
    <w:rsid w:val="005C499A"/>
    <w:rsid w:val="005E396E"/>
    <w:rsid w:val="006006D8"/>
    <w:rsid w:val="006010EB"/>
    <w:rsid w:val="00634718"/>
    <w:rsid w:val="006442D8"/>
    <w:rsid w:val="006629EF"/>
    <w:rsid w:val="00662E1F"/>
    <w:rsid w:val="006749EE"/>
    <w:rsid w:val="00685CB7"/>
    <w:rsid w:val="006C0945"/>
    <w:rsid w:val="006C0F48"/>
    <w:rsid w:val="006C49A2"/>
    <w:rsid w:val="006D0225"/>
    <w:rsid w:val="006D0932"/>
    <w:rsid w:val="006F317C"/>
    <w:rsid w:val="00702644"/>
    <w:rsid w:val="00714BA1"/>
    <w:rsid w:val="007240B8"/>
    <w:rsid w:val="00726738"/>
    <w:rsid w:val="00746FFA"/>
    <w:rsid w:val="00750070"/>
    <w:rsid w:val="007504B8"/>
    <w:rsid w:val="0075389D"/>
    <w:rsid w:val="00753E04"/>
    <w:rsid w:val="007672D4"/>
    <w:rsid w:val="00782BFE"/>
    <w:rsid w:val="0078790C"/>
    <w:rsid w:val="007B451F"/>
    <w:rsid w:val="007B6C62"/>
    <w:rsid w:val="007D39DF"/>
    <w:rsid w:val="007F0CC3"/>
    <w:rsid w:val="007F44C0"/>
    <w:rsid w:val="007F61D0"/>
    <w:rsid w:val="00806A68"/>
    <w:rsid w:val="0082773E"/>
    <w:rsid w:val="00856AD3"/>
    <w:rsid w:val="00863333"/>
    <w:rsid w:val="008704E8"/>
    <w:rsid w:val="00894904"/>
    <w:rsid w:val="008E687C"/>
    <w:rsid w:val="008E713F"/>
    <w:rsid w:val="008F2066"/>
    <w:rsid w:val="008F6467"/>
    <w:rsid w:val="009104E5"/>
    <w:rsid w:val="00916002"/>
    <w:rsid w:val="0098632B"/>
    <w:rsid w:val="009D32D0"/>
    <w:rsid w:val="009D6A77"/>
    <w:rsid w:val="00A02C71"/>
    <w:rsid w:val="00A63A11"/>
    <w:rsid w:val="00A671E5"/>
    <w:rsid w:val="00AB37B3"/>
    <w:rsid w:val="00AC4593"/>
    <w:rsid w:val="00B004F1"/>
    <w:rsid w:val="00B07ECB"/>
    <w:rsid w:val="00B1119B"/>
    <w:rsid w:val="00B138A2"/>
    <w:rsid w:val="00B25806"/>
    <w:rsid w:val="00B81A88"/>
    <w:rsid w:val="00B92FE2"/>
    <w:rsid w:val="00B95C82"/>
    <w:rsid w:val="00BE2603"/>
    <w:rsid w:val="00BF7C91"/>
    <w:rsid w:val="00C05189"/>
    <w:rsid w:val="00C478C6"/>
    <w:rsid w:val="00C56B96"/>
    <w:rsid w:val="00C832FA"/>
    <w:rsid w:val="00CD67CE"/>
    <w:rsid w:val="00D35669"/>
    <w:rsid w:val="00D642EE"/>
    <w:rsid w:val="00D67058"/>
    <w:rsid w:val="00D71B08"/>
    <w:rsid w:val="00D815DB"/>
    <w:rsid w:val="00DA4869"/>
    <w:rsid w:val="00DA5539"/>
    <w:rsid w:val="00DB3F8B"/>
    <w:rsid w:val="00DE1019"/>
    <w:rsid w:val="00DF6CF2"/>
    <w:rsid w:val="00E2082A"/>
    <w:rsid w:val="00E22500"/>
    <w:rsid w:val="00E26F4D"/>
    <w:rsid w:val="00E44889"/>
    <w:rsid w:val="00EB6227"/>
    <w:rsid w:val="00F20D9D"/>
    <w:rsid w:val="00F558DC"/>
    <w:rsid w:val="00FA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1C8592-17FE-4C90-A33A-BE01E11FB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3E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3E04"/>
  </w:style>
  <w:style w:type="paragraph" w:styleId="Rodap">
    <w:name w:val="footer"/>
    <w:basedOn w:val="Normal"/>
    <w:link w:val="RodapChar"/>
    <w:uiPriority w:val="99"/>
    <w:unhideWhenUsed/>
    <w:rsid w:val="00753E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3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0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no\Google%20Drive\TRABALHO%20REMOTO\DECRETOS%20LEGISLATIVOS%20HONRARIAS\__MODELO%20DECRETO%20LEGISLATIVO%20HONRARI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BA6AB-E499-42C7-AF7E-F7C88CA14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__MODELO DECRETO LEGISLATIVO HONRARIA.dotx</Template>
  <TotalTime>2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Vituri</dc:creator>
  <cp:lastModifiedBy>Juliano Vituri</cp:lastModifiedBy>
  <cp:revision>2</cp:revision>
  <dcterms:created xsi:type="dcterms:W3CDTF">2025-03-19T13:22:00Z</dcterms:created>
  <dcterms:modified xsi:type="dcterms:W3CDTF">2025-03-19T13:24:00Z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LastSaved">
    <vt:filetime>2021-01-27T00:00:00Z</vt:filetime>
  </property>
</Properties>
</file>