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17614" w:rsidTr="0086780D">
        <w:tc>
          <w:tcPr>
            <w:tcW w:w="2552" w:type="dxa"/>
          </w:tcPr>
          <w:p w:rsidR="006848DA" w:rsidRPr="006848DA" w:rsidRDefault="00D01A58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D01A58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89</w:t>
            </w:r>
          </w:p>
        </w:tc>
        <w:tc>
          <w:tcPr>
            <w:tcW w:w="1797" w:type="dxa"/>
          </w:tcPr>
          <w:p w:rsidR="006848DA" w:rsidRPr="006848DA" w:rsidRDefault="00D01A58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D01A58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68/2025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D01A58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133/2025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D01A58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D01A58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especial, até o limite de R$ 31.586,91 (trinta e um mil, quinhentos e oitenta e </w:t>
      </w:r>
      <w:r w:rsidRPr="006848DA">
        <w:rPr>
          <w:rFonts w:ascii="Arial" w:eastAsia="Times New Roman" w:hAnsi="Arial" w:cs="Arial"/>
          <w:szCs w:val="24"/>
          <w:lang w:eastAsia="pt-BR"/>
        </w:rPr>
        <w:t>seis reais e noventa e um centavos), destinado à reabertura de dotação orçamentária do Convênio Federal nº 941445/2023, referente à implementação e desenvolvimento do Projeto de Futebol,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D01A5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Propositura formalmente em ordem, </w:t>
      </w:r>
      <w:r w:rsidRPr="006848DA">
        <w:rPr>
          <w:rFonts w:ascii="Arial" w:eastAsia="Times New Roman" w:hAnsi="Arial" w:cs="Arial"/>
          <w:szCs w:val="24"/>
          <w:lang w:eastAsia="pt-BR"/>
        </w:rPr>
        <w:t>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D01A5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D01A5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A matéria é de </w:t>
      </w:r>
      <w:r w:rsidRPr="006848DA">
        <w:rPr>
          <w:rFonts w:ascii="Arial" w:eastAsia="Times New Roman" w:hAnsi="Arial" w:cs="Arial"/>
          <w:szCs w:val="24"/>
          <w:lang w:eastAsia="pt-BR"/>
        </w:rPr>
        <w:t>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D01A5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</w:t>
      </w:r>
      <w:r w:rsidR="00EC011C">
        <w:rPr>
          <w:rFonts w:ascii="Arial" w:eastAsia="Times New Roman" w:hAnsi="Arial" w:cs="Arial"/>
          <w:szCs w:val="24"/>
          <w:lang w:eastAsia="pt-BR"/>
        </w:rPr>
        <w:t>,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D01A5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D01A5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D01A5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D01A58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D01A58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</w:t>
      </w:r>
      <w:r w:rsidR="00EC011C">
        <w:rPr>
          <w:rFonts w:ascii="Arial" w:eastAsia="Times New Roman" w:hAnsi="Arial" w:cs="Arial"/>
          <w:bCs/>
          <w:szCs w:val="24"/>
          <w:lang w:eastAsia="pt-BR"/>
        </w:rPr>
        <w:t>ala de reuniões das comissões, 7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D01A58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</w:t>
      </w:r>
      <w:r>
        <w:rPr>
          <w:rFonts w:ascii="Arial" w:hAnsi="Arial" w:cs="Arial"/>
          <w:bCs/>
          <w:szCs w:val="24"/>
        </w:rPr>
        <w:t>_____________________</w:t>
      </w:r>
    </w:p>
    <w:p w:rsidR="00CF0CE2" w:rsidRDefault="00D01A58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D01A58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D01A58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3D5DF3" w:rsidRPr="003D5DF3" w:rsidRDefault="00D01A58" w:rsidP="00EC011C">
      <w:pPr>
        <w:autoSpaceDE w:val="0"/>
        <w:autoSpaceDN w:val="0"/>
        <w:spacing w:line="240" w:lineRule="auto"/>
        <w:jc w:val="both"/>
        <w:rPr>
          <w:rFonts w:ascii="Cambria" w:eastAsia="Calibri" w:hAnsi="Cambria" w:cs="Times New Roman"/>
          <w:b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  <w:bookmarkStart w:id="0" w:name="_GoBack"/>
      <w:bookmarkEnd w:id="0"/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58" w:rsidRDefault="00D01A58">
      <w:pPr>
        <w:spacing w:line="240" w:lineRule="auto"/>
      </w:pPr>
      <w:r>
        <w:separator/>
      </w:r>
    </w:p>
  </w:endnote>
  <w:endnote w:type="continuationSeparator" w:id="0">
    <w:p w:rsidR="00D01A58" w:rsidRDefault="00D01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D01A5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D01A5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D01A5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01A58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C011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C011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58" w:rsidRDefault="00D01A58">
      <w:pPr>
        <w:spacing w:line="240" w:lineRule="auto"/>
      </w:pPr>
      <w:r>
        <w:separator/>
      </w:r>
    </w:p>
  </w:footnote>
  <w:footnote w:type="continuationSeparator" w:id="0">
    <w:p w:rsidR="00D01A58" w:rsidRDefault="00D01A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D01A5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82613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D01A58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20D61E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1F6613A" w:tentative="1">
      <w:start w:val="1"/>
      <w:numFmt w:val="lowerLetter"/>
      <w:lvlText w:val="%2."/>
      <w:lvlJc w:val="left"/>
      <w:pPr>
        <w:ind w:left="1440" w:hanging="360"/>
      </w:pPr>
    </w:lvl>
    <w:lvl w:ilvl="2" w:tplc="71BCB66C" w:tentative="1">
      <w:start w:val="1"/>
      <w:numFmt w:val="lowerRoman"/>
      <w:lvlText w:val="%3."/>
      <w:lvlJc w:val="right"/>
      <w:pPr>
        <w:ind w:left="2160" w:hanging="180"/>
      </w:pPr>
    </w:lvl>
    <w:lvl w:ilvl="3" w:tplc="F5A0C27A" w:tentative="1">
      <w:start w:val="1"/>
      <w:numFmt w:val="decimal"/>
      <w:lvlText w:val="%4."/>
      <w:lvlJc w:val="left"/>
      <w:pPr>
        <w:ind w:left="2880" w:hanging="360"/>
      </w:pPr>
    </w:lvl>
    <w:lvl w:ilvl="4" w:tplc="32B803FC" w:tentative="1">
      <w:start w:val="1"/>
      <w:numFmt w:val="lowerLetter"/>
      <w:lvlText w:val="%5."/>
      <w:lvlJc w:val="left"/>
      <w:pPr>
        <w:ind w:left="3600" w:hanging="360"/>
      </w:pPr>
    </w:lvl>
    <w:lvl w:ilvl="5" w:tplc="2BB06D54" w:tentative="1">
      <w:start w:val="1"/>
      <w:numFmt w:val="lowerRoman"/>
      <w:lvlText w:val="%6."/>
      <w:lvlJc w:val="right"/>
      <w:pPr>
        <w:ind w:left="4320" w:hanging="180"/>
      </w:pPr>
    </w:lvl>
    <w:lvl w:ilvl="6" w:tplc="ACB652E8" w:tentative="1">
      <w:start w:val="1"/>
      <w:numFmt w:val="decimal"/>
      <w:lvlText w:val="%7."/>
      <w:lvlJc w:val="left"/>
      <w:pPr>
        <w:ind w:left="5040" w:hanging="360"/>
      </w:pPr>
    </w:lvl>
    <w:lvl w:ilvl="7" w:tplc="F580F7AE" w:tentative="1">
      <w:start w:val="1"/>
      <w:numFmt w:val="lowerLetter"/>
      <w:lvlText w:val="%8."/>
      <w:lvlJc w:val="left"/>
      <w:pPr>
        <w:ind w:left="5760" w:hanging="360"/>
      </w:pPr>
    </w:lvl>
    <w:lvl w:ilvl="8" w:tplc="6D5852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E93064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3CC2FB0" w:tentative="1">
      <w:start w:val="1"/>
      <w:numFmt w:val="lowerLetter"/>
      <w:lvlText w:val="%2."/>
      <w:lvlJc w:val="left"/>
      <w:pPr>
        <w:ind w:left="1130" w:hanging="360"/>
      </w:pPr>
    </w:lvl>
    <w:lvl w:ilvl="2" w:tplc="BCE2AB04" w:tentative="1">
      <w:start w:val="1"/>
      <w:numFmt w:val="lowerRoman"/>
      <w:lvlText w:val="%3."/>
      <w:lvlJc w:val="right"/>
      <w:pPr>
        <w:ind w:left="1850" w:hanging="180"/>
      </w:pPr>
    </w:lvl>
    <w:lvl w:ilvl="3" w:tplc="46EAD16A" w:tentative="1">
      <w:start w:val="1"/>
      <w:numFmt w:val="decimal"/>
      <w:lvlText w:val="%4."/>
      <w:lvlJc w:val="left"/>
      <w:pPr>
        <w:ind w:left="2570" w:hanging="360"/>
      </w:pPr>
    </w:lvl>
    <w:lvl w:ilvl="4" w:tplc="4FF28F8E" w:tentative="1">
      <w:start w:val="1"/>
      <w:numFmt w:val="lowerLetter"/>
      <w:lvlText w:val="%5."/>
      <w:lvlJc w:val="left"/>
      <w:pPr>
        <w:ind w:left="3290" w:hanging="360"/>
      </w:pPr>
    </w:lvl>
    <w:lvl w:ilvl="5" w:tplc="D4767052" w:tentative="1">
      <w:start w:val="1"/>
      <w:numFmt w:val="lowerRoman"/>
      <w:lvlText w:val="%6."/>
      <w:lvlJc w:val="right"/>
      <w:pPr>
        <w:ind w:left="4010" w:hanging="180"/>
      </w:pPr>
    </w:lvl>
    <w:lvl w:ilvl="6" w:tplc="99E467CE" w:tentative="1">
      <w:start w:val="1"/>
      <w:numFmt w:val="decimal"/>
      <w:lvlText w:val="%7."/>
      <w:lvlJc w:val="left"/>
      <w:pPr>
        <w:ind w:left="4730" w:hanging="360"/>
      </w:pPr>
    </w:lvl>
    <w:lvl w:ilvl="7" w:tplc="CC64CDCA" w:tentative="1">
      <w:start w:val="1"/>
      <w:numFmt w:val="lowerLetter"/>
      <w:lvlText w:val="%8."/>
      <w:lvlJc w:val="left"/>
      <w:pPr>
        <w:ind w:left="5450" w:hanging="360"/>
      </w:pPr>
    </w:lvl>
    <w:lvl w:ilvl="8" w:tplc="4D4A97A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17DE01CA">
      <w:start w:val="1"/>
      <w:numFmt w:val="decimal"/>
      <w:lvlText w:val="%1."/>
      <w:lvlJc w:val="left"/>
      <w:pPr>
        <w:ind w:left="770" w:hanging="360"/>
      </w:pPr>
    </w:lvl>
    <w:lvl w:ilvl="1" w:tplc="077EDC00" w:tentative="1">
      <w:start w:val="1"/>
      <w:numFmt w:val="lowerLetter"/>
      <w:lvlText w:val="%2."/>
      <w:lvlJc w:val="left"/>
      <w:pPr>
        <w:ind w:left="1490" w:hanging="360"/>
      </w:pPr>
    </w:lvl>
    <w:lvl w:ilvl="2" w:tplc="A96AF186" w:tentative="1">
      <w:start w:val="1"/>
      <w:numFmt w:val="lowerRoman"/>
      <w:lvlText w:val="%3."/>
      <w:lvlJc w:val="right"/>
      <w:pPr>
        <w:ind w:left="2210" w:hanging="180"/>
      </w:pPr>
    </w:lvl>
    <w:lvl w:ilvl="3" w:tplc="43268080" w:tentative="1">
      <w:start w:val="1"/>
      <w:numFmt w:val="decimal"/>
      <w:lvlText w:val="%4."/>
      <w:lvlJc w:val="left"/>
      <w:pPr>
        <w:ind w:left="2930" w:hanging="360"/>
      </w:pPr>
    </w:lvl>
    <w:lvl w:ilvl="4" w:tplc="1720AAF0" w:tentative="1">
      <w:start w:val="1"/>
      <w:numFmt w:val="lowerLetter"/>
      <w:lvlText w:val="%5."/>
      <w:lvlJc w:val="left"/>
      <w:pPr>
        <w:ind w:left="3650" w:hanging="360"/>
      </w:pPr>
    </w:lvl>
    <w:lvl w:ilvl="5" w:tplc="5FCEDC68" w:tentative="1">
      <w:start w:val="1"/>
      <w:numFmt w:val="lowerRoman"/>
      <w:lvlText w:val="%6."/>
      <w:lvlJc w:val="right"/>
      <w:pPr>
        <w:ind w:left="4370" w:hanging="180"/>
      </w:pPr>
    </w:lvl>
    <w:lvl w:ilvl="6" w:tplc="37760F88" w:tentative="1">
      <w:start w:val="1"/>
      <w:numFmt w:val="decimal"/>
      <w:lvlText w:val="%7."/>
      <w:lvlJc w:val="left"/>
      <w:pPr>
        <w:ind w:left="5090" w:hanging="360"/>
      </w:pPr>
    </w:lvl>
    <w:lvl w:ilvl="7" w:tplc="172A0050" w:tentative="1">
      <w:start w:val="1"/>
      <w:numFmt w:val="lowerLetter"/>
      <w:lvlText w:val="%8."/>
      <w:lvlJc w:val="left"/>
      <w:pPr>
        <w:ind w:left="5810" w:hanging="360"/>
      </w:pPr>
    </w:lvl>
    <w:lvl w:ilvl="8" w:tplc="4B74138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17614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58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C011C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7191-D95A-46F1-820F-CE6D636C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32</cp:revision>
  <cp:lastPrinted>2018-06-08T17:01:00Z</cp:lastPrinted>
  <dcterms:created xsi:type="dcterms:W3CDTF">2019-01-29T17:14:00Z</dcterms:created>
  <dcterms:modified xsi:type="dcterms:W3CDTF">2025-03-06T20:44:00Z</dcterms:modified>
</cp:coreProperties>
</file>