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307AAA">
        <w:t>67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9B4A09">
        <w:t>53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92263A" w:rsidRPr="00682B97" w:rsidRDefault="00682B97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4"/>
        </w:rPr>
      </w:pPr>
      <w:r w:rsidRPr="00682B97">
        <w:rPr>
          <w:rFonts w:asciiTheme="minorHAnsi" w:hAnsiTheme="minorHAnsi" w:cstheme="minorHAnsi"/>
          <w:sz w:val="22"/>
          <w:szCs w:val="24"/>
        </w:rPr>
        <w:t>Institui e inclui no Calendário Oficial de Eventos do Município de Araraquara o “Encontro de Carros Antigos – DNF”, que ocorre anualmente, na última quinzena de janeiro</w:t>
      </w:r>
      <w:r w:rsidR="0092263A" w:rsidRPr="00682B97">
        <w:rPr>
          <w:rFonts w:asciiTheme="minorHAnsi" w:hAnsiTheme="minorHAnsi" w:cstheme="minorHAnsi"/>
          <w:sz w:val="22"/>
          <w:szCs w:val="24"/>
        </w:rPr>
        <w:t>.</w:t>
      </w:r>
    </w:p>
    <w:p w:rsidR="0092263A" w:rsidRPr="00604298" w:rsidRDefault="0092263A" w:rsidP="0092263A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82B97" w:rsidRPr="00682B97" w:rsidRDefault="0092263A" w:rsidP="00682B9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="00682B97" w:rsidRPr="00682B97">
        <w:rPr>
          <w:rFonts w:ascii="Calibri" w:hAnsi="Calibri" w:cs="Calibri"/>
          <w:sz w:val="24"/>
          <w:szCs w:val="22"/>
        </w:rPr>
        <w:t xml:space="preserve">Fica instituído e incluído no Calendário </w:t>
      </w:r>
      <w:r w:rsidR="00682B97">
        <w:rPr>
          <w:rFonts w:ascii="Calibri" w:hAnsi="Calibri" w:cs="Calibri"/>
          <w:sz w:val="24"/>
          <w:szCs w:val="22"/>
        </w:rPr>
        <w:t xml:space="preserve">Oficial de Eventos no Município </w:t>
      </w:r>
      <w:r w:rsidR="00682B97" w:rsidRPr="00682B97">
        <w:rPr>
          <w:rFonts w:ascii="Calibri" w:hAnsi="Calibri" w:cs="Calibri"/>
          <w:sz w:val="24"/>
          <w:szCs w:val="22"/>
        </w:rPr>
        <w:t xml:space="preserve">de Araraquara o “Encontro de Carros Antigos – DNF”, </w:t>
      </w:r>
      <w:r w:rsidR="00682B97">
        <w:rPr>
          <w:rFonts w:ascii="Calibri" w:hAnsi="Calibri" w:cs="Calibri"/>
          <w:sz w:val="24"/>
          <w:szCs w:val="22"/>
        </w:rPr>
        <w:t xml:space="preserve">que ocorre anualmente na última </w:t>
      </w:r>
      <w:r w:rsidR="00682B97" w:rsidRPr="00682B97">
        <w:rPr>
          <w:rFonts w:ascii="Calibri" w:hAnsi="Calibri" w:cs="Calibri"/>
          <w:sz w:val="24"/>
          <w:szCs w:val="22"/>
        </w:rPr>
        <w:t>quinzena de janeiro, em alusão ao Dia Nacional do Fusca, comemorado em 20 de janeiro.</w:t>
      </w:r>
    </w:p>
    <w:p w:rsidR="00682B97" w:rsidRPr="00682B97" w:rsidRDefault="00682B97" w:rsidP="00682B9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82B97">
        <w:rPr>
          <w:rFonts w:ascii="Calibri" w:hAnsi="Calibri" w:cs="Calibri"/>
          <w:sz w:val="24"/>
          <w:szCs w:val="22"/>
        </w:rPr>
        <w:t>Art. 2º O evento mencionado no art. 1º po</w:t>
      </w:r>
      <w:r>
        <w:rPr>
          <w:rFonts w:ascii="Calibri" w:hAnsi="Calibri" w:cs="Calibri"/>
          <w:sz w:val="24"/>
          <w:szCs w:val="22"/>
        </w:rPr>
        <w:t xml:space="preserve">de ser comemorado com torneios, </w:t>
      </w:r>
      <w:r w:rsidRPr="00682B97">
        <w:rPr>
          <w:rFonts w:ascii="Calibri" w:hAnsi="Calibri" w:cs="Calibri"/>
          <w:sz w:val="24"/>
          <w:szCs w:val="22"/>
        </w:rPr>
        <w:t>eventos, feiras, programações artísticas e outras atividades.</w:t>
      </w:r>
    </w:p>
    <w:p w:rsidR="0092263A" w:rsidRDefault="00682B97" w:rsidP="00682B9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82B97">
        <w:rPr>
          <w:rFonts w:ascii="Calibri" w:hAnsi="Calibri" w:cs="Calibri"/>
          <w:sz w:val="24"/>
          <w:szCs w:val="22"/>
        </w:rPr>
        <w:t>Art. 3º Os recursos necessários para atender à</w:t>
      </w:r>
      <w:r>
        <w:rPr>
          <w:rFonts w:ascii="Calibri" w:hAnsi="Calibri" w:cs="Calibri"/>
          <w:sz w:val="24"/>
          <w:szCs w:val="22"/>
        </w:rPr>
        <w:t xml:space="preserve">s despesas com a execução desta </w:t>
      </w:r>
      <w:r w:rsidRPr="00682B97">
        <w:rPr>
          <w:rFonts w:ascii="Calibri" w:hAnsi="Calibri" w:cs="Calibri"/>
          <w:sz w:val="24"/>
          <w:szCs w:val="22"/>
        </w:rPr>
        <w:t>lei são obtidos mediante parcerias com a iniciativa privada ou</w:t>
      </w:r>
      <w:r>
        <w:rPr>
          <w:rFonts w:ascii="Calibri" w:hAnsi="Calibri" w:cs="Calibri"/>
          <w:sz w:val="24"/>
          <w:szCs w:val="22"/>
        </w:rPr>
        <w:t xml:space="preserve"> com instâncias governamentais, </w:t>
      </w:r>
      <w:r w:rsidRPr="00682B97">
        <w:rPr>
          <w:rFonts w:ascii="Calibri" w:hAnsi="Calibri" w:cs="Calibri"/>
          <w:sz w:val="24"/>
          <w:szCs w:val="22"/>
        </w:rPr>
        <w:t>sem acarretar ônus para o Município</w:t>
      </w:r>
      <w:r w:rsidR="009B4A09">
        <w:rPr>
          <w:rFonts w:ascii="Calibri" w:hAnsi="Calibri" w:cs="Calibri"/>
          <w:sz w:val="24"/>
          <w:szCs w:val="22"/>
        </w:rPr>
        <w:t>.</w:t>
      </w:r>
    </w:p>
    <w:p w:rsidR="0092263A" w:rsidRDefault="0092263A" w:rsidP="0092263A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</w:t>
      </w:r>
      <w:r w:rsidR="00682B97">
        <w:rPr>
          <w:rFonts w:ascii="Calibri" w:hAnsi="Calibri" w:cs="Calibri"/>
          <w:sz w:val="24"/>
          <w:szCs w:val="22"/>
        </w:rPr>
        <w:t>4</w:t>
      </w:r>
      <w:r>
        <w:rPr>
          <w:rFonts w:ascii="Calibri" w:hAnsi="Calibri" w:cs="Calibri"/>
          <w:sz w:val="24"/>
          <w:szCs w:val="22"/>
        </w:rPr>
        <w:t>º Esta lei entra em vigor na data de sua publicação.</w:t>
      </w:r>
    </w:p>
    <w:p w:rsidR="0092263A" w:rsidRDefault="0092263A" w:rsidP="0092263A">
      <w:pPr>
        <w:pStyle w:val="AQAPARTENORMATIVA"/>
      </w:pPr>
    </w:p>
    <w:p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307AAA">
        <w:t>26</w:t>
      </w:r>
      <w:r w:rsidR="00A54910">
        <w:t xml:space="preserve"> </w:t>
      </w:r>
      <w:r w:rsidR="008A09C8" w:rsidRPr="00225217">
        <w:t xml:space="preserve">de </w:t>
      </w:r>
      <w:r w:rsidR="00307AAA">
        <w:t>março</w:t>
      </w:r>
      <w:bookmarkStart w:id="0" w:name="_GoBack"/>
      <w:bookmarkEnd w:id="0"/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92263A" w:rsidRDefault="0092263A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672" w:rsidRDefault="00356672">
      <w:r>
        <w:separator/>
      </w:r>
    </w:p>
  </w:endnote>
  <w:endnote w:type="continuationSeparator" w:id="0">
    <w:p w:rsidR="00356672" w:rsidRDefault="0035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07AAA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07AAA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672" w:rsidRDefault="00356672">
      <w:r>
        <w:separator/>
      </w:r>
    </w:p>
  </w:footnote>
  <w:footnote w:type="continuationSeparator" w:id="0">
    <w:p w:rsidR="00356672" w:rsidRDefault="00356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356672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35667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07AAA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6672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1A5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2B97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B558F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4A09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5</cp:revision>
  <cp:lastPrinted>2023-01-11T10:22:00Z</cp:lastPrinted>
  <dcterms:created xsi:type="dcterms:W3CDTF">2025-02-27T15:49:00Z</dcterms:created>
  <dcterms:modified xsi:type="dcterms:W3CDTF">2025-03-26T10:36:00Z</dcterms:modified>
</cp:coreProperties>
</file>