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527" w:type="dxa"/>
        <w:tblInd w:w="2235" w:type="dxa"/>
        <w:tblLook w:val="01E0" w:firstRow="1" w:lastRow="1" w:firstColumn="1" w:lastColumn="1" w:noHBand="0" w:noVBand="0"/>
      </w:tblPr>
      <w:tblGrid>
        <w:gridCol w:w="2430"/>
        <w:gridCol w:w="1994"/>
        <w:gridCol w:w="1103"/>
      </w:tblGrid>
      <w:tr w:rsidR="00C035E2" w:rsidTr="00A95ADE">
        <w:tc>
          <w:tcPr>
            <w:tcW w:w="2430" w:type="dxa"/>
            <w:shd w:val="clear" w:color="auto" w:fill="auto"/>
          </w:tcPr>
          <w:p w:rsidR="00136F9D" w:rsidRPr="00136F9D" w:rsidRDefault="00C14455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1994" w:type="dxa"/>
            <w:shd w:val="clear" w:color="auto" w:fill="auto"/>
          </w:tcPr>
          <w:p w:rsidR="00136F9D" w:rsidRPr="00136F9D" w:rsidRDefault="00C14455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115</w:t>
            </w:r>
          </w:p>
        </w:tc>
        <w:tc>
          <w:tcPr>
            <w:tcW w:w="1103" w:type="dxa"/>
            <w:shd w:val="clear" w:color="auto" w:fill="auto"/>
          </w:tcPr>
          <w:p w:rsidR="00136F9D" w:rsidRPr="00136F9D" w:rsidRDefault="00C14455" w:rsidP="00675C73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</w:t>
            </w:r>
            <w:r w:rsidR="009C49EF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2</w:t>
            </w:r>
            <w:r w:rsidR="00675C73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2</w:t>
            </w:r>
          </w:p>
        </w:tc>
      </w:tr>
    </w:tbl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36F9D" w:rsidRPr="00136F9D" w:rsidRDefault="00C14455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Processo nº 154/2022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C14455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Projeto de Lei nº 104/2022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C14455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Pr="00136F9D"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C14455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 w:rsidRPr="00136F9D">
        <w:rPr>
          <w:rFonts w:ascii="Arial" w:eastAsia="Times New Roman" w:hAnsi="Arial" w:cs="Arial"/>
          <w:szCs w:val="24"/>
          <w:lang w:eastAsia="pt-BR"/>
        </w:rPr>
        <w:t xml:space="preserve">Autoriza a abertura de um crédito adicional especial, no valor R$ 14.624.119,74 (quatorze milhões, seiscentos e vinte e </w:t>
      </w:r>
      <w:r w:rsidRPr="00136F9D">
        <w:rPr>
          <w:rFonts w:ascii="Arial" w:eastAsia="Times New Roman" w:hAnsi="Arial" w:cs="Arial"/>
          <w:szCs w:val="24"/>
          <w:lang w:eastAsia="pt-BR"/>
        </w:rPr>
        <w:t>quatro mil, cento e dezenove reais e setenta e quatro centavos), destinado a inclusão orçamentária do convênio estadual referente à execução das obras de infraestrutura de drenagem e pavimentação, visando a abertura da avenida marginal à Rodovia SP-255-Ant</w:t>
      </w:r>
      <w:r w:rsidRPr="00136F9D">
        <w:rPr>
          <w:rFonts w:ascii="Arial" w:eastAsia="Times New Roman" w:hAnsi="Arial" w:cs="Arial"/>
          <w:szCs w:val="24"/>
          <w:lang w:eastAsia="pt-BR"/>
        </w:rPr>
        <w:t>ônio Machado Sant’Anna, e dá outras providências.</w:t>
      </w:r>
    </w:p>
    <w:p w:rsidR="00F52668" w:rsidRPr="00F52668" w:rsidRDefault="00F52668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F52668" w:rsidRPr="00F52668" w:rsidRDefault="00C14455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F52668">
        <w:rPr>
          <w:rFonts w:ascii="Arial" w:eastAsia="Times New Roman" w:hAnsi="Arial" w:cs="Arial"/>
          <w:szCs w:val="24"/>
          <w:lang w:eastAsia="pt-BR"/>
        </w:rPr>
        <w:tab/>
      </w:r>
      <w:r w:rsidRPr="00F52668">
        <w:rPr>
          <w:rFonts w:ascii="Arial" w:eastAsia="Times New Roman" w:hAnsi="Arial" w:cs="Arial"/>
          <w:szCs w:val="24"/>
          <w:lang w:eastAsia="pt-BR"/>
        </w:rPr>
        <w:tab/>
        <w:t>Ao apreciar a matéria, a douta Comissão de Justiça, Legislação e Redação concluiu pela sua legalidade.</w:t>
      </w:r>
    </w:p>
    <w:p w:rsidR="00F52668" w:rsidRPr="00F52668" w:rsidRDefault="00F52668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F52668" w:rsidRPr="00F52668" w:rsidRDefault="00C14455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F52668">
        <w:rPr>
          <w:rFonts w:ascii="Arial" w:eastAsia="Times New Roman" w:hAnsi="Arial" w:cs="Arial"/>
          <w:szCs w:val="24"/>
          <w:lang w:eastAsia="pt-BR"/>
        </w:rPr>
        <w:tab/>
      </w:r>
      <w:r w:rsidRPr="00F52668">
        <w:rPr>
          <w:rFonts w:ascii="Arial" w:eastAsia="Times New Roman" w:hAnsi="Arial" w:cs="Arial"/>
          <w:szCs w:val="24"/>
          <w:lang w:eastAsia="pt-BR"/>
        </w:rPr>
        <w:tab/>
        <w:t xml:space="preserve">Os meios indicados para prover aos novos encargos são perfeitamente hábeis, face ao disposto na </w:t>
      </w:r>
      <w:r w:rsidRPr="00F52668">
        <w:rPr>
          <w:rFonts w:ascii="Arial" w:eastAsia="Times New Roman" w:hAnsi="Arial" w:cs="Arial"/>
          <w:szCs w:val="24"/>
          <w:lang w:eastAsia="pt-BR"/>
        </w:rPr>
        <w:t>Lei Federal nº 4.320, de 17 de março de 1964, que trata das normas gerais de Direito Financeiro.</w:t>
      </w:r>
    </w:p>
    <w:p w:rsidR="00F52668" w:rsidRPr="00F52668" w:rsidRDefault="00F52668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F52668" w:rsidRPr="00F52668" w:rsidRDefault="00C14455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F52668">
        <w:rPr>
          <w:rFonts w:ascii="Arial" w:eastAsia="Times New Roman" w:hAnsi="Arial" w:cs="Arial"/>
          <w:szCs w:val="24"/>
          <w:lang w:eastAsia="pt-BR"/>
        </w:rPr>
        <w:tab/>
      </w:r>
      <w:r w:rsidRPr="00F52668">
        <w:rPr>
          <w:rFonts w:ascii="Arial" w:eastAsia="Times New Roman" w:hAnsi="Arial" w:cs="Arial"/>
          <w:szCs w:val="24"/>
          <w:lang w:eastAsia="pt-BR"/>
        </w:rPr>
        <w:tab/>
        <w:t>No que diz respeito à sua competência, esta Comissão nada tem a objetar.</w:t>
      </w:r>
    </w:p>
    <w:p w:rsidR="00F52668" w:rsidRPr="00F52668" w:rsidRDefault="00F52668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F52668" w:rsidRPr="00F52668" w:rsidRDefault="00C14455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F52668">
        <w:rPr>
          <w:rFonts w:ascii="Arial" w:eastAsia="Times New Roman" w:hAnsi="Arial" w:cs="Arial"/>
          <w:szCs w:val="24"/>
          <w:lang w:eastAsia="pt-BR"/>
        </w:rPr>
        <w:tab/>
      </w:r>
      <w:r w:rsidRPr="00F52668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9A19CF" w:rsidRDefault="009A19CF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F52668" w:rsidRPr="00F52668" w:rsidRDefault="009A19CF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</w:r>
      <w:bookmarkStart w:id="0" w:name="_GoBack"/>
      <w:bookmarkEnd w:id="0"/>
      <w:r w:rsidRPr="009A19CF">
        <w:rPr>
          <w:rFonts w:ascii="Arial" w:eastAsia="Times New Roman" w:hAnsi="Arial" w:cs="Arial"/>
          <w:szCs w:val="24"/>
          <w:lang w:eastAsia="pt-BR"/>
        </w:rPr>
        <w:t>À Comissão de Obras, Segurança, Serviços e Bens Públicos para manifestação.</w:t>
      </w:r>
    </w:p>
    <w:p w:rsidR="00F52668" w:rsidRPr="00F52668" w:rsidRDefault="00F52668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F52668" w:rsidRPr="00F52668" w:rsidRDefault="00C14455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F52668">
        <w:rPr>
          <w:rFonts w:ascii="Arial" w:eastAsia="Times New Roman" w:hAnsi="Arial" w:cs="Arial"/>
          <w:szCs w:val="24"/>
          <w:lang w:eastAsia="pt-BR"/>
        </w:rPr>
        <w:tab/>
      </w:r>
      <w:r w:rsidRPr="00F52668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136F9D" w:rsidRPr="00136F9D" w:rsidRDefault="00C14455" w:rsidP="008F46CF">
      <w:pPr>
        <w:autoSpaceDE w:val="0"/>
        <w:autoSpaceDN w:val="0"/>
        <w:spacing w:line="240" w:lineRule="auto"/>
        <w:ind w:left="34" w:firstLine="67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 </w:t>
      </w:r>
      <w:r w:rsidR="00F7165C">
        <w:rPr>
          <w:rFonts w:ascii="Arial" w:eastAsia="Times New Roman" w:hAnsi="Arial" w:cs="Arial"/>
          <w:bCs/>
          <w:szCs w:val="24"/>
          <w:lang w:eastAsia="pt-BR"/>
        </w:rPr>
        <w:t>Sala de reuniões das comissões, 13 de maio de 2022.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3175FC" w:rsidRDefault="003175FC" w:rsidP="003175FC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3175FC" w:rsidRDefault="00C14455" w:rsidP="003175FC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3175FC" w:rsidRDefault="00C14455" w:rsidP="003175FC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3175FC" w:rsidRDefault="00C14455" w:rsidP="003175FC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Presidente da Comissão</w:t>
      </w:r>
    </w:p>
    <w:p w:rsidR="003175FC" w:rsidRDefault="003175FC" w:rsidP="003175FC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3175FC" w:rsidRDefault="003175FC" w:rsidP="003175FC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3175FC" w:rsidRDefault="003175FC" w:rsidP="003175FC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3175FC" w:rsidRDefault="00C14455" w:rsidP="003175FC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3175FC" w:rsidRDefault="00C14455" w:rsidP="003175FC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Edson Hel</w:t>
      </w:r>
      <w:r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                 Emanoel Sponton</w:t>
      </w:r>
    </w:p>
    <w:p w:rsidR="009C5FA0" w:rsidRPr="00136F9D" w:rsidRDefault="009C5FA0" w:rsidP="003175FC">
      <w:pPr>
        <w:autoSpaceDE w:val="0"/>
        <w:autoSpaceDN w:val="0"/>
        <w:spacing w:line="240" w:lineRule="auto"/>
        <w:ind w:left="34"/>
        <w:jc w:val="center"/>
        <w:rPr>
          <w:rStyle w:val="Estilo1"/>
          <w:rFonts w:ascii="Times New Roman" w:hAnsi="Times New Roman"/>
          <w:b w:val="0"/>
          <w:szCs w:val="22"/>
        </w:rPr>
      </w:pPr>
    </w:p>
    <w:sectPr w:rsidR="009C5FA0" w:rsidRPr="00136F9D" w:rsidSect="00A939CC">
      <w:headerReference w:type="default" r:id="rId9"/>
      <w:footerReference w:type="default" r:id="rId10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455" w:rsidRDefault="00C14455">
      <w:pPr>
        <w:spacing w:line="240" w:lineRule="auto"/>
      </w:pPr>
      <w:r>
        <w:separator/>
      </w:r>
    </w:p>
  </w:endnote>
  <w:endnote w:type="continuationSeparator" w:id="0">
    <w:p w:rsidR="00C14455" w:rsidRDefault="00C144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136F9D" w:rsidRDefault="00C14455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136F9D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136F9D" w:rsidRDefault="00C14455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136F9D" w:rsidRDefault="00C14455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C14455">
            <w:pPr>
              <w:pStyle w:val="Rodap"/>
              <w:jc w:val="right"/>
            </w:pPr>
            <w:r w:rsidRPr="00136F9D">
              <w:rPr>
                <w:rFonts w:asciiTheme="majorHAnsi" w:hAnsiTheme="majorHAnsi"/>
              </w:rPr>
              <w:t xml:space="preserve">Página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PAGE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9A19CF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136F9D">
              <w:rPr>
                <w:rFonts w:asciiTheme="majorHAnsi" w:hAnsiTheme="majorHAnsi"/>
              </w:rPr>
              <w:t xml:space="preserve"> de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NUMPAGES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9A19CF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455" w:rsidRDefault="00C14455">
      <w:pPr>
        <w:spacing w:line="240" w:lineRule="auto"/>
      </w:pPr>
      <w:r>
        <w:separator/>
      </w:r>
    </w:p>
  </w:footnote>
  <w:footnote w:type="continuationSeparator" w:id="0">
    <w:p w:rsidR="00C14455" w:rsidRDefault="00C1445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765" w:rsidRPr="00A939CC" w:rsidRDefault="00C14455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2545649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A6A44">
      <w:rPr>
        <w:rFonts w:ascii="Cambria" w:hAnsi="Cambria"/>
        <w:smallCaps/>
        <w:color w:val="0070C0"/>
        <w:sz w:val="50"/>
      </w:rPr>
      <w:t xml:space="preserve">               </w:t>
    </w:r>
    <w:r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C14455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          </w:t>
    </w:r>
    <w:r w:rsidR="00A939CC">
      <w:rPr>
        <w:rFonts w:ascii="Arial" w:hAnsi="Arial"/>
        <w:sz w:val="28"/>
        <w:szCs w:val="32"/>
      </w:rPr>
      <w:t xml:space="preserve">Comissão de </w:t>
    </w:r>
    <w:r w:rsidR="00F52668">
      <w:rPr>
        <w:rFonts w:ascii="Arial" w:hAnsi="Arial"/>
        <w:sz w:val="28"/>
        <w:szCs w:val="32"/>
      </w:rPr>
      <w:t>Tributação, Finanças e Orçamento</w:t>
    </w:r>
  </w:p>
  <w:p w:rsidR="002F5765" w:rsidRPr="00136F9D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750FB"/>
    <w:multiLevelType w:val="hybridMultilevel"/>
    <w:tmpl w:val="FAB8F3C8"/>
    <w:lvl w:ilvl="0" w:tplc="B6F43B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2B41C46" w:tentative="1">
      <w:start w:val="1"/>
      <w:numFmt w:val="lowerLetter"/>
      <w:lvlText w:val="%2."/>
      <w:lvlJc w:val="left"/>
      <w:pPr>
        <w:ind w:left="1440" w:hanging="360"/>
      </w:pPr>
    </w:lvl>
    <w:lvl w:ilvl="2" w:tplc="F9D636AC" w:tentative="1">
      <w:start w:val="1"/>
      <w:numFmt w:val="lowerRoman"/>
      <w:lvlText w:val="%3."/>
      <w:lvlJc w:val="right"/>
      <w:pPr>
        <w:ind w:left="2160" w:hanging="180"/>
      </w:pPr>
    </w:lvl>
    <w:lvl w:ilvl="3" w:tplc="E328F35A" w:tentative="1">
      <w:start w:val="1"/>
      <w:numFmt w:val="decimal"/>
      <w:lvlText w:val="%4."/>
      <w:lvlJc w:val="left"/>
      <w:pPr>
        <w:ind w:left="2880" w:hanging="360"/>
      </w:pPr>
    </w:lvl>
    <w:lvl w:ilvl="4" w:tplc="5814523A" w:tentative="1">
      <w:start w:val="1"/>
      <w:numFmt w:val="lowerLetter"/>
      <w:lvlText w:val="%5."/>
      <w:lvlJc w:val="left"/>
      <w:pPr>
        <w:ind w:left="3600" w:hanging="360"/>
      </w:pPr>
    </w:lvl>
    <w:lvl w:ilvl="5" w:tplc="FBC445DE" w:tentative="1">
      <w:start w:val="1"/>
      <w:numFmt w:val="lowerRoman"/>
      <w:lvlText w:val="%6."/>
      <w:lvlJc w:val="right"/>
      <w:pPr>
        <w:ind w:left="4320" w:hanging="180"/>
      </w:pPr>
    </w:lvl>
    <w:lvl w:ilvl="6" w:tplc="B3A2FB96" w:tentative="1">
      <w:start w:val="1"/>
      <w:numFmt w:val="decimal"/>
      <w:lvlText w:val="%7."/>
      <w:lvlJc w:val="left"/>
      <w:pPr>
        <w:ind w:left="5040" w:hanging="360"/>
      </w:pPr>
    </w:lvl>
    <w:lvl w:ilvl="7" w:tplc="7660BE4A" w:tentative="1">
      <w:start w:val="1"/>
      <w:numFmt w:val="lowerLetter"/>
      <w:lvlText w:val="%8."/>
      <w:lvlJc w:val="left"/>
      <w:pPr>
        <w:ind w:left="5760" w:hanging="360"/>
      </w:pPr>
    </w:lvl>
    <w:lvl w:ilvl="8" w:tplc="B6A8CC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50C8638C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48DEE89A" w:tentative="1">
      <w:start w:val="1"/>
      <w:numFmt w:val="lowerLetter"/>
      <w:lvlText w:val="%2."/>
      <w:lvlJc w:val="left"/>
      <w:pPr>
        <w:ind w:left="1130" w:hanging="360"/>
      </w:pPr>
    </w:lvl>
    <w:lvl w:ilvl="2" w:tplc="06FAF668" w:tentative="1">
      <w:start w:val="1"/>
      <w:numFmt w:val="lowerRoman"/>
      <w:lvlText w:val="%3."/>
      <w:lvlJc w:val="right"/>
      <w:pPr>
        <w:ind w:left="1850" w:hanging="180"/>
      </w:pPr>
    </w:lvl>
    <w:lvl w:ilvl="3" w:tplc="81F869AC" w:tentative="1">
      <w:start w:val="1"/>
      <w:numFmt w:val="decimal"/>
      <w:lvlText w:val="%4."/>
      <w:lvlJc w:val="left"/>
      <w:pPr>
        <w:ind w:left="2570" w:hanging="360"/>
      </w:pPr>
    </w:lvl>
    <w:lvl w:ilvl="4" w:tplc="52BC72A8" w:tentative="1">
      <w:start w:val="1"/>
      <w:numFmt w:val="lowerLetter"/>
      <w:lvlText w:val="%5."/>
      <w:lvlJc w:val="left"/>
      <w:pPr>
        <w:ind w:left="3290" w:hanging="360"/>
      </w:pPr>
    </w:lvl>
    <w:lvl w:ilvl="5" w:tplc="13C6E78C" w:tentative="1">
      <w:start w:val="1"/>
      <w:numFmt w:val="lowerRoman"/>
      <w:lvlText w:val="%6."/>
      <w:lvlJc w:val="right"/>
      <w:pPr>
        <w:ind w:left="4010" w:hanging="180"/>
      </w:pPr>
    </w:lvl>
    <w:lvl w:ilvl="6" w:tplc="83A823C0" w:tentative="1">
      <w:start w:val="1"/>
      <w:numFmt w:val="decimal"/>
      <w:lvlText w:val="%7."/>
      <w:lvlJc w:val="left"/>
      <w:pPr>
        <w:ind w:left="4730" w:hanging="360"/>
      </w:pPr>
    </w:lvl>
    <w:lvl w:ilvl="7" w:tplc="BF9C68EA" w:tentative="1">
      <w:start w:val="1"/>
      <w:numFmt w:val="lowerLetter"/>
      <w:lvlText w:val="%8."/>
      <w:lvlJc w:val="left"/>
      <w:pPr>
        <w:ind w:left="5450" w:hanging="360"/>
      </w:pPr>
    </w:lvl>
    <w:lvl w:ilvl="8" w:tplc="43D6D208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55B44DF6">
      <w:start w:val="1"/>
      <w:numFmt w:val="decimal"/>
      <w:lvlText w:val="%1."/>
      <w:lvlJc w:val="left"/>
      <w:pPr>
        <w:ind w:left="770" w:hanging="360"/>
      </w:pPr>
    </w:lvl>
    <w:lvl w:ilvl="1" w:tplc="40A2FAF2" w:tentative="1">
      <w:start w:val="1"/>
      <w:numFmt w:val="lowerLetter"/>
      <w:lvlText w:val="%2."/>
      <w:lvlJc w:val="left"/>
      <w:pPr>
        <w:ind w:left="1490" w:hanging="360"/>
      </w:pPr>
    </w:lvl>
    <w:lvl w:ilvl="2" w:tplc="DBAA80B8" w:tentative="1">
      <w:start w:val="1"/>
      <w:numFmt w:val="lowerRoman"/>
      <w:lvlText w:val="%3."/>
      <w:lvlJc w:val="right"/>
      <w:pPr>
        <w:ind w:left="2210" w:hanging="180"/>
      </w:pPr>
    </w:lvl>
    <w:lvl w:ilvl="3" w:tplc="9FA89AE4" w:tentative="1">
      <w:start w:val="1"/>
      <w:numFmt w:val="decimal"/>
      <w:lvlText w:val="%4."/>
      <w:lvlJc w:val="left"/>
      <w:pPr>
        <w:ind w:left="2930" w:hanging="360"/>
      </w:pPr>
    </w:lvl>
    <w:lvl w:ilvl="4" w:tplc="85E4DF4C" w:tentative="1">
      <w:start w:val="1"/>
      <w:numFmt w:val="lowerLetter"/>
      <w:lvlText w:val="%5."/>
      <w:lvlJc w:val="left"/>
      <w:pPr>
        <w:ind w:left="3650" w:hanging="360"/>
      </w:pPr>
    </w:lvl>
    <w:lvl w:ilvl="5" w:tplc="F6D4D44C" w:tentative="1">
      <w:start w:val="1"/>
      <w:numFmt w:val="lowerRoman"/>
      <w:lvlText w:val="%6."/>
      <w:lvlJc w:val="right"/>
      <w:pPr>
        <w:ind w:left="4370" w:hanging="180"/>
      </w:pPr>
    </w:lvl>
    <w:lvl w:ilvl="6" w:tplc="0FB877CE" w:tentative="1">
      <w:start w:val="1"/>
      <w:numFmt w:val="decimal"/>
      <w:lvlText w:val="%7."/>
      <w:lvlJc w:val="left"/>
      <w:pPr>
        <w:ind w:left="5090" w:hanging="360"/>
      </w:pPr>
    </w:lvl>
    <w:lvl w:ilvl="7" w:tplc="8E9459F4" w:tentative="1">
      <w:start w:val="1"/>
      <w:numFmt w:val="lowerLetter"/>
      <w:lvlText w:val="%8."/>
      <w:lvlJc w:val="left"/>
      <w:pPr>
        <w:ind w:left="5810" w:hanging="360"/>
      </w:pPr>
    </w:lvl>
    <w:lvl w:ilvl="8" w:tplc="7590945C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36F9D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D70B1"/>
    <w:rsid w:val="001E186C"/>
    <w:rsid w:val="001E7134"/>
    <w:rsid w:val="001F77BF"/>
    <w:rsid w:val="00204F41"/>
    <w:rsid w:val="002100B5"/>
    <w:rsid w:val="0021066F"/>
    <w:rsid w:val="002121C4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175FC"/>
    <w:rsid w:val="00324875"/>
    <w:rsid w:val="003345C9"/>
    <w:rsid w:val="00344FD9"/>
    <w:rsid w:val="003535BF"/>
    <w:rsid w:val="003651BB"/>
    <w:rsid w:val="00375815"/>
    <w:rsid w:val="003765B5"/>
    <w:rsid w:val="00381BD9"/>
    <w:rsid w:val="003A6A44"/>
    <w:rsid w:val="003A6E53"/>
    <w:rsid w:val="003D339F"/>
    <w:rsid w:val="003E1514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6A1D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5C73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550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8F46CF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0659"/>
    <w:rsid w:val="009A19CF"/>
    <w:rsid w:val="009A48EC"/>
    <w:rsid w:val="009A6ED0"/>
    <w:rsid w:val="009C0DAD"/>
    <w:rsid w:val="009C4410"/>
    <w:rsid w:val="009C49EF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035E2"/>
    <w:rsid w:val="00C1199D"/>
    <w:rsid w:val="00C14455"/>
    <w:rsid w:val="00C20CBF"/>
    <w:rsid w:val="00C2184B"/>
    <w:rsid w:val="00C670FA"/>
    <w:rsid w:val="00C67C79"/>
    <w:rsid w:val="00C71281"/>
    <w:rsid w:val="00C73F1C"/>
    <w:rsid w:val="00C74A18"/>
    <w:rsid w:val="00C753FA"/>
    <w:rsid w:val="00C766C1"/>
    <w:rsid w:val="00C77659"/>
    <w:rsid w:val="00C838B5"/>
    <w:rsid w:val="00C93D51"/>
    <w:rsid w:val="00CA3C0A"/>
    <w:rsid w:val="00CA57BE"/>
    <w:rsid w:val="00CA6B5D"/>
    <w:rsid w:val="00CC2E6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208CC"/>
    <w:rsid w:val="00D3315E"/>
    <w:rsid w:val="00D404CB"/>
    <w:rsid w:val="00D46F4C"/>
    <w:rsid w:val="00D637E5"/>
    <w:rsid w:val="00D73F1A"/>
    <w:rsid w:val="00D77189"/>
    <w:rsid w:val="00D914CF"/>
    <w:rsid w:val="00D94230"/>
    <w:rsid w:val="00DB085F"/>
    <w:rsid w:val="00DB3ADC"/>
    <w:rsid w:val="00DB50EC"/>
    <w:rsid w:val="00DC6091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2668"/>
    <w:rsid w:val="00F53ED0"/>
    <w:rsid w:val="00F53F67"/>
    <w:rsid w:val="00F56763"/>
    <w:rsid w:val="00F70343"/>
    <w:rsid w:val="00F7081F"/>
    <w:rsid w:val="00F7165C"/>
    <w:rsid w:val="00F7218A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A2ED0-79D8-409C-94EF-FD4774878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1137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Processo nº $DOCUMENTOTRAMITEPROCESSO$</vt:lpstr>
      <vt:lpstr>$DOCUMENTOTRAMITEDOCUMENTO$</vt:lpstr>
      <vt:lpstr>Processo nº $DOCUMENTOTRAMITEPROCESSO$</vt:lpstr>
      <vt:lpstr>$DOCUMENTOTRAMITEDOCUMENTO$</vt:lpstr>
    </vt:vector>
  </TitlesOfParts>
  <Company/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Marcelo R. D. Cavalcanti</cp:lastModifiedBy>
  <cp:revision>19</cp:revision>
  <cp:lastPrinted>2018-06-08T17:01:00Z</cp:lastPrinted>
  <dcterms:created xsi:type="dcterms:W3CDTF">2019-01-29T17:16:00Z</dcterms:created>
  <dcterms:modified xsi:type="dcterms:W3CDTF">2022-05-13T16:35:00Z</dcterms:modified>
</cp:coreProperties>
</file>