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1A" w:rsidRPr="00BE4DA8" w:rsidRDefault="00797484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-93980</wp:posOffset>
                </wp:positionV>
                <wp:extent cx="1684655" cy="361315"/>
                <wp:effectExtent l="0" t="0" r="107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8230D"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    </w:pict>
          </mc:Fallback>
        </mc:AlternateConten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81AAA">
        <w:rPr>
          <w:rFonts w:ascii="Calibri" w:eastAsia="Arial Unicode MS" w:hAnsi="Calibri" w:cs="Calibri"/>
          <w:b/>
          <w:sz w:val="24"/>
          <w:szCs w:val="24"/>
        </w:rPr>
        <w:t>02</w:t>
      </w:r>
      <w:r w:rsidR="00A85F5E">
        <w:rPr>
          <w:rFonts w:ascii="Calibri" w:eastAsia="Arial Unicode MS" w:hAnsi="Calibri" w:cs="Calibri"/>
          <w:b/>
          <w:sz w:val="24"/>
          <w:szCs w:val="24"/>
        </w:rPr>
        <w:t>16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</w:t>
      </w:r>
      <w:r w:rsidR="00A85F5E">
        <w:rPr>
          <w:rFonts w:ascii="Calibri" w:eastAsia="Arial Unicode MS" w:hAnsi="Calibri" w:cs="Calibri"/>
          <w:sz w:val="24"/>
          <w:szCs w:val="24"/>
        </w:rPr>
        <w:t xml:space="preserve">   </w:t>
      </w:r>
      <w:proofErr w:type="gramStart"/>
      <w:r w:rsidR="00A85F5E">
        <w:rPr>
          <w:rFonts w:ascii="Calibri" w:eastAsia="Arial Unicode MS" w:hAnsi="Calibri" w:cs="Calibri"/>
          <w:sz w:val="24"/>
          <w:szCs w:val="24"/>
        </w:rPr>
        <w:t xml:space="preserve"> 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A85F5E">
        <w:rPr>
          <w:rFonts w:ascii="Calibri" w:eastAsia="Arial Unicode MS" w:hAnsi="Calibri" w:cs="Calibri"/>
          <w:sz w:val="24"/>
          <w:szCs w:val="24"/>
        </w:rPr>
        <w:t>8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A85F5E">
        <w:rPr>
          <w:rFonts w:ascii="Calibri" w:eastAsia="Arial Unicode MS" w:hAnsi="Calibri" w:cs="Calibri"/>
          <w:sz w:val="24"/>
          <w:szCs w:val="24"/>
        </w:rPr>
        <w:t xml:space="preserve">outubro </w:t>
      </w:r>
      <w:r w:rsidR="0054701A">
        <w:rPr>
          <w:rFonts w:ascii="Calibri" w:eastAsia="Arial Unicode MS" w:hAnsi="Calibri" w:cs="Calibri"/>
          <w:sz w:val="24"/>
          <w:szCs w:val="24"/>
        </w:rPr>
        <w:t>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C1835" w:rsidRPr="00803710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DC1835">
        <w:rPr>
          <w:rFonts w:asciiTheme="minorHAnsi" w:hAnsiTheme="minorHAnsi" w:cs="Calibri"/>
          <w:color w:val="000000"/>
          <w:sz w:val="24"/>
          <w:szCs w:val="24"/>
        </w:rPr>
        <w:t>r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atifica a abertura, pelo Poder Executivo, do crédito adicional extraordinário previsto no </w:t>
      </w:r>
      <w:bookmarkStart w:id="0" w:name="_Hlk50650750"/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>Decreto nº 12.3</w:t>
      </w:r>
      <w:r w:rsidR="00A85F5E">
        <w:rPr>
          <w:rFonts w:asciiTheme="minorHAnsi" w:hAnsiTheme="minorHAnsi" w:cs="Calibri"/>
          <w:color w:val="000000"/>
          <w:sz w:val="24"/>
          <w:szCs w:val="24"/>
        </w:rPr>
        <w:t>82</w:t>
      </w:r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A85F5E">
        <w:rPr>
          <w:rFonts w:asciiTheme="minorHAnsi" w:hAnsiTheme="minorHAnsi" w:cs="Calibri"/>
          <w:color w:val="000000"/>
          <w:sz w:val="24"/>
          <w:szCs w:val="24"/>
        </w:rPr>
        <w:t xml:space="preserve">2 </w:t>
      </w:r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 xml:space="preserve">de </w:t>
      </w:r>
      <w:r w:rsidR="00A85F5E">
        <w:rPr>
          <w:rFonts w:asciiTheme="minorHAnsi" w:hAnsiTheme="minorHAnsi" w:cs="Calibri"/>
          <w:color w:val="000000"/>
          <w:sz w:val="24"/>
          <w:szCs w:val="24"/>
        </w:rPr>
        <w:t xml:space="preserve">outubro </w:t>
      </w:r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>de 2020</w:t>
      </w:r>
      <w:bookmarkEnd w:id="0"/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DC1835" w:rsidRPr="00803710">
        <w:rPr>
          <w:rFonts w:asciiTheme="minorHAnsi" w:hAnsiTheme="minorHAnsi" w:cs="Calibri"/>
          <w:color w:val="000000"/>
          <w:sz w:val="24"/>
          <w:szCs w:val="24"/>
        </w:rPr>
        <w:t>e dá outras providências.</w:t>
      </w:r>
    </w:p>
    <w:p w:rsidR="008056A1" w:rsidRDefault="00D23DBB" w:rsidP="008056A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803710"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Lei Federal nº 4.320, de 17 de março de 1964, que, ao mesmo tempo em que faculta ao Poder Executivo a abertura de créditos adicionais extraordinários por meio de decreto e sem autorização legislativa prévia, não exclui a necessidade de apreciação desta medida pelo Poder Legislativo. </w:t>
      </w:r>
    </w:p>
    <w:p w:rsidR="00A85F5E" w:rsidRPr="00A85F5E" w:rsidRDefault="008E3795" w:rsidP="00A85F5E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803710">
        <w:rPr>
          <w:rFonts w:asciiTheme="minorHAnsi" w:hAnsiTheme="minorHAnsi" w:cs="Calibri"/>
          <w:color w:val="000000"/>
          <w:sz w:val="24"/>
          <w:szCs w:val="24"/>
        </w:rPr>
        <w:t xml:space="preserve">Em específico, a presente </w:t>
      </w:r>
      <w:r w:rsidR="00350066">
        <w:rPr>
          <w:rFonts w:asciiTheme="minorHAnsi" w:hAnsiTheme="minorHAnsi" w:cs="Calibri"/>
          <w:color w:val="000000"/>
          <w:sz w:val="24"/>
          <w:szCs w:val="24"/>
        </w:rPr>
        <w:t xml:space="preserve">propositura </w:t>
      </w:r>
      <w:r w:rsidR="00350066" w:rsidRPr="00350066">
        <w:rPr>
          <w:rFonts w:asciiTheme="minorHAnsi" w:hAnsiTheme="minorHAnsi" w:cs="Calibri"/>
          <w:color w:val="000000"/>
          <w:sz w:val="24"/>
          <w:szCs w:val="24"/>
        </w:rPr>
        <w:t xml:space="preserve">visa </w:t>
      </w:r>
      <w:r w:rsidR="00350066">
        <w:rPr>
          <w:rFonts w:asciiTheme="minorHAnsi" w:hAnsiTheme="minorHAnsi" w:cs="Calibri"/>
          <w:color w:val="000000"/>
          <w:sz w:val="24"/>
          <w:szCs w:val="24"/>
        </w:rPr>
        <w:t xml:space="preserve">a </w:t>
      </w:r>
      <w:r w:rsidR="00A85F5E">
        <w:rPr>
          <w:rFonts w:ascii="Calibri" w:hAnsi="Calibri"/>
          <w:sz w:val="24"/>
          <w:szCs w:val="24"/>
        </w:rPr>
        <w:t>corrigir</w:t>
      </w:r>
      <w:r w:rsidR="00A85F5E" w:rsidRPr="00A85F5E">
        <w:rPr>
          <w:rFonts w:ascii="Calibri" w:hAnsi="Calibri"/>
          <w:sz w:val="24"/>
          <w:szCs w:val="24"/>
        </w:rPr>
        <w:t xml:space="preserve"> classificações orçamentárias incluídas no orçamento </w:t>
      </w:r>
      <w:r w:rsidR="00A85F5E">
        <w:rPr>
          <w:rFonts w:ascii="Calibri" w:hAnsi="Calibri"/>
          <w:sz w:val="24"/>
          <w:szCs w:val="24"/>
        </w:rPr>
        <w:t xml:space="preserve">por meio </w:t>
      </w:r>
      <w:r w:rsidR="00A85F5E" w:rsidRPr="00A85F5E">
        <w:rPr>
          <w:rFonts w:ascii="Calibri" w:hAnsi="Calibri"/>
          <w:sz w:val="24"/>
          <w:szCs w:val="24"/>
        </w:rPr>
        <w:t xml:space="preserve">do Decreto </w:t>
      </w:r>
      <w:r w:rsidR="00A85F5E">
        <w:rPr>
          <w:rFonts w:ascii="Calibri" w:hAnsi="Calibri"/>
          <w:sz w:val="24"/>
          <w:szCs w:val="24"/>
        </w:rPr>
        <w:t xml:space="preserve">nº </w:t>
      </w:r>
      <w:r w:rsidR="00A85F5E" w:rsidRPr="00A85F5E">
        <w:rPr>
          <w:rFonts w:ascii="Calibri" w:hAnsi="Calibri"/>
          <w:sz w:val="24"/>
          <w:szCs w:val="24"/>
        </w:rPr>
        <w:t>12.365</w:t>
      </w:r>
      <w:r w:rsidR="00A85F5E">
        <w:rPr>
          <w:rFonts w:ascii="Calibri" w:hAnsi="Calibri"/>
          <w:sz w:val="24"/>
          <w:szCs w:val="24"/>
        </w:rPr>
        <w:t>,</w:t>
      </w:r>
      <w:r w:rsidR="00A85F5E" w:rsidRPr="00A85F5E">
        <w:rPr>
          <w:rFonts w:ascii="Calibri" w:hAnsi="Calibri"/>
          <w:sz w:val="24"/>
          <w:szCs w:val="24"/>
        </w:rPr>
        <w:t xml:space="preserve"> de 02</w:t>
      </w:r>
      <w:r w:rsidR="00A85F5E">
        <w:rPr>
          <w:rFonts w:ascii="Calibri" w:hAnsi="Calibri"/>
          <w:sz w:val="24"/>
          <w:szCs w:val="24"/>
        </w:rPr>
        <w:t xml:space="preserve"> de setembro de </w:t>
      </w:r>
      <w:r w:rsidR="00A85F5E" w:rsidRPr="00A85F5E">
        <w:rPr>
          <w:rFonts w:ascii="Calibri" w:hAnsi="Calibri"/>
          <w:sz w:val="24"/>
          <w:szCs w:val="24"/>
        </w:rPr>
        <w:t>2020</w:t>
      </w:r>
      <w:r w:rsidR="00A85F5E">
        <w:rPr>
          <w:rFonts w:ascii="Calibri" w:hAnsi="Calibri"/>
          <w:sz w:val="24"/>
          <w:szCs w:val="24"/>
        </w:rPr>
        <w:t>,</w:t>
      </w:r>
      <w:r w:rsidR="00A85F5E" w:rsidRPr="00A85F5E">
        <w:rPr>
          <w:rFonts w:ascii="Calibri" w:hAnsi="Calibri"/>
          <w:sz w:val="24"/>
          <w:szCs w:val="24"/>
        </w:rPr>
        <w:t xml:space="preserve"> e da Lei </w:t>
      </w:r>
      <w:r w:rsidR="00A85F5E">
        <w:rPr>
          <w:rFonts w:ascii="Calibri" w:hAnsi="Calibri"/>
          <w:sz w:val="24"/>
          <w:szCs w:val="24"/>
        </w:rPr>
        <w:t xml:space="preserve">nº 10.048, de 15 de setembro de </w:t>
      </w:r>
      <w:r w:rsidR="00A85F5E" w:rsidRPr="00A85F5E">
        <w:rPr>
          <w:rFonts w:ascii="Calibri" w:hAnsi="Calibri"/>
          <w:sz w:val="24"/>
          <w:szCs w:val="24"/>
        </w:rPr>
        <w:t xml:space="preserve">2020, referente às despesas relativas aos recursos recebidos pelo município através da Lei </w:t>
      </w:r>
      <w:r w:rsidR="00A85F5E">
        <w:rPr>
          <w:rFonts w:ascii="Calibri" w:hAnsi="Calibri"/>
          <w:sz w:val="24"/>
          <w:szCs w:val="24"/>
        </w:rPr>
        <w:t xml:space="preserve">Federal nº </w:t>
      </w:r>
      <w:r w:rsidR="00A85F5E" w:rsidRPr="00A85F5E">
        <w:rPr>
          <w:rFonts w:ascii="Calibri" w:hAnsi="Calibri"/>
          <w:sz w:val="24"/>
          <w:szCs w:val="24"/>
        </w:rPr>
        <w:t>14.017</w:t>
      </w:r>
      <w:r w:rsidR="00A85F5E">
        <w:rPr>
          <w:rFonts w:ascii="Calibri" w:hAnsi="Calibri"/>
          <w:sz w:val="24"/>
          <w:szCs w:val="24"/>
        </w:rPr>
        <w:t>, de 29 de junho de 2020</w:t>
      </w:r>
      <w:r w:rsidR="00A85F5E" w:rsidRPr="00A85F5E">
        <w:rPr>
          <w:rFonts w:ascii="Calibri" w:hAnsi="Calibri"/>
          <w:sz w:val="24"/>
          <w:szCs w:val="24"/>
        </w:rPr>
        <w:t xml:space="preserve"> – Lei Aldir Blanc, para a correta contabilização das despesas. </w:t>
      </w:r>
    </w:p>
    <w:p w:rsidR="00196C7D" w:rsidRPr="008056A1" w:rsidRDefault="00C40DC7" w:rsidP="008056A1">
      <w:pPr>
        <w:spacing w:before="120" w:after="120"/>
        <w:ind w:right="-1" w:firstLine="1418"/>
        <w:jc w:val="both"/>
        <w:rPr>
          <w:rFonts w:ascii="Calibri" w:hAnsi="Calibri"/>
          <w:sz w:val="24"/>
          <w:szCs w:val="24"/>
        </w:rPr>
      </w:pPr>
      <w:r w:rsidRPr="008056A1">
        <w:rPr>
          <w:rFonts w:asciiTheme="minorHAnsi" w:hAnsiTheme="minorHAnsi" w:cs="Calibri"/>
          <w:color w:val="000000"/>
          <w:sz w:val="24"/>
          <w:szCs w:val="24"/>
        </w:rPr>
        <w:t>Na medida em que (i) a Secretaria Municipal d</w:t>
      </w:r>
      <w:r w:rsidR="00A85F5E">
        <w:rPr>
          <w:rFonts w:asciiTheme="minorHAnsi" w:hAnsiTheme="minorHAnsi" w:cs="Calibri"/>
          <w:color w:val="000000"/>
          <w:sz w:val="24"/>
          <w:szCs w:val="24"/>
        </w:rPr>
        <w:t xml:space="preserve">e Cultura 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 xml:space="preserve">necessitava </w:t>
      </w:r>
      <w:r w:rsidR="00350066" w:rsidRPr="008056A1">
        <w:rPr>
          <w:rFonts w:asciiTheme="minorHAnsi" w:hAnsiTheme="minorHAnsi" w:cs="Calibri"/>
          <w:color w:val="000000"/>
          <w:sz w:val="24"/>
          <w:szCs w:val="24"/>
        </w:rPr>
        <w:t>da</w:t>
      </w:r>
      <w:bookmarkStart w:id="1" w:name="_GoBack"/>
      <w:bookmarkEnd w:id="1"/>
      <w:r w:rsidR="00350066" w:rsidRPr="008056A1">
        <w:rPr>
          <w:rFonts w:asciiTheme="minorHAnsi" w:hAnsiTheme="minorHAnsi" w:cs="Calibri"/>
          <w:color w:val="000000"/>
          <w:sz w:val="24"/>
          <w:szCs w:val="24"/>
        </w:rPr>
        <w:t xml:space="preserve"> disponibilização orçamentária d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>os recursos previstos em supracitado decreto, (ii) não sendo possível aguardar, naquela ocasião, a realização da próxima sessão ordinária desta Egrégia Casa de Leis, a fim de submeter propositura legislativa para a autorização de abertura do correspondente crédito adicional suplementar</w:t>
      </w:r>
      <w:r w:rsidR="00DA547F" w:rsidRPr="008056A1">
        <w:rPr>
          <w:rFonts w:asciiTheme="minorHAnsi" w:hAnsiTheme="minorHAnsi" w:cs="Calibri"/>
          <w:color w:val="000000"/>
          <w:sz w:val="24"/>
          <w:szCs w:val="24"/>
        </w:rPr>
        <w:t xml:space="preserve"> ou 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 xml:space="preserve">especial, (iii) optou-se pela abertura do crédito adicional extraordinário cuja ratificação ora se solicita.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B17FF8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4745A9" w:rsidRDefault="004745A9" w:rsidP="0054701A">
      <w:pPr>
        <w:spacing w:before="120" w:after="120"/>
        <w:ind w:firstLine="1418"/>
        <w:jc w:val="both"/>
        <w:rPr>
          <w:noProof/>
        </w:rPr>
      </w:pPr>
    </w:p>
    <w:p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107AED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107AED">
        <w:rPr>
          <w:rFonts w:ascii="Calibri" w:hAnsi="Calibri" w:cs="Calibri"/>
          <w:sz w:val="22"/>
          <w:szCs w:val="22"/>
        </w:rPr>
        <w:t>Ratifica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AED">
        <w:rPr>
          <w:rFonts w:ascii="Calibri" w:hAnsi="Calibri" w:cs="Calibri"/>
          <w:sz w:val="22"/>
          <w:szCs w:val="22"/>
        </w:rPr>
        <w:t>a abertura, pelo Poder Executivo, do crédito adicional extraordinário prev</w:t>
      </w:r>
      <w:r w:rsidR="00503D9B">
        <w:rPr>
          <w:rFonts w:ascii="Calibri" w:hAnsi="Calibri" w:cs="Calibri"/>
          <w:sz w:val="22"/>
          <w:szCs w:val="22"/>
        </w:rPr>
        <w:t xml:space="preserve">isto no </w:t>
      </w:r>
      <w:r w:rsidR="00A85F5E" w:rsidRPr="00A85F5E">
        <w:rPr>
          <w:rFonts w:ascii="Calibri" w:hAnsi="Calibri" w:cs="Calibri"/>
          <w:sz w:val="22"/>
          <w:szCs w:val="22"/>
        </w:rPr>
        <w:t>Decreto nº 12.382, de 2 de outubro de 2020</w:t>
      </w:r>
      <w:r w:rsidR="00350066" w:rsidRPr="00350066">
        <w:rPr>
          <w:rFonts w:ascii="Calibri" w:hAnsi="Calibri" w:cs="Calibri"/>
          <w:sz w:val="22"/>
          <w:szCs w:val="22"/>
        </w:rPr>
        <w:t>,</w:t>
      </w:r>
      <w:r w:rsidR="0035006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dá outras providências.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107AE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abertura, pelo</w:t>
      </w:r>
      <w:r w:rsidRPr="00B76C03">
        <w:rPr>
          <w:rFonts w:ascii="Calibri" w:hAnsi="Calibri"/>
          <w:sz w:val="24"/>
          <w:szCs w:val="24"/>
        </w:rPr>
        <w:t xml:space="preserve"> Poder Executivo</w:t>
      </w:r>
      <w:r w:rsidR="00107AED" w:rsidRPr="00B76C03">
        <w:rPr>
          <w:rFonts w:ascii="Calibri" w:hAnsi="Calibri"/>
          <w:sz w:val="24"/>
          <w:szCs w:val="24"/>
        </w:rPr>
        <w:t xml:space="preserve">, do </w:t>
      </w:r>
      <w:r w:rsidRPr="00B76C03">
        <w:rPr>
          <w:rFonts w:ascii="Calibri" w:hAnsi="Calibri"/>
          <w:sz w:val="24"/>
          <w:szCs w:val="24"/>
        </w:rPr>
        <w:t xml:space="preserve">crédito adicional extraordinário </w:t>
      </w:r>
      <w:r w:rsidR="00107AED" w:rsidRPr="00B76C03">
        <w:rPr>
          <w:rFonts w:ascii="Calibri" w:hAnsi="Calibri"/>
          <w:sz w:val="24"/>
          <w:szCs w:val="24"/>
        </w:rPr>
        <w:t xml:space="preserve">previsto </w:t>
      </w:r>
      <w:r w:rsidR="00E21CEC">
        <w:rPr>
          <w:rFonts w:ascii="Calibri" w:hAnsi="Calibri"/>
          <w:sz w:val="24"/>
          <w:szCs w:val="24"/>
        </w:rPr>
        <w:t xml:space="preserve">no </w:t>
      </w:r>
      <w:r w:rsidR="00A85F5E" w:rsidRPr="00A85F5E">
        <w:rPr>
          <w:rFonts w:ascii="Calibri" w:hAnsi="Calibri"/>
          <w:sz w:val="24"/>
          <w:szCs w:val="24"/>
        </w:rPr>
        <w:t>Decreto nº 12.382, de 2 de outubro de 2020</w:t>
      </w:r>
      <w:r w:rsidR="00350066" w:rsidRPr="00350066">
        <w:rPr>
          <w:rFonts w:ascii="Calibri" w:hAnsi="Calibri"/>
          <w:sz w:val="24"/>
          <w:szCs w:val="24"/>
        </w:rPr>
        <w:t>,</w:t>
      </w:r>
      <w:r w:rsidR="00350066">
        <w:rPr>
          <w:rFonts w:ascii="Calibri" w:hAnsi="Calibri"/>
          <w:sz w:val="24"/>
          <w:szCs w:val="24"/>
        </w:rPr>
        <w:t xml:space="preserve"> </w:t>
      </w:r>
      <w:r w:rsidR="00A85F5E" w:rsidRPr="00A85F5E">
        <w:rPr>
          <w:rFonts w:ascii="Calibri" w:hAnsi="Calibri"/>
          <w:sz w:val="24"/>
          <w:szCs w:val="24"/>
        </w:rPr>
        <w:t>até o limite de R$ 1.549.737,74 (um milhão, quinhentos e quarenta e nove mil, setecentos e trinta e sete reais e setenta e quatro centavos), referente aos recursos emergenciais destinados pela Lei Aldir Blanc – Lei Federal nº 14.017, de 29 de junho de 2020, ao setor cultural, que teve suas atividades afetadas pela pandemia da COVID-19, conforme demonstrativo abaixo</w:t>
      </w:r>
      <w:r w:rsidR="00A85F5E">
        <w:rPr>
          <w:rFonts w:ascii="Calibri" w:hAnsi="Calibri"/>
          <w:sz w:val="24"/>
          <w:szCs w:val="24"/>
        </w:rPr>
        <w:t>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A85F5E" w:rsidRPr="00A85F5E" w:rsidTr="00943D4A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A85F5E" w:rsidRPr="00A85F5E" w:rsidTr="00943D4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A85F5E" w:rsidRPr="00A85F5E" w:rsidTr="00943D4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02.11.03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CULTURA</w:t>
            </w:r>
          </w:p>
        </w:tc>
      </w:tr>
      <w:tr w:rsidR="00A85F5E" w:rsidRPr="00A85F5E" w:rsidTr="00943D4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A85F5E" w:rsidRPr="00A85F5E" w:rsidTr="00943D4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5F5E" w:rsidRPr="00A85F5E" w:rsidTr="00943D4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5F5E" w:rsidRPr="00A85F5E" w:rsidTr="00943D4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13.392.0013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5F5E" w:rsidRPr="00A85F5E" w:rsidTr="00943D4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13.392.0013.2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5F5E" w:rsidRPr="00A85F5E" w:rsidTr="00943D4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13.392.0013.2.317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LEI ALDIR BLANC (LEI 14.017) - AÇÕES EMERGENCIAIS AO SETOR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1.549.737,74 </w:t>
            </w:r>
          </w:p>
        </w:tc>
      </w:tr>
      <w:tr w:rsidR="00A85F5E" w:rsidRPr="00A85F5E" w:rsidTr="00943D4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A85F5E" w:rsidRPr="00A85F5E" w:rsidTr="00943D4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A85F5E" w:rsidRPr="00A85F5E" w:rsidTr="00943D4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599.737,74 </w:t>
            </w:r>
          </w:p>
        </w:tc>
      </w:tr>
      <w:tr w:rsidR="00A85F5E" w:rsidRPr="00A85F5E" w:rsidTr="00943D4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3.3.50.41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CONTRIBUIÇÕES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562.500,00 </w:t>
            </w:r>
          </w:p>
        </w:tc>
      </w:tr>
      <w:tr w:rsidR="00A85F5E" w:rsidRPr="00A85F5E" w:rsidTr="00943D4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187.500,00 </w:t>
            </w:r>
          </w:p>
        </w:tc>
      </w:tr>
      <w:tr w:rsidR="00A85F5E" w:rsidRPr="00A85F5E" w:rsidTr="00943D4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</w:tbl>
    <w:p w:rsidR="00A85F5E" w:rsidRDefault="00E21CEC" w:rsidP="00A85F5E">
      <w:pPr>
        <w:tabs>
          <w:tab w:val="left" w:pos="2835"/>
        </w:tabs>
        <w:autoSpaceDE w:val="0"/>
        <w:autoSpaceDN w:val="0"/>
        <w:spacing w:before="100" w:after="10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350066">
        <w:rPr>
          <w:rFonts w:ascii="Calibri" w:eastAsia="Calibri" w:hAnsi="Calibri"/>
          <w:spacing w:val="2"/>
          <w:sz w:val="24"/>
          <w:szCs w:val="24"/>
          <w:lang w:eastAsia="en-US"/>
        </w:rPr>
        <w:t xml:space="preserve">Art. 2º </w:t>
      </w:r>
      <w:r w:rsidR="00BD5270" w:rsidRPr="00BD5270">
        <w:rPr>
          <w:rFonts w:ascii="Calibri" w:eastAsia="Calibri" w:hAnsi="Calibri"/>
          <w:spacing w:val="-2"/>
          <w:sz w:val="24"/>
          <w:szCs w:val="24"/>
          <w:lang w:eastAsia="en-US"/>
        </w:rPr>
        <w:t>O crédito autorizado no art. 1º dest</w:t>
      </w:r>
      <w:r w:rsidR="00BD5270">
        <w:rPr>
          <w:rFonts w:ascii="Calibri" w:eastAsia="Calibri" w:hAnsi="Calibri"/>
          <w:spacing w:val="-2"/>
          <w:sz w:val="24"/>
          <w:szCs w:val="24"/>
          <w:lang w:eastAsia="en-US"/>
        </w:rPr>
        <w:t>a</w:t>
      </w:r>
      <w:r w:rsidR="00BD5270" w:rsidRPr="00BD5270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 </w:t>
      </w:r>
      <w:bookmarkStart w:id="2" w:name="_Hlk42521160"/>
      <w:r w:rsidR="00BD5270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lei </w:t>
      </w:r>
      <w:r w:rsidR="00A85F5E" w:rsidRPr="00A85F5E">
        <w:rPr>
          <w:rFonts w:ascii="Calibri" w:eastAsia="Calibri" w:hAnsi="Calibri"/>
          <w:spacing w:val="-2"/>
          <w:sz w:val="24"/>
          <w:szCs w:val="24"/>
          <w:lang w:eastAsia="en-US"/>
        </w:rPr>
        <w:t>será coberto com recursos financeiros provenientes de anulações parciais das dotações orçamentária vigente e abaixo especificadas:</w:t>
      </w:r>
      <w:bookmarkEnd w:id="2"/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A85F5E" w:rsidRPr="00A85F5E" w:rsidTr="00943D4A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A85F5E" w:rsidRPr="00A85F5E" w:rsidTr="00943D4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A85F5E" w:rsidRPr="00A85F5E" w:rsidTr="00943D4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02.11.03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CULTURA</w:t>
            </w:r>
          </w:p>
        </w:tc>
      </w:tr>
      <w:tr w:rsidR="00A85F5E" w:rsidRPr="00A85F5E" w:rsidTr="00943D4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A85F5E" w:rsidRPr="00A85F5E" w:rsidTr="00943D4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5F5E" w:rsidRPr="00A85F5E" w:rsidTr="00943D4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5F5E" w:rsidRPr="00A85F5E" w:rsidTr="00943D4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13.392.0013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5F5E" w:rsidRPr="00A85F5E" w:rsidTr="00943D4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13.392.0013.2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5F5E" w:rsidRPr="00A85F5E" w:rsidTr="00943D4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13.392.0013.2.317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LEI ALDIR BLANC (LEI 14.017) - AÇÕES EMERGENCIAIS AO SETOR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1.549.737,74 </w:t>
            </w:r>
          </w:p>
        </w:tc>
      </w:tr>
      <w:tr w:rsidR="00A85F5E" w:rsidRPr="00A85F5E" w:rsidTr="00943D4A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A85F5E" w:rsidRPr="00A85F5E" w:rsidTr="00943D4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187.500,00 </w:t>
            </w:r>
          </w:p>
        </w:tc>
      </w:tr>
      <w:tr w:rsidR="00A85F5E" w:rsidRPr="00A85F5E" w:rsidTr="00943D4A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3.3.60.41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CONTRIBUIÇÕES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562.500,00 </w:t>
            </w:r>
          </w:p>
        </w:tc>
      </w:tr>
      <w:tr w:rsidR="00A85F5E" w:rsidRPr="00A85F5E" w:rsidTr="00943D4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599.737,74 </w:t>
            </w:r>
          </w:p>
        </w:tc>
      </w:tr>
      <w:tr w:rsidR="00A85F5E" w:rsidRPr="00A85F5E" w:rsidTr="00943D4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A85F5E" w:rsidRPr="00A85F5E" w:rsidTr="00943D4A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5E" w:rsidRPr="00A85F5E" w:rsidRDefault="00A85F5E" w:rsidP="00A85F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5E" w:rsidRPr="00A85F5E" w:rsidRDefault="00A85F5E" w:rsidP="00A85F5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5F5E">
              <w:rPr>
                <w:rFonts w:ascii="Calibri" w:hAnsi="Calibr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</w:tbl>
    <w:p w:rsidR="00D860CD" w:rsidRDefault="00A85F5E" w:rsidP="00A85F5E">
      <w:pPr>
        <w:tabs>
          <w:tab w:val="left" w:pos="2835"/>
        </w:tabs>
        <w:autoSpaceDE w:val="0"/>
        <w:autoSpaceDN w:val="0"/>
        <w:spacing w:before="100" w:after="10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 </w:t>
      </w:r>
      <w:r w:rsidR="0054701A"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>extraordinári</w:t>
      </w:r>
      <w:r w:rsidR="00350066">
        <w:rPr>
          <w:rFonts w:ascii="Calibri" w:hAnsi="Calibri" w:cs="Calibri"/>
          <w:bCs/>
          <w:sz w:val="24"/>
          <w:szCs w:val="24"/>
        </w:rPr>
        <w:t>o:</w:t>
      </w:r>
    </w:p>
    <w:p w:rsidR="00D860CD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D23DBB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54701A" w:rsidRPr="001B2618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54701A" w:rsidRPr="001B2618">
        <w:rPr>
          <w:rFonts w:ascii="Calibri" w:hAnsi="Calibri" w:cs="Calibri"/>
          <w:bCs/>
          <w:sz w:val="24"/>
          <w:szCs w:val="24"/>
        </w:rPr>
        <w:t xml:space="preserve"> Lei nº 9.138, de 29 de novembro de 2017 (Plano Plurianual – PPA)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D860CD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</w:t>
      </w:r>
      <w:r w:rsidR="0054701A" w:rsidRPr="001B2618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54701A" w:rsidRPr="001B2618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54701A" w:rsidRPr="001B2618">
        <w:rPr>
          <w:rFonts w:ascii="Calibri" w:hAnsi="Calibri" w:cs="Calibri"/>
          <w:bCs/>
          <w:sz w:val="24"/>
          <w:szCs w:val="24"/>
        </w:rPr>
        <w:t xml:space="preserve"> Lei nº 9.645, de 16 de julho de 2019 (Lei de Diretrizes Orçamentárias – LDO)</w:t>
      </w:r>
      <w:r>
        <w:rPr>
          <w:rFonts w:ascii="Calibri" w:hAnsi="Calibri" w:cs="Calibri"/>
          <w:bCs/>
          <w:sz w:val="24"/>
          <w:szCs w:val="24"/>
        </w:rPr>
        <w:t>;</w:t>
      </w:r>
      <w:r w:rsidR="0054701A" w:rsidRPr="001B2618">
        <w:rPr>
          <w:rFonts w:ascii="Calibri" w:hAnsi="Calibri" w:cs="Calibri"/>
          <w:bCs/>
          <w:sz w:val="24"/>
          <w:szCs w:val="24"/>
        </w:rPr>
        <w:t xml:space="preserve"> e </w:t>
      </w:r>
    </w:p>
    <w:p w:rsidR="0054701A" w:rsidRPr="001B2618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– </w:t>
      </w:r>
      <w:r w:rsidR="0054701A" w:rsidRPr="001B2618">
        <w:rPr>
          <w:rFonts w:ascii="Calibri" w:hAnsi="Calibri" w:cs="Calibri"/>
          <w:bCs/>
          <w:sz w:val="24"/>
          <w:szCs w:val="24"/>
        </w:rPr>
        <w:t>na Lei nº 9.844, de 17 de dezembro de 2019 (Lei Orçamentária Anual – LOA).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A85F5E">
        <w:rPr>
          <w:rFonts w:ascii="Calibri" w:hAnsi="Calibri"/>
          <w:sz w:val="24"/>
          <w:szCs w:val="24"/>
        </w:rPr>
        <w:t>8</w:t>
      </w:r>
      <w:r w:rsidR="00823617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A85F5E">
        <w:rPr>
          <w:rFonts w:ascii="Calibri" w:hAnsi="Calibri"/>
          <w:sz w:val="24"/>
          <w:szCs w:val="24"/>
        </w:rPr>
        <w:t xml:space="preserve">outubro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F3" w:rsidRDefault="003939F3" w:rsidP="008166A0">
      <w:r>
        <w:separator/>
      </w:r>
    </w:p>
  </w:endnote>
  <w:endnote w:type="continuationSeparator" w:id="0">
    <w:p w:rsidR="003939F3" w:rsidRDefault="003939F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A85F5E">
      <w:rPr>
        <w:rFonts w:ascii="Calibri" w:hAnsi="Calibri"/>
        <w:b/>
        <w:bCs/>
        <w:noProof/>
      </w:rPr>
      <w:t>2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A85F5E">
      <w:rPr>
        <w:rFonts w:ascii="Calibri" w:hAnsi="Calibri"/>
        <w:b/>
        <w:bCs/>
        <w:noProof/>
      </w:rPr>
      <w:t>3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</w:p>
  <w:p w:rsidR="003939F3" w:rsidRDefault="00393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F3" w:rsidRDefault="003939F3" w:rsidP="008166A0">
      <w:r>
        <w:separator/>
      </w:r>
    </w:p>
  </w:footnote>
  <w:footnote w:type="continuationSeparator" w:id="0">
    <w:p w:rsidR="003939F3" w:rsidRDefault="003939F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39F3" w:rsidRDefault="003939F3" w:rsidP="00857790">
    <w:pPr>
      <w:pStyle w:val="Legenda"/>
    </w:pPr>
  </w:p>
  <w:p w:rsidR="003939F3" w:rsidRDefault="003939F3" w:rsidP="00857790">
    <w:pPr>
      <w:pStyle w:val="Legenda"/>
    </w:pPr>
    <w:r>
      <w:t xml:space="preserve"> </w:t>
    </w:r>
  </w:p>
  <w:p w:rsidR="003939F3" w:rsidRDefault="003939F3" w:rsidP="00857790">
    <w:pPr>
      <w:pStyle w:val="Legenda"/>
    </w:pPr>
  </w:p>
  <w:p w:rsidR="003939F3" w:rsidRPr="00BE4DA8" w:rsidRDefault="003939F3" w:rsidP="00857790">
    <w:pPr>
      <w:pStyle w:val="Legenda"/>
      <w:rPr>
        <w:sz w:val="12"/>
        <w:szCs w:val="24"/>
      </w:rPr>
    </w:pPr>
  </w:p>
  <w:p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3939F3" w:rsidRPr="00DE587A" w:rsidRDefault="003939F3" w:rsidP="00DE5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0F4B"/>
    <w:multiLevelType w:val="hybridMultilevel"/>
    <w:tmpl w:val="EDBCD230"/>
    <w:lvl w:ilvl="0" w:tplc="6F84B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8272FC"/>
    <w:multiLevelType w:val="hybridMultilevel"/>
    <w:tmpl w:val="93C8EDD6"/>
    <w:lvl w:ilvl="0" w:tplc="3780B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05E21"/>
    <w:multiLevelType w:val="hybridMultilevel"/>
    <w:tmpl w:val="C0364F68"/>
    <w:lvl w:ilvl="0" w:tplc="C470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12"/>
  </w:num>
  <w:num w:numId="10">
    <w:abstractNumId w:val="2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56B39"/>
    <w:rsid w:val="00057C1E"/>
    <w:rsid w:val="00063F0C"/>
    <w:rsid w:val="00066693"/>
    <w:rsid w:val="00067324"/>
    <w:rsid w:val="0007263D"/>
    <w:rsid w:val="00075A5C"/>
    <w:rsid w:val="00077088"/>
    <w:rsid w:val="00080C9E"/>
    <w:rsid w:val="00081438"/>
    <w:rsid w:val="00081F94"/>
    <w:rsid w:val="00087003"/>
    <w:rsid w:val="0009113A"/>
    <w:rsid w:val="000931B5"/>
    <w:rsid w:val="000957E6"/>
    <w:rsid w:val="000A3D5C"/>
    <w:rsid w:val="000B0BF9"/>
    <w:rsid w:val="000B108E"/>
    <w:rsid w:val="000B76F1"/>
    <w:rsid w:val="000B7887"/>
    <w:rsid w:val="000C7667"/>
    <w:rsid w:val="000D1D73"/>
    <w:rsid w:val="000D2ACE"/>
    <w:rsid w:val="000D4A83"/>
    <w:rsid w:val="000D52F4"/>
    <w:rsid w:val="000D5485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BB6"/>
    <w:rsid w:val="00135EAD"/>
    <w:rsid w:val="0014117A"/>
    <w:rsid w:val="00144D51"/>
    <w:rsid w:val="001531F0"/>
    <w:rsid w:val="00161797"/>
    <w:rsid w:val="0016200C"/>
    <w:rsid w:val="00165F4A"/>
    <w:rsid w:val="00171ABC"/>
    <w:rsid w:val="00176265"/>
    <w:rsid w:val="00182302"/>
    <w:rsid w:val="00187AEB"/>
    <w:rsid w:val="00193F72"/>
    <w:rsid w:val="00196C7D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E4D54"/>
    <w:rsid w:val="001E72F6"/>
    <w:rsid w:val="001F32BB"/>
    <w:rsid w:val="001F6300"/>
    <w:rsid w:val="001F665E"/>
    <w:rsid w:val="001F6D60"/>
    <w:rsid w:val="00200890"/>
    <w:rsid w:val="00212824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0B2"/>
    <w:rsid w:val="00275644"/>
    <w:rsid w:val="00275F8F"/>
    <w:rsid w:val="002778ED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5C1F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0066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29EE"/>
    <w:rsid w:val="00384C31"/>
    <w:rsid w:val="0038523B"/>
    <w:rsid w:val="003859C3"/>
    <w:rsid w:val="00390779"/>
    <w:rsid w:val="003907B7"/>
    <w:rsid w:val="00392A83"/>
    <w:rsid w:val="003939F3"/>
    <w:rsid w:val="00394C32"/>
    <w:rsid w:val="00396F54"/>
    <w:rsid w:val="00397ADB"/>
    <w:rsid w:val="003A08B9"/>
    <w:rsid w:val="003A5787"/>
    <w:rsid w:val="003A57B0"/>
    <w:rsid w:val="003A5F7C"/>
    <w:rsid w:val="003B00D2"/>
    <w:rsid w:val="003B24FA"/>
    <w:rsid w:val="003B2C2D"/>
    <w:rsid w:val="003B4B91"/>
    <w:rsid w:val="003C0327"/>
    <w:rsid w:val="003C1EDB"/>
    <w:rsid w:val="003E0137"/>
    <w:rsid w:val="003E376C"/>
    <w:rsid w:val="003E5775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3E9"/>
    <w:rsid w:val="004477E7"/>
    <w:rsid w:val="00450E2A"/>
    <w:rsid w:val="004531B0"/>
    <w:rsid w:val="0045775E"/>
    <w:rsid w:val="00461C3F"/>
    <w:rsid w:val="004745A9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B4E1A"/>
    <w:rsid w:val="004B7D9A"/>
    <w:rsid w:val="004C4451"/>
    <w:rsid w:val="004D288B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264C"/>
    <w:rsid w:val="00512802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0CBB"/>
    <w:rsid w:val="005C60BF"/>
    <w:rsid w:val="005D0C0B"/>
    <w:rsid w:val="005D36A7"/>
    <w:rsid w:val="005D75C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0E0E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7250D"/>
    <w:rsid w:val="00687D43"/>
    <w:rsid w:val="00690157"/>
    <w:rsid w:val="00692491"/>
    <w:rsid w:val="00696688"/>
    <w:rsid w:val="006A2880"/>
    <w:rsid w:val="006A3121"/>
    <w:rsid w:val="006A67AA"/>
    <w:rsid w:val="006A6F45"/>
    <w:rsid w:val="006B0855"/>
    <w:rsid w:val="006B0E78"/>
    <w:rsid w:val="006B447E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CE8"/>
    <w:rsid w:val="007317BA"/>
    <w:rsid w:val="00731A6A"/>
    <w:rsid w:val="00741E77"/>
    <w:rsid w:val="007466FC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67AE8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97484"/>
    <w:rsid w:val="007A0F06"/>
    <w:rsid w:val="007C6A6C"/>
    <w:rsid w:val="007C7BBE"/>
    <w:rsid w:val="007D1E98"/>
    <w:rsid w:val="007D4C27"/>
    <w:rsid w:val="007E1513"/>
    <w:rsid w:val="007E193E"/>
    <w:rsid w:val="007E616B"/>
    <w:rsid w:val="007F055F"/>
    <w:rsid w:val="007F0B88"/>
    <w:rsid w:val="007F1B4D"/>
    <w:rsid w:val="007F42FD"/>
    <w:rsid w:val="0080071D"/>
    <w:rsid w:val="00803710"/>
    <w:rsid w:val="008056A1"/>
    <w:rsid w:val="008058C0"/>
    <w:rsid w:val="00814E92"/>
    <w:rsid w:val="00815E0D"/>
    <w:rsid w:val="0081610A"/>
    <w:rsid w:val="008166A0"/>
    <w:rsid w:val="00820EE0"/>
    <w:rsid w:val="00823617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AAA"/>
    <w:rsid w:val="00881B7E"/>
    <w:rsid w:val="008843A8"/>
    <w:rsid w:val="00886D95"/>
    <w:rsid w:val="00891921"/>
    <w:rsid w:val="008A2E3C"/>
    <w:rsid w:val="008A656C"/>
    <w:rsid w:val="008A6EFE"/>
    <w:rsid w:val="008B2832"/>
    <w:rsid w:val="008B3344"/>
    <w:rsid w:val="008B51FA"/>
    <w:rsid w:val="008C644A"/>
    <w:rsid w:val="008D222F"/>
    <w:rsid w:val="008E3795"/>
    <w:rsid w:val="008E4DFD"/>
    <w:rsid w:val="008F7773"/>
    <w:rsid w:val="0090466C"/>
    <w:rsid w:val="00904CAD"/>
    <w:rsid w:val="009105CA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34B"/>
    <w:rsid w:val="009779B7"/>
    <w:rsid w:val="009832FE"/>
    <w:rsid w:val="009909A3"/>
    <w:rsid w:val="00991E06"/>
    <w:rsid w:val="0099494C"/>
    <w:rsid w:val="00994976"/>
    <w:rsid w:val="009960D4"/>
    <w:rsid w:val="00997C1D"/>
    <w:rsid w:val="009A121A"/>
    <w:rsid w:val="009B072E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7D79"/>
    <w:rsid w:val="00A31AC5"/>
    <w:rsid w:val="00A343A6"/>
    <w:rsid w:val="00A35CB7"/>
    <w:rsid w:val="00A37D95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5F5E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52B7"/>
    <w:rsid w:val="00AA635E"/>
    <w:rsid w:val="00AA654D"/>
    <w:rsid w:val="00AA72D2"/>
    <w:rsid w:val="00AB09CA"/>
    <w:rsid w:val="00AB1A6E"/>
    <w:rsid w:val="00AB6F6F"/>
    <w:rsid w:val="00AC12E4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7978"/>
    <w:rsid w:val="00B17C7F"/>
    <w:rsid w:val="00B17FF8"/>
    <w:rsid w:val="00B22092"/>
    <w:rsid w:val="00B2469D"/>
    <w:rsid w:val="00B31ADC"/>
    <w:rsid w:val="00B3230C"/>
    <w:rsid w:val="00B32B74"/>
    <w:rsid w:val="00B333B7"/>
    <w:rsid w:val="00B349E9"/>
    <w:rsid w:val="00B3513F"/>
    <w:rsid w:val="00B40018"/>
    <w:rsid w:val="00B42924"/>
    <w:rsid w:val="00B4316B"/>
    <w:rsid w:val="00B51771"/>
    <w:rsid w:val="00B51B90"/>
    <w:rsid w:val="00B6164F"/>
    <w:rsid w:val="00B7057A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1C19"/>
    <w:rsid w:val="00BC2244"/>
    <w:rsid w:val="00BC411A"/>
    <w:rsid w:val="00BD081D"/>
    <w:rsid w:val="00BD3E4F"/>
    <w:rsid w:val="00BD5270"/>
    <w:rsid w:val="00BD5CBE"/>
    <w:rsid w:val="00BD6D5B"/>
    <w:rsid w:val="00BE0009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0DC7"/>
    <w:rsid w:val="00C4341F"/>
    <w:rsid w:val="00C52041"/>
    <w:rsid w:val="00C52E50"/>
    <w:rsid w:val="00C53FB1"/>
    <w:rsid w:val="00C6112F"/>
    <w:rsid w:val="00C631EA"/>
    <w:rsid w:val="00C67691"/>
    <w:rsid w:val="00C70816"/>
    <w:rsid w:val="00C7236E"/>
    <w:rsid w:val="00C77770"/>
    <w:rsid w:val="00C77A1F"/>
    <w:rsid w:val="00C81C8C"/>
    <w:rsid w:val="00C83BFD"/>
    <w:rsid w:val="00C83DB2"/>
    <w:rsid w:val="00C92DD8"/>
    <w:rsid w:val="00CA008C"/>
    <w:rsid w:val="00CA1D77"/>
    <w:rsid w:val="00CA3037"/>
    <w:rsid w:val="00CA53C0"/>
    <w:rsid w:val="00CA7207"/>
    <w:rsid w:val="00CB0330"/>
    <w:rsid w:val="00CB2F1D"/>
    <w:rsid w:val="00CC04DE"/>
    <w:rsid w:val="00CC0742"/>
    <w:rsid w:val="00CC1A11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6682"/>
    <w:rsid w:val="00D26DF4"/>
    <w:rsid w:val="00D3316C"/>
    <w:rsid w:val="00D33EFC"/>
    <w:rsid w:val="00D422C0"/>
    <w:rsid w:val="00D43D7E"/>
    <w:rsid w:val="00D44BAE"/>
    <w:rsid w:val="00D44DD7"/>
    <w:rsid w:val="00D51C1F"/>
    <w:rsid w:val="00D5258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60CD"/>
    <w:rsid w:val="00D93246"/>
    <w:rsid w:val="00DA172D"/>
    <w:rsid w:val="00DA547F"/>
    <w:rsid w:val="00DA7989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A1A"/>
    <w:rsid w:val="00DD7BD4"/>
    <w:rsid w:val="00DE029D"/>
    <w:rsid w:val="00DE063F"/>
    <w:rsid w:val="00DE1D5A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32DD"/>
    <w:rsid w:val="00E157F2"/>
    <w:rsid w:val="00E1678D"/>
    <w:rsid w:val="00E21CEC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1B91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49B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52D9"/>
    <w:rsid w:val="00F07615"/>
    <w:rsid w:val="00F07F28"/>
    <w:rsid w:val="00F11E6C"/>
    <w:rsid w:val="00F1328B"/>
    <w:rsid w:val="00F14BE1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471AE"/>
    <w:rsid w:val="00F52476"/>
    <w:rsid w:val="00F529A1"/>
    <w:rsid w:val="00F545EE"/>
    <w:rsid w:val="00F55D82"/>
    <w:rsid w:val="00F6680A"/>
    <w:rsid w:val="00F76EC3"/>
    <w:rsid w:val="00F845EF"/>
    <w:rsid w:val="00F86465"/>
    <w:rsid w:val="00F91E1E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  <w15:docId w15:val="{28CCCBB8-CD32-4972-8D35-FEE3A7D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8F6FE-7571-4151-8F2D-90461F82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Daniel Lemos de Oliveira Mattosinho</cp:lastModifiedBy>
  <cp:revision>3</cp:revision>
  <cp:lastPrinted>2020-09-11T13:49:00Z</cp:lastPrinted>
  <dcterms:created xsi:type="dcterms:W3CDTF">2020-10-06T19:19:00Z</dcterms:created>
  <dcterms:modified xsi:type="dcterms:W3CDTF">2020-10-06T19:24:00Z</dcterms:modified>
</cp:coreProperties>
</file>