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6245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F05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>
        <w:rPr>
          <w:rFonts w:ascii="Calibri" w:eastAsia="Arial Unicode MS" w:hAnsi="Calibri" w:cs="Calibri"/>
          <w:b/>
          <w:sz w:val="24"/>
          <w:szCs w:val="24"/>
        </w:rPr>
        <w:t>1</w:t>
      </w:r>
      <w:r w:rsidR="00D72725">
        <w:rPr>
          <w:rFonts w:ascii="Calibri" w:eastAsia="Arial Unicode MS" w:hAnsi="Calibri" w:cs="Calibri"/>
          <w:b/>
          <w:sz w:val="24"/>
          <w:szCs w:val="24"/>
        </w:rPr>
        <w:t>3</w:t>
      </w:r>
      <w:bookmarkStart w:id="0" w:name="_GoBack"/>
      <w:bookmarkEnd w:id="0"/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92A71">
        <w:rPr>
          <w:rFonts w:ascii="Calibri" w:eastAsia="Arial Unicode MS" w:hAnsi="Calibri" w:cs="Calibri"/>
          <w:sz w:val="24"/>
          <w:szCs w:val="24"/>
        </w:rPr>
        <w:t>30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092765" w:rsidRPr="00092765" w:rsidRDefault="00CC04DE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</w:t>
      </w:r>
      <w:r w:rsidR="00092765">
        <w:rPr>
          <w:rFonts w:asciiTheme="minorHAnsi" w:hAnsiTheme="minorHAnsi" w:cs="Calibri"/>
          <w:color w:val="000000"/>
          <w:sz w:val="24"/>
          <w:szCs w:val="24"/>
        </w:rPr>
        <w:t>temos</w:t>
      </w:r>
      <w:r w:rsidR="00092765" w:rsidRPr="00092765">
        <w:rPr>
          <w:rFonts w:asciiTheme="minorHAnsi" w:hAnsiTheme="minorHAnsi" w:cs="Calibri"/>
          <w:color w:val="000000"/>
          <w:sz w:val="24"/>
          <w:szCs w:val="24"/>
        </w:rPr>
        <w:t xml:space="preserve"> a honra de submeter à apreciação des</w:t>
      </w:r>
      <w:r w:rsidR="00092765">
        <w:rPr>
          <w:rFonts w:asciiTheme="minorHAnsi" w:hAnsiTheme="minorHAnsi" w:cs="Calibri"/>
          <w:color w:val="000000"/>
          <w:sz w:val="24"/>
          <w:szCs w:val="24"/>
        </w:rPr>
        <w:t>sa Egrégia Câmara Municipal</w:t>
      </w:r>
      <w:r w:rsidR="00092765" w:rsidRPr="00092765">
        <w:rPr>
          <w:rFonts w:asciiTheme="minorHAnsi" w:hAnsiTheme="minorHAnsi" w:cs="Calibri"/>
          <w:color w:val="000000"/>
          <w:sz w:val="24"/>
          <w:szCs w:val="24"/>
        </w:rPr>
        <w:t xml:space="preserve"> o incluso Projeto de Lei que estima a receita e fixa a despesa do Município de Araraquara para o exercício de 2021, em cumprimento ao art. 165 da Constituição da República Federativa do Brasil, ao art. 5º da Lei Complementar Federal nº 101, de 04 de maio de 2000, e ao art. 219 da Lei Orgânica do Município de Araraquara.</w:t>
      </w:r>
    </w:p>
    <w:p w:rsidR="00092765" w:rsidRPr="00092765" w:rsidRDefault="00092765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92765">
        <w:rPr>
          <w:rFonts w:asciiTheme="minorHAnsi" w:hAnsiTheme="minorHAnsi" w:cs="Calibri"/>
          <w:color w:val="000000"/>
          <w:sz w:val="24"/>
          <w:szCs w:val="24"/>
        </w:rPr>
        <w:t>Observa</w:t>
      </w:r>
      <w:r w:rsidR="00986D8C">
        <w:rPr>
          <w:rFonts w:asciiTheme="minorHAnsi" w:hAnsiTheme="minorHAnsi" w:cs="Calibri"/>
          <w:color w:val="000000"/>
          <w:sz w:val="24"/>
          <w:szCs w:val="24"/>
        </w:rPr>
        <w:t>mos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 xml:space="preserve"> que o </w:t>
      </w:r>
      <w:r w:rsidR="00986D8C">
        <w:rPr>
          <w:rFonts w:asciiTheme="minorHAnsi" w:hAnsiTheme="minorHAnsi" w:cs="Calibri"/>
          <w:color w:val="000000"/>
          <w:sz w:val="24"/>
          <w:szCs w:val="24"/>
        </w:rPr>
        <w:t>presente projeto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 xml:space="preserve"> foi elaborado de acordo com os programas de governo estabelecidos na </w:t>
      </w:r>
      <w:r w:rsidR="006E1B38">
        <w:rPr>
          <w:rFonts w:ascii="Calibri" w:hAnsi="Calibri"/>
          <w:sz w:val="24"/>
          <w:szCs w:val="24"/>
        </w:rPr>
        <w:t>Lei nº 10.004, de 17 de julho de 2020 (</w:t>
      </w:r>
      <w:r w:rsidR="006E1B38" w:rsidRPr="00A462BF">
        <w:rPr>
          <w:rFonts w:ascii="Calibri" w:hAnsi="Calibri"/>
          <w:sz w:val="24"/>
          <w:szCs w:val="24"/>
        </w:rPr>
        <w:t>Lei de Diretrizes Orçamentárias para o exercício de 2021</w:t>
      </w:r>
      <w:r w:rsidR="006E1B38">
        <w:rPr>
          <w:rFonts w:ascii="Calibri" w:hAnsi="Calibri"/>
          <w:sz w:val="24"/>
          <w:szCs w:val="24"/>
        </w:rPr>
        <w:t xml:space="preserve">) 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 xml:space="preserve">e das exigências contidas na </w:t>
      </w:r>
      <w:r w:rsidR="00986D8C">
        <w:rPr>
          <w:rFonts w:asciiTheme="minorHAnsi" w:hAnsiTheme="minorHAnsi" w:cs="Calibri"/>
          <w:color w:val="000000"/>
          <w:sz w:val="24"/>
          <w:szCs w:val="24"/>
        </w:rPr>
        <w:t>Lei Complementar nº 101, de 2000 (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>Lei de Responsabilidade Fiscal</w:t>
      </w:r>
      <w:r w:rsidR="00986D8C">
        <w:rPr>
          <w:rFonts w:asciiTheme="minorHAnsi" w:hAnsiTheme="minorHAnsi" w:cs="Calibri"/>
          <w:color w:val="000000"/>
          <w:sz w:val="24"/>
          <w:szCs w:val="24"/>
        </w:rPr>
        <w:t>)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>, atendendo assim ao princípio de equilíbrio orçamentário, princípio fundamental das finanças públicas.</w:t>
      </w:r>
    </w:p>
    <w:p w:rsidR="00092765" w:rsidRPr="00092765" w:rsidRDefault="00092765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92765">
        <w:rPr>
          <w:rFonts w:asciiTheme="minorHAnsi" w:hAnsiTheme="minorHAnsi" w:cs="Calibri"/>
          <w:color w:val="000000"/>
          <w:sz w:val="24"/>
          <w:szCs w:val="24"/>
        </w:rPr>
        <w:t>A elaboração desta proposta orçamentária se insere na dinâmica política inaugurada pela atual Administração.</w:t>
      </w:r>
      <w:r w:rsidR="006E1B38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>Há que salientar a difícil tarefa do administrador de garantir os recursos necessários para oferecer um bom nível de prestação de serviços públicos, mormente em época de crescentes demandas sociais.</w:t>
      </w:r>
    </w:p>
    <w:p w:rsidR="00092765" w:rsidRPr="00092765" w:rsidRDefault="00092765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92765">
        <w:rPr>
          <w:rFonts w:asciiTheme="minorHAnsi" w:hAnsiTheme="minorHAnsi" w:cs="Calibri"/>
          <w:color w:val="000000"/>
          <w:sz w:val="24"/>
          <w:szCs w:val="24"/>
        </w:rPr>
        <w:t>Por fim, esperando que este projeto permita uma discussão democrática entre o Executivo e o Legislativo, é que submetemos a Vossa Excelência a proposta orçamentária para o exercício de 2021.</w:t>
      </w:r>
    </w:p>
    <w:p w:rsidR="00092765" w:rsidRPr="00092765" w:rsidRDefault="00092765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92765">
        <w:rPr>
          <w:rFonts w:asciiTheme="minorHAnsi" w:hAnsiTheme="minorHAnsi" w:cs="Calibri"/>
          <w:color w:val="000000"/>
          <w:sz w:val="24"/>
          <w:szCs w:val="24"/>
        </w:rPr>
        <w:t>Val</w:t>
      </w:r>
      <w:r w:rsidR="006E1B38">
        <w:rPr>
          <w:rFonts w:asciiTheme="minorHAnsi" w:hAnsiTheme="minorHAnsi" w:cs="Calibri"/>
          <w:color w:val="000000"/>
          <w:sz w:val="24"/>
          <w:szCs w:val="24"/>
        </w:rPr>
        <w:t>emo-nos</w:t>
      </w:r>
      <w:r w:rsidRPr="00092765">
        <w:rPr>
          <w:rFonts w:asciiTheme="minorHAnsi" w:hAnsiTheme="minorHAnsi" w:cs="Calibri"/>
          <w:color w:val="000000"/>
          <w:sz w:val="24"/>
          <w:szCs w:val="24"/>
        </w:rPr>
        <w:t xml:space="preserve"> do ensejo para renovar os protestos de estima e apreço.</w:t>
      </w:r>
    </w:p>
    <w:p w:rsidR="00A462BF" w:rsidRDefault="00092765" w:rsidP="00092765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092765">
        <w:rPr>
          <w:rFonts w:asciiTheme="minorHAnsi" w:hAnsiTheme="minorHAnsi" w:cs="Calibri"/>
          <w:color w:val="000000"/>
          <w:sz w:val="24"/>
          <w:szCs w:val="24"/>
        </w:rPr>
        <w:t>Atenciosamente,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462BF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462BF">
        <w:rPr>
          <w:rFonts w:ascii="Calibri" w:hAnsi="Calibri" w:cs="Calibri"/>
          <w:sz w:val="22"/>
          <w:szCs w:val="22"/>
        </w:rPr>
        <w:t xml:space="preserve">Estima a </w:t>
      </w:r>
      <w:r w:rsidR="002578B9">
        <w:rPr>
          <w:rFonts w:ascii="Calibri" w:hAnsi="Calibri" w:cs="Calibri"/>
          <w:sz w:val="22"/>
          <w:szCs w:val="22"/>
        </w:rPr>
        <w:t>r</w:t>
      </w:r>
      <w:r w:rsidRPr="00A462BF">
        <w:rPr>
          <w:rFonts w:ascii="Calibri" w:hAnsi="Calibri" w:cs="Calibri"/>
          <w:sz w:val="22"/>
          <w:szCs w:val="22"/>
        </w:rPr>
        <w:t xml:space="preserve">eceita e </w:t>
      </w:r>
      <w:r w:rsidR="002578B9">
        <w:rPr>
          <w:rFonts w:ascii="Calibri" w:hAnsi="Calibri" w:cs="Calibri"/>
          <w:sz w:val="22"/>
          <w:szCs w:val="22"/>
        </w:rPr>
        <w:t>f</w:t>
      </w:r>
      <w:r w:rsidRPr="00A462BF">
        <w:rPr>
          <w:rFonts w:ascii="Calibri" w:hAnsi="Calibri" w:cs="Calibri"/>
          <w:sz w:val="22"/>
          <w:szCs w:val="22"/>
        </w:rPr>
        <w:t xml:space="preserve">ixa a </w:t>
      </w:r>
      <w:r w:rsidR="002578B9">
        <w:rPr>
          <w:rFonts w:ascii="Calibri" w:hAnsi="Calibri" w:cs="Calibri"/>
          <w:sz w:val="22"/>
          <w:szCs w:val="22"/>
        </w:rPr>
        <w:t>d</w:t>
      </w:r>
      <w:r w:rsidRPr="00A462BF">
        <w:rPr>
          <w:rFonts w:ascii="Calibri" w:hAnsi="Calibri" w:cs="Calibri"/>
          <w:sz w:val="22"/>
          <w:szCs w:val="22"/>
        </w:rPr>
        <w:t xml:space="preserve">espesa do </w:t>
      </w:r>
      <w:r w:rsidR="002578B9">
        <w:rPr>
          <w:rFonts w:ascii="Calibri" w:hAnsi="Calibri" w:cs="Calibri"/>
          <w:sz w:val="22"/>
          <w:szCs w:val="22"/>
        </w:rPr>
        <w:t>m</w:t>
      </w:r>
      <w:r w:rsidRPr="00A462BF">
        <w:rPr>
          <w:rFonts w:ascii="Calibri" w:hAnsi="Calibri" w:cs="Calibri"/>
          <w:sz w:val="22"/>
          <w:szCs w:val="22"/>
        </w:rPr>
        <w:t>unicípio de Arar</w:t>
      </w:r>
      <w:r>
        <w:rPr>
          <w:rFonts w:ascii="Calibri" w:hAnsi="Calibri" w:cs="Calibri"/>
          <w:sz w:val="22"/>
          <w:szCs w:val="22"/>
        </w:rPr>
        <w:t>aquara para o exercício de 2021, e dá outras providências.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A462BF" w:rsidRPr="00A462BF">
        <w:rPr>
          <w:rFonts w:ascii="Calibri" w:hAnsi="Calibri"/>
          <w:sz w:val="24"/>
          <w:szCs w:val="24"/>
        </w:rPr>
        <w:t xml:space="preserve">Esta Lei estima a receita e fixa a despesa do Município de Araraquara para o exercício financeiro de 2021, nos termos do </w:t>
      </w:r>
      <w:r w:rsidR="00A462BF">
        <w:rPr>
          <w:rFonts w:ascii="Calibri" w:hAnsi="Calibri"/>
          <w:sz w:val="24"/>
          <w:szCs w:val="24"/>
        </w:rPr>
        <w:t xml:space="preserve">§ 5º do </w:t>
      </w:r>
      <w:r w:rsidR="00A462BF" w:rsidRPr="00A462BF">
        <w:rPr>
          <w:rFonts w:ascii="Calibri" w:hAnsi="Calibri"/>
          <w:sz w:val="24"/>
          <w:szCs w:val="24"/>
        </w:rPr>
        <w:t>art. 165</w:t>
      </w:r>
      <w:r w:rsidR="00A462BF">
        <w:rPr>
          <w:rFonts w:ascii="Calibri" w:hAnsi="Calibri"/>
          <w:sz w:val="24"/>
          <w:szCs w:val="24"/>
        </w:rPr>
        <w:t xml:space="preserve"> </w:t>
      </w:r>
      <w:r w:rsidR="00A462BF" w:rsidRPr="00A462BF">
        <w:rPr>
          <w:rFonts w:ascii="Calibri" w:hAnsi="Calibri"/>
          <w:sz w:val="24"/>
          <w:szCs w:val="24"/>
        </w:rPr>
        <w:t xml:space="preserve">da Constituição </w:t>
      </w:r>
      <w:r w:rsidR="00A462BF">
        <w:rPr>
          <w:rFonts w:ascii="Calibri" w:hAnsi="Calibri"/>
          <w:sz w:val="24"/>
          <w:szCs w:val="24"/>
        </w:rPr>
        <w:t>da República Federativa do Brasil</w:t>
      </w:r>
      <w:r w:rsidR="00A462BF" w:rsidRPr="00A462BF">
        <w:rPr>
          <w:rFonts w:ascii="Calibri" w:hAnsi="Calibri"/>
          <w:sz w:val="24"/>
          <w:szCs w:val="24"/>
        </w:rPr>
        <w:t xml:space="preserve">, </w:t>
      </w:r>
      <w:r w:rsidR="00A462BF">
        <w:rPr>
          <w:rFonts w:ascii="Calibri" w:hAnsi="Calibri"/>
          <w:sz w:val="24"/>
          <w:szCs w:val="24"/>
        </w:rPr>
        <w:t xml:space="preserve">da </w:t>
      </w:r>
      <w:r w:rsidR="00A462BF" w:rsidRPr="00A462BF">
        <w:rPr>
          <w:rFonts w:ascii="Calibri" w:hAnsi="Calibri"/>
          <w:sz w:val="24"/>
          <w:szCs w:val="24"/>
        </w:rPr>
        <w:t xml:space="preserve">Lei Federal </w:t>
      </w:r>
      <w:r w:rsidR="00A462BF">
        <w:rPr>
          <w:rFonts w:ascii="Calibri" w:hAnsi="Calibri"/>
          <w:sz w:val="24"/>
          <w:szCs w:val="24"/>
        </w:rPr>
        <w:t xml:space="preserve">nº </w:t>
      </w:r>
      <w:r w:rsidR="00A462BF" w:rsidRPr="00A462BF">
        <w:rPr>
          <w:rFonts w:ascii="Calibri" w:hAnsi="Calibri"/>
          <w:sz w:val="24"/>
          <w:szCs w:val="24"/>
        </w:rPr>
        <w:t>4.320</w:t>
      </w:r>
      <w:r w:rsidR="00A462BF">
        <w:rPr>
          <w:rFonts w:ascii="Calibri" w:hAnsi="Calibri"/>
          <w:sz w:val="24"/>
          <w:szCs w:val="24"/>
        </w:rPr>
        <w:t>, de 17 de março de 19</w:t>
      </w:r>
      <w:r w:rsidR="00A462BF" w:rsidRPr="00A462BF">
        <w:rPr>
          <w:rFonts w:ascii="Calibri" w:hAnsi="Calibri"/>
          <w:sz w:val="24"/>
          <w:szCs w:val="24"/>
        </w:rPr>
        <w:t xml:space="preserve">64, </w:t>
      </w:r>
      <w:r w:rsidR="00A462BF">
        <w:rPr>
          <w:rFonts w:ascii="Calibri" w:hAnsi="Calibri"/>
          <w:sz w:val="24"/>
          <w:szCs w:val="24"/>
        </w:rPr>
        <w:t>da Lei Complementar Federal nº 101, de 4 de maio de 2000 (</w:t>
      </w:r>
      <w:r w:rsidR="00A462BF" w:rsidRPr="00A462BF">
        <w:rPr>
          <w:rFonts w:ascii="Calibri" w:hAnsi="Calibri"/>
          <w:sz w:val="24"/>
          <w:szCs w:val="24"/>
        </w:rPr>
        <w:t>Lei de Responsabilidade Fiscal</w:t>
      </w:r>
      <w:r w:rsidR="00A462BF">
        <w:rPr>
          <w:rFonts w:ascii="Calibri" w:hAnsi="Calibri"/>
          <w:sz w:val="24"/>
          <w:szCs w:val="24"/>
        </w:rPr>
        <w:t>)</w:t>
      </w:r>
      <w:r w:rsidR="00A462BF" w:rsidRPr="00A462BF">
        <w:rPr>
          <w:rFonts w:ascii="Calibri" w:hAnsi="Calibri"/>
          <w:sz w:val="24"/>
          <w:szCs w:val="24"/>
        </w:rPr>
        <w:t xml:space="preserve"> e </w:t>
      </w:r>
      <w:r w:rsidR="00A462BF">
        <w:rPr>
          <w:rFonts w:ascii="Calibri" w:hAnsi="Calibri"/>
          <w:sz w:val="24"/>
          <w:szCs w:val="24"/>
        </w:rPr>
        <w:t>da Lei nº 10.004, de 17 de julho de 2020 (</w:t>
      </w:r>
      <w:r w:rsidR="00A462BF" w:rsidRPr="00A462BF">
        <w:rPr>
          <w:rFonts w:ascii="Calibri" w:hAnsi="Calibri"/>
          <w:sz w:val="24"/>
          <w:szCs w:val="24"/>
        </w:rPr>
        <w:t>Lei de Diretrizes Orçamentárias para o exercício de 2021</w:t>
      </w:r>
      <w:r w:rsidR="00A462BF">
        <w:rPr>
          <w:rFonts w:ascii="Calibri" w:hAnsi="Calibri"/>
          <w:sz w:val="24"/>
          <w:szCs w:val="24"/>
        </w:rPr>
        <w:t>)</w:t>
      </w:r>
      <w:r w:rsidR="00A462BF" w:rsidRPr="00A462BF">
        <w:rPr>
          <w:rFonts w:ascii="Calibri" w:hAnsi="Calibri"/>
          <w:sz w:val="24"/>
          <w:szCs w:val="24"/>
        </w:rPr>
        <w:t xml:space="preserve">, que compreende o </w:t>
      </w:r>
      <w:r w:rsidR="00A462BF">
        <w:rPr>
          <w:rFonts w:ascii="Calibri" w:hAnsi="Calibri"/>
          <w:sz w:val="24"/>
          <w:szCs w:val="24"/>
        </w:rPr>
        <w:t>o</w:t>
      </w:r>
      <w:r w:rsidR="00A462BF" w:rsidRPr="00A462BF">
        <w:rPr>
          <w:rFonts w:ascii="Calibri" w:hAnsi="Calibri"/>
          <w:sz w:val="24"/>
          <w:szCs w:val="24"/>
        </w:rPr>
        <w:t xml:space="preserve">rçamento </w:t>
      </w:r>
      <w:r w:rsidR="00A462BF">
        <w:rPr>
          <w:rFonts w:ascii="Calibri" w:hAnsi="Calibri"/>
          <w:sz w:val="24"/>
          <w:szCs w:val="24"/>
        </w:rPr>
        <w:t>f</w:t>
      </w:r>
      <w:r w:rsidR="00A462BF" w:rsidRPr="00A462BF">
        <w:rPr>
          <w:rFonts w:ascii="Calibri" w:hAnsi="Calibri"/>
          <w:sz w:val="24"/>
          <w:szCs w:val="24"/>
        </w:rPr>
        <w:t xml:space="preserve">iscal referente aos Poderes do Município, seus fundos, órgãos e entidades da </w:t>
      </w:r>
      <w:r w:rsidR="00A462BF">
        <w:rPr>
          <w:rFonts w:ascii="Calibri" w:hAnsi="Calibri"/>
          <w:sz w:val="24"/>
          <w:szCs w:val="24"/>
        </w:rPr>
        <w:t>A</w:t>
      </w:r>
      <w:r w:rsidR="00A462BF" w:rsidRPr="00A462BF">
        <w:rPr>
          <w:rFonts w:ascii="Calibri" w:hAnsi="Calibri"/>
          <w:sz w:val="24"/>
          <w:szCs w:val="24"/>
        </w:rPr>
        <w:t xml:space="preserve">dministração </w:t>
      </w:r>
      <w:r w:rsidR="00A462BF">
        <w:rPr>
          <w:rFonts w:ascii="Calibri" w:hAnsi="Calibri"/>
          <w:sz w:val="24"/>
          <w:szCs w:val="24"/>
        </w:rPr>
        <w:t>Pública Municipal D</w:t>
      </w:r>
      <w:r w:rsidR="00A462BF" w:rsidRPr="00A462BF">
        <w:rPr>
          <w:rFonts w:ascii="Calibri" w:hAnsi="Calibri"/>
          <w:sz w:val="24"/>
          <w:szCs w:val="24"/>
        </w:rPr>
        <w:t xml:space="preserve">ireta e </w:t>
      </w:r>
      <w:r w:rsidR="00A462BF">
        <w:rPr>
          <w:rFonts w:ascii="Calibri" w:hAnsi="Calibri"/>
          <w:sz w:val="24"/>
          <w:szCs w:val="24"/>
        </w:rPr>
        <w:t>In</w:t>
      </w:r>
      <w:r w:rsidR="00A462BF" w:rsidRPr="00A462BF">
        <w:rPr>
          <w:rFonts w:ascii="Calibri" w:hAnsi="Calibri"/>
          <w:sz w:val="24"/>
          <w:szCs w:val="24"/>
        </w:rPr>
        <w:t>direta, inclusive fundações instituídas e mantidas pelo poder público.</w:t>
      </w:r>
    </w:p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</w:t>
      </w:r>
      <w:r w:rsidR="00A462BF" w:rsidRPr="00A462BF">
        <w:rPr>
          <w:rFonts w:ascii="Calibri" w:hAnsi="Calibri" w:cs="Calibri"/>
          <w:bCs/>
          <w:sz w:val="24"/>
          <w:szCs w:val="24"/>
        </w:rPr>
        <w:t>A receita total estimada no orçamento fiscal, seguridade social e de investimentos, já com as devidas deduções legais, representa o montante de R$ 1.069.261.769,29 (um bilhão, sessenta e nove milhões, duzentos e sessenta e um mil, setecentos e sessenta e nove reais e vinte e nove centavos), discriminados pel</w:t>
      </w:r>
      <w:r w:rsidR="00A462BF">
        <w:rPr>
          <w:rFonts w:ascii="Calibri" w:hAnsi="Calibri" w:cs="Calibri"/>
          <w:bCs/>
          <w:sz w:val="24"/>
          <w:szCs w:val="24"/>
        </w:rPr>
        <w:t>os anexos integrantes desta lei e pela tabela abaixo:</w:t>
      </w:r>
    </w:p>
    <w:tbl>
      <w:tblPr>
        <w:tblW w:w="94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1052"/>
        <w:gridCol w:w="1155"/>
        <w:gridCol w:w="3095"/>
        <w:gridCol w:w="425"/>
        <w:gridCol w:w="1406"/>
        <w:gridCol w:w="437"/>
        <w:gridCol w:w="1569"/>
      </w:tblGrid>
      <w:tr w:rsidR="00A462BF" w:rsidRPr="00A462BF" w:rsidTr="00A462BF">
        <w:trPr>
          <w:trHeight w:val="292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A</w:t>
            </w: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ADMINISTRAÇÃO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DIRETA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1000.00.00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857.758.287,57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1100.00.00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Impostos, Taxas e Contribuições de Melhoria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246.125.722,51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1200.00.00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Contribuições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21.500.000,00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1300.00.00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2.430.141,69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1600.00.00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de Serviços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4.669.000,00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1700.00.00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Transferências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545.732.723,37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1900.00.00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Outras Receitas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37.300.700,00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2000.00.00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DE CAPITAL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108.120.806,43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2100.00.00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Operações de Crédito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91.550.879,97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2200.00.00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Alienação de Bens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10.100.000,00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2400.00.00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Transferência de Capital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6.469.926,46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( - ) Dedução de Receita p/Formação do FUNDEB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- 63.656.000,00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ADMINISTRAÇÃO DIRETA.........................................................................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902.223.094,00 </w:t>
            </w:r>
          </w:p>
        </w:tc>
      </w:tr>
      <w:tr w:rsidR="00A462BF" w:rsidRPr="00A462BF" w:rsidTr="00A462BF">
        <w:trPr>
          <w:trHeight w:val="278"/>
        </w:trPr>
        <w:tc>
          <w:tcPr>
            <w:tcW w:w="9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</w:t>
            </w: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ADMINISTRAÇÃO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INDIRETA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B.1 – DEPARTAMENTO AUTÔNOMO DE ÁGUA E ESGOTOS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1000.00.00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163.695.000,00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1100.00.00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Impostos, Taxas e Contribuições de Melhoria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28.411.400,00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1300.00.00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1.691.400,00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1600.00.00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de Serviços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125.018.000,00</w:t>
            </w:r>
          </w:p>
        </w:tc>
        <w:tc>
          <w:tcPr>
            <w:tcW w:w="200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1900.00.00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Outras Receitas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8.574.200,00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2000.00.00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DE CAPITAL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1.305.000,00 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2400.00.00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Transferências de Capital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1.305.000,00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DO  D.A.A.E.................................................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...............................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165.000.000,00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B.2 - FUNDAÇÃO DE ARTE E CULTURA DO MUNICÍPIO DE ARARAQUARA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1000.00.00 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153.000,00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1300.00.00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   3.000,00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1700.00.00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Transferências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150.000,00 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FUNDART.........................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.............................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153.000,00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B.3 – FUNDAÇÃO DE AMPARO AO ESPORTE DO MUNICÍPIO DE ARARAQUARA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1000.00.00 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364.000,00 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1300.00.00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143.000,00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1700.00.00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Transferências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170.000,00 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1900.00.00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Outras Receitas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 51.000,00 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FUNDESPORT....................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............................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364.000,00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B.4 – CONTROLADORIA DO TRANSPORTE DE ARARAQUARA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1000.00.00 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1.415.475,29 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1300.00.00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1.415.475,29 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CONTROLADORIA..................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...........................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......................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1.415.475,29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B.5 – COMPANHIA TROLEIBUS DE ARARAQUARA – CTA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1000.00.00  </w:t>
            </w: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RECEITAS CORRENTES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106.200,00 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1300.00.00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Receita Patrimonial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      200,00 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9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1900.00.00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>Outras Receitas Correntes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  <w:r w:rsidRPr="00A462BF">
              <w:rPr>
                <w:rFonts w:asciiTheme="minorHAnsi" w:hAnsiTheme="minorHAnsi" w:cs="Arial"/>
                <w:color w:val="000000"/>
              </w:rPr>
              <w:t xml:space="preserve">      106.000,00 </w:t>
            </w: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6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CTA - TROLEIBUS...........................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............................</w:t>
            </w: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  106.200,00 </w:t>
            </w:r>
          </w:p>
        </w:tc>
      </w:tr>
      <w:tr w:rsidR="00A462BF" w:rsidRPr="00A462BF" w:rsidTr="00A462BF">
        <w:trPr>
          <w:trHeight w:val="278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91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A462BF" w:rsidRPr="00A462BF" w:rsidTr="00A462BF">
        <w:trPr>
          <w:trHeight w:val="278"/>
        </w:trPr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DA ADMINISTRAÇÃO INDIRETA............................................................................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   167.038.675,29 </w:t>
            </w:r>
          </w:p>
        </w:tc>
      </w:tr>
      <w:tr w:rsidR="00A462BF" w:rsidRPr="00A462BF" w:rsidTr="00A462BF">
        <w:trPr>
          <w:trHeight w:val="278"/>
        </w:trPr>
        <w:tc>
          <w:tcPr>
            <w:tcW w:w="7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TOTAL GERAL..................................................................................................................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BF" w:rsidRPr="00A462BF" w:rsidRDefault="00A462BF" w:rsidP="00A462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A462BF">
              <w:rPr>
                <w:rFonts w:asciiTheme="minorHAnsi" w:hAnsiTheme="minorHAnsi" w:cs="Arial"/>
                <w:b/>
                <w:bCs/>
                <w:color w:val="000000"/>
              </w:rPr>
              <w:t xml:space="preserve">1.069.261.769,29 </w:t>
            </w:r>
          </w:p>
        </w:tc>
      </w:tr>
    </w:tbl>
    <w:p w:rsidR="0035183B" w:rsidRDefault="00CC04DE" w:rsidP="003518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35183B" w:rsidRPr="0035183B">
        <w:rPr>
          <w:rFonts w:ascii="Calibri" w:hAnsi="Calibri" w:cs="Calibri"/>
          <w:bCs/>
          <w:sz w:val="24"/>
          <w:szCs w:val="24"/>
        </w:rPr>
        <w:t>A despesa será realizada segundo a discriminação dos quadros demonstrativos de funções de governo, categoria econômica e órgãos da administração, cujos desmembramentos apresentam-se com os seguintes valores:</w:t>
      </w:r>
    </w:p>
    <w:tbl>
      <w:tblPr>
        <w:tblW w:w="907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5"/>
        <w:gridCol w:w="309"/>
        <w:gridCol w:w="22"/>
        <w:gridCol w:w="272"/>
        <w:gridCol w:w="470"/>
        <w:gridCol w:w="252"/>
        <w:gridCol w:w="2317"/>
        <w:gridCol w:w="917"/>
        <w:gridCol w:w="200"/>
        <w:gridCol w:w="459"/>
        <w:gridCol w:w="1140"/>
        <w:gridCol w:w="539"/>
        <w:gridCol w:w="144"/>
        <w:gridCol w:w="211"/>
        <w:gridCol w:w="981"/>
        <w:gridCol w:w="588"/>
        <w:gridCol w:w="82"/>
      </w:tblGrid>
      <w:tr w:rsidR="0035183B" w:rsidRPr="0035183B" w:rsidTr="008E5CA9">
        <w:trPr>
          <w:trHeight w:val="294"/>
        </w:trPr>
        <w:tc>
          <w:tcPr>
            <w:tcW w:w="392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I</w:t>
            </w:r>
          </w:p>
        </w:tc>
        <w:tc>
          <w:tcPr>
            <w:tcW w:w="8682" w:type="dxa"/>
            <w:gridSpan w:val="16"/>
            <w:shd w:val="clear" w:color="auto" w:fill="auto"/>
            <w:noWrap/>
            <w:vAlign w:val="center"/>
            <w:hideMark/>
          </w:tcPr>
          <w:p w:rsidR="0035183B" w:rsidRPr="0035183B" w:rsidRDefault="0035183B" w:rsidP="00494F9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POR FUNÇ</w:t>
            </w:r>
            <w:r w:rsidR="00494F95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Õ</w:t>
            </w:r>
            <w:r w:rsidRPr="0035183B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ES DE GOVERNO</w:t>
            </w:r>
          </w:p>
        </w:tc>
      </w:tr>
      <w:tr w:rsidR="0035183B" w:rsidRPr="0035183B" w:rsidTr="008E5CA9">
        <w:trPr>
          <w:trHeight w:val="294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ADMINISTRAÇÃO DIRETA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35183B" w:rsidRPr="0035183B" w:rsidTr="008E5CA9">
        <w:trPr>
          <w:trHeight w:val="294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A 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PODER LEGISLATIVO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01-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Legislativa 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19.747.980,00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TOTAL DO LEGISLATIVO........................................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...........................</w:t>
            </w:r>
            <w:r w:rsidR="00494F95">
              <w:rPr>
                <w:rFonts w:asciiTheme="minorHAnsi" w:hAnsiTheme="minorHAnsi" w:cs="Arial"/>
                <w:b/>
                <w:bCs/>
                <w:color w:val="000000"/>
              </w:rPr>
              <w:t>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19.747.980,00 </w:t>
            </w:r>
          </w:p>
        </w:tc>
      </w:tr>
      <w:tr w:rsidR="0035183B" w:rsidRPr="0035183B" w:rsidTr="008E5CA9">
        <w:trPr>
          <w:trHeight w:val="294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B 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PODER EXECUTIVO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02 -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Judiciária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5.435.446,20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04 -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Administração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34.418.521,48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06 -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Segurança Pública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8.688.574,84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08 -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Assistência Social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25.424.181,94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10 -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Saúde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277.827.657,47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11 -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Trabalho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17.487.929,69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12 -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Educação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231.550.124,88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13 -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Cultura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8.791.844,04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14 -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Direitos da Cidadania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1.682.722,23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15 -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Urbanismo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129.471.879,65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16 -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Habitação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2.222.994,27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17 -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Saneamento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4.200.500,00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18 -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Gestão Ambiental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1.565.320,42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20 -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Agricultura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976.480,84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22 -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Indústria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656.428,00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23 -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Comércio e Serviços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716.021,83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26 -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Transporte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26.973.073,07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27 -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Desporto e Lazer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19.165.435,55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28 -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Encargos Especiais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72.136.938,16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99 -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Reserva de Contingência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2.000.000,00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TOTAL DO EXECUTIVO....................................................................</w:t>
            </w:r>
            <w:r w:rsidR="00F868BF">
              <w:rPr>
                <w:rFonts w:asciiTheme="minorHAnsi" w:hAnsiTheme="minorHAnsi" w:cs="Arial"/>
                <w:b/>
                <w:bCs/>
                <w:color w:val="000000"/>
              </w:rPr>
              <w:t>.....</w:t>
            </w: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.........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 871.392.074,56 </w:t>
            </w: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TOTAL DA ADMINISTRAÇÃO DIRETA..........................................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</w:t>
            </w: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........</w:t>
            </w:r>
            <w:r w:rsidR="00F868BF">
              <w:rPr>
                <w:rFonts w:asciiTheme="minorHAnsi" w:hAnsiTheme="minorHAnsi" w:cs="Arial"/>
                <w:b/>
                <w:bCs/>
                <w:color w:val="000000"/>
              </w:rPr>
              <w:t>.......</w:t>
            </w: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891.140.054,56 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682" w:type="dxa"/>
            <w:gridSpan w:val="16"/>
            <w:shd w:val="clear" w:color="auto" w:fill="auto"/>
            <w:vAlign w:val="bottom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5183B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 xml:space="preserve"> ADMINISTRAÇÃO INDIRETA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C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DEPARTAMENTO AUTÔNOMO DE ÁGUA E ESGOTOS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17 –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Saneamento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155.879.100,00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28 –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Encargos Especiais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9.120.900,00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165.000.000,00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D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FUNDAÇÃO DE ARTE E CULTURA DO MUNICÍPIO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bottom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35183B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13 –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Cultura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2.340.000,00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Calibri"/>
                <w:color w:val="000000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494F9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2.340.000,00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E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FUNDAÇÃO DE AMPARO AO ESPORTE DO MUNICÍPIO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27 –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Desporto e Lazer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3.115.000,00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  3.115.000,00 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F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CONTROLADORIA DO TRANSPORTE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26 –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 Transportes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1.370.475,29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both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28 -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Encargos Especiais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45.000,00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  1.415.475,29 </w:t>
            </w:r>
          </w:p>
        </w:tc>
      </w:tr>
      <w:tr w:rsidR="0035183B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 w:val="restart"/>
            <w:shd w:val="clear" w:color="auto" w:fill="auto"/>
            <w:noWrap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G</w:t>
            </w:r>
          </w:p>
        </w:tc>
        <w:tc>
          <w:tcPr>
            <w:tcW w:w="6027" w:type="dxa"/>
            <w:gridSpan w:val="8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COMPANHIA TROLEIBUS ARARAQUARA - CTA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26 –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 Transportes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3.565.803,80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31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 xml:space="preserve">28 – </w:t>
            </w:r>
          </w:p>
        </w:tc>
        <w:tc>
          <w:tcPr>
            <w:tcW w:w="2569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Encargos Especiais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35183B">
              <w:rPr>
                <w:rFonts w:asciiTheme="minorHAnsi" w:hAnsiTheme="minorHAnsi" w:cs="Arial"/>
                <w:color w:val="000000"/>
              </w:rPr>
              <w:t>2.685.435,64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35183B" w:rsidTr="008E5CA9">
        <w:trPr>
          <w:trHeight w:val="280"/>
        </w:trPr>
        <w:tc>
          <w:tcPr>
            <w:tcW w:w="392" w:type="dxa"/>
            <w:gridSpan w:val="2"/>
            <w:vMerge/>
            <w:vAlign w:val="center"/>
            <w:hideMark/>
          </w:tcPr>
          <w:p w:rsidR="0035183B" w:rsidRPr="0035183B" w:rsidRDefault="0035183B" w:rsidP="0035183B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       6.251.239,44 </w:t>
            </w:r>
          </w:p>
        </w:tc>
      </w:tr>
      <w:tr w:rsidR="0035183B" w:rsidRPr="0035183B" w:rsidTr="008E5CA9">
        <w:trPr>
          <w:trHeight w:val="280"/>
        </w:trPr>
        <w:tc>
          <w:tcPr>
            <w:tcW w:w="9074" w:type="dxa"/>
            <w:gridSpan w:val="18"/>
            <w:shd w:val="clear" w:color="auto" w:fill="auto"/>
            <w:noWrap/>
            <w:vAlign w:val="center"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35183B" w:rsidRPr="0035183B" w:rsidTr="008E5CA9">
        <w:trPr>
          <w:trHeight w:val="280"/>
        </w:trPr>
        <w:tc>
          <w:tcPr>
            <w:tcW w:w="6750" w:type="dxa"/>
            <w:gridSpan w:val="12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TOTAL DA ADMINISTRAÇÃO INDIRETA.......................................................</w:t>
            </w:r>
            <w:r w:rsidR="00494F95">
              <w:rPr>
                <w:rFonts w:asciiTheme="minorHAnsi" w:hAnsiTheme="minorHAnsi" w:cs="Arial"/>
                <w:b/>
                <w:bCs/>
                <w:color w:val="000000"/>
              </w:rPr>
              <w:t>.</w:t>
            </w: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.........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178.121.714,73</w:t>
            </w:r>
          </w:p>
        </w:tc>
      </w:tr>
      <w:tr w:rsidR="0035183B" w:rsidRPr="0035183B" w:rsidTr="008E5CA9">
        <w:trPr>
          <w:trHeight w:val="280"/>
        </w:trPr>
        <w:tc>
          <w:tcPr>
            <w:tcW w:w="6750" w:type="dxa"/>
            <w:gridSpan w:val="12"/>
            <w:shd w:val="clear" w:color="auto" w:fill="auto"/>
            <w:noWrap/>
            <w:vAlign w:val="center"/>
            <w:hideMark/>
          </w:tcPr>
          <w:p w:rsidR="0035183B" w:rsidRPr="0035183B" w:rsidRDefault="0035183B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TOTAL GERAL......................................................................................................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35183B" w:rsidRPr="0035183B" w:rsidRDefault="0035183B" w:rsidP="0035183B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35183B">
              <w:rPr>
                <w:rFonts w:asciiTheme="minorHAnsi" w:hAnsiTheme="minorHAnsi" w:cs="Arial"/>
                <w:b/>
                <w:bCs/>
                <w:color w:val="000000"/>
              </w:rPr>
              <w:t xml:space="preserve"> 1.069.261.769,29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II</w:t>
            </w: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POR CATEGORIAS ECONÔMICAS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ADMINISTRAÇÃO DIRETA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A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PODER LEGISLATIVO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3000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19.551.492,00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4000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196.488,00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19.747.980,00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B 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PODER EXECUTIVO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3000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746.408.780,95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4000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122.983.293,61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9999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Reserva de Contingência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2.000.000,00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2E4C94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871.392.074,56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DA ADMINISTRAÇÃO DIRETA.............................................................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2E4C94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891.140.054,56 </w:t>
            </w:r>
          </w:p>
        </w:tc>
      </w:tr>
      <w:tr w:rsidR="008E5CA9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682" w:type="dxa"/>
            <w:gridSpan w:val="16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358" w:type="dxa"/>
            <w:gridSpan w:val="10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ADMINISTRAÇÃO INDIRETA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C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DEPARTAMENTO AUTÔNOMO DE ÁGUA E ESGOTOS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 xml:space="preserve"> 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3000 – 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  144.293.500,00 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4000 – 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    20.706.500,00 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049" w:type="dxa"/>
            <w:gridSpan w:val="9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165.000.000,00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D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FUNDAÇÃO DE ARTE E CULTURA DO MUNICÍPIO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3000 –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2.290.000,00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4000 –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50.000,00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2.340.000,00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E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FUNDAÇÃO DE AMPARO AO ESPORTE DO MUNICÍPIO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3000 – 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3.103.000,00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4000 – 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12.000,00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3.115.000,00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F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CTA – CONTROLADORIA DE TRANSPORTE DE ARARAQUARA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3000 –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1.267.475,29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4000 – </w:t>
            </w:r>
          </w:p>
        </w:tc>
        <w:tc>
          <w:tcPr>
            <w:tcW w:w="23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148.000,00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1.415.475,29 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G</w:t>
            </w: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COMPANHIA TROLEIBUS ARARAQUARA – CTA</w:t>
            </w:r>
          </w:p>
        </w:tc>
        <w:tc>
          <w:tcPr>
            <w:tcW w:w="2324" w:type="dxa"/>
            <w:gridSpan w:val="6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3000 –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 xml:space="preserve"> Despesas Correntes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6.155.803,80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016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4000 – </w:t>
            </w: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Despesas de Capital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799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95.435,64</w:t>
            </w:r>
          </w:p>
        </w:tc>
        <w:tc>
          <w:tcPr>
            <w:tcW w:w="2324" w:type="dxa"/>
            <w:gridSpan w:val="6"/>
            <w:vMerge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F868BF" w:rsidRPr="00F868BF" w:rsidTr="008E5CA9">
        <w:trPr>
          <w:trHeight w:val="278"/>
        </w:trPr>
        <w:tc>
          <w:tcPr>
            <w:tcW w:w="392" w:type="dxa"/>
            <w:gridSpan w:val="2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309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049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    6.251.239,44 </w:t>
            </w:r>
          </w:p>
        </w:tc>
      </w:tr>
      <w:tr w:rsidR="008E5CA9" w:rsidRPr="00F868BF" w:rsidTr="008E5CA9">
        <w:trPr>
          <w:trHeight w:val="278"/>
        </w:trPr>
        <w:tc>
          <w:tcPr>
            <w:tcW w:w="9074" w:type="dxa"/>
            <w:gridSpan w:val="18"/>
            <w:shd w:val="clear" w:color="auto" w:fill="auto"/>
            <w:noWrap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trHeight w:val="278"/>
        </w:trPr>
        <w:tc>
          <w:tcPr>
            <w:tcW w:w="6750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DA ADMINISTRAÇÃO INDIRETA.................................................................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178.121.714,73 </w:t>
            </w:r>
          </w:p>
        </w:tc>
      </w:tr>
      <w:tr w:rsidR="00F868BF" w:rsidRPr="00F868BF" w:rsidTr="008E5CA9">
        <w:trPr>
          <w:trHeight w:val="278"/>
        </w:trPr>
        <w:tc>
          <w:tcPr>
            <w:tcW w:w="6750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GERAL.........................................................................................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......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41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    1.069.261.769,29 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 w:val="restart"/>
            <w:shd w:val="clear" w:color="auto" w:fill="auto"/>
            <w:noWrap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III</w:t>
            </w:r>
          </w:p>
        </w:tc>
        <w:tc>
          <w:tcPr>
            <w:tcW w:w="8110" w:type="dxa"/>
            <w:gridSpan w:val="15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POR ÓRGÃOS DA ADMINISTRAÇÃO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912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A - ADMINISTRAÇÃO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DIRETA</w:t>
            </w:r>
          </w:p>
        </w:tc>
        <w:tc>
          <w:tcPr>
            <w:tcW w:w="11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01 – Câmara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19.747.980,00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02 – Gabinete do Prefeito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4.585.592,16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03 – Procuradoria Geral do Município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5.709.837,20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05 - Secretaria Municipal de Planejamento e Participação Popular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6.610.147,23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06 – Secretaria Municipal de Gestão e Finanças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116.981.301,52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07 – Secretaria Municipal de Desenvolvimento Urbano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27.166.401,53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08 – Secretaria Municipal de Obras e Serviços Públicos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130.860.717,65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09 – Secretaria Municipal de Saúde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277.889.657,47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10 - Secretaria Municipal de Educação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231.550.124,88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11 – Secretaria Municipal de Cultura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8.866.244,04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12 – Secretaria Municipal de Assistência e Desenvolvimento Social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24.138.988,50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13 - Secretaria Municipal de Esporte e Lazer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19.228.985,55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14 - Secretaria Municipal do Trabalho e do Desenvolvimento Econômico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4.144.847,55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15 - Secretaria Municipal de Comunicação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2.068.978,90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16 - Secretaria Municipal de Coop. Assuntos Segurança Pública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8.011.018,38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18 – Fundo Municipal dos Direitos da Criança e do Adolescente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1.980.000,00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19 – Fundo Municipal do Idoso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477.200,00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20 – Secretaria Municipal de Justiça e Cidadania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1.122.032,00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</w:p>
        </w:tc>
      </w:tr>
      <w:tr w:rsidR="008E5CA9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912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DA ADMINISTRAÇÃO DIRETA.............................................</w:t>
            </w:r>
            <w:r>
              <w:rPr>
                <w:rFonts w:asciiTheme="minorHAnsi" w:hAnsiTheme="minorHAnsi" w:cs="Arial"/>
                <w:b/>
                <w:bCs/>
                <w:color w:val="000000"/>
              </w:rPr>
              <w:t>......................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....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R$           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ind w:left="-145" w:firstLine="145"/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891.140.054,56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110" w:type="dxa"/>
            <w:gridSpan w:val="15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912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B - ADMINISTRAÇÃO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</w:t>
            </w:r>
            <w:r w:rsidRPr="00F868BF">
              <w:rPr>
                <w:rFonts w:asciiTheme="minorHAnsi" w:hAnsiTheme="minorHAnsi" w:cs="Arial"/>
                <w:b/>
                <w:bCs/>
                <w:color w:val="000000"/>
                <w:u w:val="single"/>
              </w:rPr>
              <w:t>INDIRETA</w:t>
            </w:r>
          </w:p>
        </w:tc>
        <w:tc>
          <w:tcPr>
            <w:tcW w:w="119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18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B.1 </w:t>
            </w:r>
          </w:p>
        </w:tc>
        <w:tc>
          <w:tcPr>
            <w:tcW w:w="6294" w:type="dxa"/>
            <w:gridSpan w:val="8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DEPARTAMENTO AUTÔNOMO DE ÁGUA E ESGOTOS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21 – Administração Superior – DAAE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5.138.300,00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22 – Gestão de Administração e Finanças - DAAE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R$ 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38.889.100,00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23 – Gestão Técnica e Operacional - DAAE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79.581.900,00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24 – Gestão Ambiental - DAAE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37.918.700,00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25 – Fundo Social do DAAE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1.300.000,00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26 – Fundo Municipal de Desenvolvimento Ambiental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600.000,00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27 – Fundo Municipal de Saneamento Básico e Infraestrutura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R$ 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1.080.000,00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28 – Fundo Especial do Programa de Desligamento Voluntário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492.000,00</w:t>
            </w:r>
          </w:p>
        </w:tc>
        <w:tc>
          <w:tcPr>
            <w:tcW w:w="1198" w:type="dxa"/>
            <w:gridSpan w:val="3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</w:tr>
      <w:tr w:rsidR="008E5CA9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912" w:type="dxa"/>
            <w:gridSpan w:val="1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DO DEPARTAMENTO AUTÔNOMO DE ÁGUA E ESGOTOS.............................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2E4C94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165.000.000,00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8110" w:type="dxa"/>
            <w:gridSpan w:val="15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18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B.2</w:t>
            </w:r>
          </w:p>
        </w:tc>
        <w:tc>
          <w:tcPr>
            <w:tcW w:w="4156" w:type="dxa"/>
            <w:gridSpan w:val="5"/>
            <w:shd w:val="clear" w:color="auto" w:fill="auto"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FUNDART - FUNDAÇÃO DE ARTE E CULTURA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2.340.000,00</w:t>
            </w:r>
          </w:p>
        </w:tc>
        <w:tc>
          <w:tcPr>
            <w:tcW w:w="1198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R$  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2.340.000,00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18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B.3</w:t>
            </w:r>
          </w:p>
        </w:tc>
        <w:tc>
          <w:tcPr>
            <w:tcW w:w="4156" w:type="dxa"/>
            <w:gridSpan w:val="5"/>
            <w:shd w:val="clear" w:color="auto" w:fill="auto"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FUNDESPORT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3.115.000,00</w:t>
            </w:r>
          </w:p>
        </w:tc>
        <w:tc>
          <w:tcPr>
            <w:tcW w:w="1198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R$  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2E4C94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3.115.000,00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18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B.4</w:t>
            </w:r>
          </w:p>
        </w:tc>
        <w:tc>
          <w:tcPr>
            <w:tcW w:w="4156" w:type="dxa"/>
            <w:gridSpan w:val="5"/>
            <w:shd w:val="clear" w:color="auto" w:fill="auto"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CTA – CONTROLADORIA DE TRANSPORTE DE ARARAQUARA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1.415.475,29</w:t>
            </w:r>
          </w:p>
        </w:tc>
        <w:tc>
          <w:tcPr>
            <w:tcW w:w="1198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1.415.475,29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618" w:type="dxa"/>
            <w:gridSpan w:val="4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B.5</w:t>
            </w:r>
          </w:p>
        </w:tc>
        <w:tc>
          <w:tcPr>
            <w:tcW w:w="4156" w:type="dxa"/>
            <w:gridSpan w:val="5"/>
            <w:shd w:val="clear" w:color="auto" w:fill="auto"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COMPANHIA TROLEIBUS ARARAQUARA - CTA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 xml:space="preserve"> 6.251.239,44</w:t>
            </w:r>
          </w:p>
        </w:tc>
        <w:tc>
          <w:tcPr>
            <w:tcW w:w="1198" w:type="dxa"/>
            <w:gridSpan w:val="3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F868BF" w:rsidRPr="00F868BF" w:rsidTr="008E5CA9">
        <w:trPr>
          <w:gridAfter w:val="1"/>
          <w:wAfter w:w="82" w:type="dxa"/>
          <w:trHeight w:val="278"/>
        </w:trPr>
        <w:tc>
          <w:tcPr>
            <w:tcW w:w="377" w:type="dxa"/>
            <w:vMerge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4774" w:type="dxa"/>
            <w:gridSpan w:val="9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868BF">
              <w:rPr>
                <w:rFonts w:asciiTheme="minorHAnsi" w:hAnsiTheme="minorHAnsi" w:cs="Arial"/>
                <w:color w:val="000000"/>
              </w:rPr>
              <w:t> </w:t>
            </w:r>
          </w:p>
        </w:tc>
        <w:tc>
          <w:tcPr>
            <w:tcW w:w="459" w:type="dxa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1679" w:type="dxa"/>
            <w:gridSpan w:val="2"/>
            <w:shd w:val="clear" w:color="auto" w:fill="auto"/>
            <w:noWrap/>
            <w:vAlign w:val="bottom"/>
            <w:hideMark/>
          </w:tcPr>
          <w:p w:rsidR="00F868BF" w:rsidRPr="00F868BF" w:rsidRDefault="00F868BF" w:rsidP="00092765">
            <w:pPr>
              <w:rPr>
                <w:rFonts w:asciiTheme="minorHAnsi" w:hAnsiTheme="minorHAnsi" w:cs="Calibri"/>
                <w:color w:val="000000"/>
              </w:rPr>
            </w:pPr>
            <w:r w:rsidRPr="00F868BF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 xml:space="preserve"> 6.251.239,44</w:t>
            </w:r>
          </w:p>
        </w:tc>
      </w:tr>
      <w:tr w:rsidR="00F868BF" w:rsidRPr="00F868BF" w:rsidTr="008E5CA9">
        <w:trPr>
          <w:gridAfter w:val="2"/>
          <w:wAfter w:w="587" w:type="dxa"/>
          <w:trHeight w:val="278"/>
        </w:trPr>
        <w:tc>
          <w:tcPr>
            <w:tcW w:w="8487" w:type="dxa"/>
            <w:gridSpan w:val="16"/>
            <w:shd w:val="clear" w:color="auto" w:fill="auto"/>
            <w:noWrap/>
            <w:hideMark/>
          </w:tcPr>
          <w:p w:rsidR="00F868BF" w:rsidRPr="00F868BF" w:rsidRDefault="00F868BF" w:rsidP="0009276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 </w:t>
            </w:r>
          </w:p>
        </w:tc>
      </w:tr>
      <w:tr w:rsidR="008E5CA9" w:rsidRPr="00F868BF" w:rsidTr="008E5CA9">
        <w:trPr>
          <w:gridAfter w:val="1"/>
          <w:wAfter w:w="82" w:type="dxa"/>
          <w:trHeight w:val="278"/>
        </w:trPr>
        <w:tc>
          <w:tcPr>
            <w:tcW w:w="7289" w:type="dxa"/>
            <w:gridSpan w:val="13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DA ADMINISTRAÇÃO INDIRETA..........................................................................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178.121.714,73</w:t>
            </w:r>
          </w:p>
        </w:tc>
      </w:tr>
      <w:tr w:rsidR="008E5CA9" w:rsidRPr="00F868BF" w:rsidTr="008E5CA9">
        <w:trPr>
          <w:gridAfter w:val="1"/>
          <w:wAfter w:w="82" w:type="dxa"/>
          <w:trHeight w:val="278"/>
        </w:trPr>
        <w:tc>
          <w:tcPr>
            <w:tcW w:w="7289" w:type="dxa"/>
            <w:gridSpan w:val="13"/>
            <w:shd w:val="clear" w:color="auto" w:fill="auto"/>
            <w:noWrap/>
            <w:vAlign w:val="center"/>
            <w:hideMark/>
          </w:tcPr>
          <w:p w:rsidR="00F868BF" w:rsidRPr="00F868BF" w:rsidRDefault="00F868BF" w:rsidP="00F868BF">
            <w:pPr>
              <w:jc w:val="both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TOTAL GERAL................................................................................................................</w:t>
            </w:r>
          </w:p>
        </w:tc>
        <w:tc>
          <w:tcPr>
            <w:tcW w:w="355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R$</w:t>
            </w:r>
          </w:p>
        </w:tc>
        <w:tc>
          <w:tcPr>
            <w:tcW w:w="1348" w:type="dxa"/>
            <w:gridSpan w:val="2"/>
            <w:shd w:val="clear" w:color="auto" w:fill="auto"/>
            <w:noWrap/>
            <w:vAlign w:val="center"/>
            <w:hideMark/>
          </w:tcPr>
          <w:p w:rsidR="00F868BF" w:rsidRPr="00F868BF" w:rsidRDefault="00F868BF" w:rsidP="00092765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F868BF">
              <w:rPr>
                <w:rFonts w:asciiTheme="minorHAnsi" w:hAnsiTheme="minorHAnsi" w:cs="Arial"/>
                <w:b/>
                <w:bCs/>
                <w:color w:val="000000"/>
              </w:rPr>
              <w:t>1.069.261.769,29</w:t>
            </w:r>
          </w:p>
        </w:tc>
      </w:tr>
    </w:tbl>
    <w:p w:rsidR="00BD1694" w:rsidRPr="00BD1694" w:rsidRDefault="00AC140F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BD1694" w:rsidRPr="00BD1694">
        <w:rPr>
          <w:rFonts w:ascii="Calibri" w:hAnsi="Calibri" w:cs="Calibri"/>
          <w:sz w:val="24"/>
          <w:szCs w:val="24"/>
        </w:rPr>
        <w:t>Fica o Poder Executivo autorizado a: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 a</w:t>
      </w:r>
      <w:r w:rsidRPr="00BD1694">
        <w:rPr>
          <w:rFonts w:ascii="Calibri" w:hAnsi="Calibri" w:cs="Calibri"/>
          <w:sz w:val="24"/>
          <w:szCs w:val="24"/>
        </w:rPr>
        <w:t>brir no curso da execução orçamentária de 2021</w:t>
      </w:r>
      <w:r>
        <w:rPr>
          <w:rFonts w:ascii="Calibri" w:hAnsi="Calibri" w:cs="Calibri"/>
          <w:sz w:val="24"/>
          <w:szCs w:val="24"/>
        </w:rPr>
        <w:t xml:space="preserve"> </w:t>
      </w:r>
      <w:r w:rsidRPr="00BD1694">
        <w:rPr>
          <w:rFonts w:ascii="Calibri" w:hAnsi="Calibri" w:cs="Calibri"/>
          <w:sz w:val="24"/>
          <w:szCs w:val="24"/>
        </w:rPr>
        <w:t>créditos suplementares até o limite de 20% (vinte por cento) da despesa total fixada por esta Lei, observado o disposto no art</w:t>
      </w:r>
      <w:r>
        <w:rPr>
          <w:rFonts w:ascii="Calibri" w:hAnsi="Calibri" w:cs="Calibri"/>
          <w:sz w:val="24"/>
          <w:szCs w:val="24"/>
        </w:rPr>
        <w:t xml:space="preserve">. </w:t>
      </w:r>
      <w:r w:rsidRPr="00BD1694">
        <w:rPr>
          <w:rFonts w:ascii="Calibri" w:hAnsi="Calibri" w:cs="Calibri"/>
          <w:sz w:val="24"/>
          <w:szCs w:val="24"/>
        </w:rPr>
        <w:t xml:space="preserve">43, da Lei </w:t>
      </w:r>
      <w:r>
        <w:rPr>
          <w:rFonts w:ascii="Calibri" w:hAnsi="Calibri" w:cs="Calibri"/>
          <w:sz w:val="24"/>
          <w:szCs w:val="24"/>
        </w:rPr>
        <w:t>F</w:t>
      </w:r>
      <w:r w:rsidRPr="00BD1694">
        <w:rPr>
          <w:rFonts w:ascii="Calibri" w:hAnsi="Calibri" w:cs="Calibri"/>
          <w:sz w:val="24"/>
          <w:szCs w:val="24"/>
        </w:rPr>
        <w:t>ederal nº 4.320, de 1964;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 xml:space="preserve">II </w:t>
      </w:r>
      <w:r w:rsidR="0084785F">
        <w:rPr>
          <w:rFonts w:ascii="Calibri" w:hAnsi="Calibri" w:cs="Calibri"/>
          <w:sz w:val="24"/>
          <w:szCs w:val="24"/>
        </w:rPr>
        <w:t>–</w:t>
      </w:r>
      <w:r w:rsidRPr="00BD1694">
        <w:rPr>
          <w:rFonts w:ascii="Calibri" w:hAnsi="Calibri" w:cs="Calibri"/>
          <w:sz w:val="24"/>
          <w:szCs w:val="24"/>
        </w:rPr>
        <w:t xml:space="preserve"> abrir</w:t>
      </w:r>
      <w:r w:rsidR="0084785F">
        <w:rPr>
          <w:rFonts w:ascii="Calibri" w:hAnsi="Calibri" w:cs="Calibri"/>
          <w:sz w:val="24"/>
          <w:szCs w:val="24"/>
        </w:rPr>
        <w:t xml:space="preserve"> </w:t>
      </w:r>
      <w:r w:rsidRPr="00BD1694">
        <w:rPr>
          <w:rFonts w:ascii="Calibri" w:hAnsi="Calibri" w:cs="Calibri"/>
          <w:sz w:val="24"/>
          <w:szCs w:val="24"/>
        </w:rPr>
        <w:t>no curso da execução do orçamento de 2021 créditos suplementares de dotações vinculadas a recursos de outras fontes específicas, até o limite dos valores efetivamente recebidos;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 xml:space="preserve">III </w:t>
      </w:r>
      <w:r w:rsidR="0084785F">
        <w:rPr>
          <w:rFonts w:ascii="Calibri" w:hAnsi="Calibri" w:cs="Calibri"/>
          <w:sz w:val="24"/>
          <w:szCs w:val="24"/>
        </w:rPr>
        <w:t>–</w:t>
      </w:r>
      <w:r w:rsidRPr="00BD1694">
        <w:rPr>
          <w:rFonts w:ascii="Calibri" w:hAnsi="Calibri" w:cs="Calibri"/>
          <w:sz w:val="24"/>
          <w:szCs w:val="24"/>
        </w:rPr>
        <w:t xml:space="preserve"> </w:t>
      </w:r>
      <w:r w:rsidR="0084785F">
        <w:rPr>
          <w:rFonts w:ascii="Calibri" w:hAnsi="Calibri" w:cs="Calibri"/>
          <w:sz w:val="24"/>
          <w:szCs w:val="24"/>
        </w:rPr>
        <w:t>a</w:t>
      </w:r>
      <w:r w:rsidRPr="00BD1694">
        <w:rPr>
          <w:rFonts w:ascii="Calibri" w:hAnsi="Calibri" w:cs="Calibri"/>
          <w:sz w:val="24"/>
          <w:szCs w:val="24"/>
        </w:rPr>
        <w:t>brir</w:t>
      </w:r>
      <w:r w:rsidR="0084785F">
        <w:rPr>
          <w:rFonts w:ascii="Calibri" w:hAnsi="Calibri" w:cs="Calibri"/>
          <w:sz w:val="24"/>
          <w:szCs w:val="24"/>
        </w:rPr>
        <w:t xml:space="preserve"> </w:t>
      </w:r>
      <w:r w:rsidRPr="00BD1694">
        <w:rPr>
          <w:rFonts w:ascii="Calibri" w:hAnsi="Calibri" w:cs="Calibri"/>
          <w:sz w:val="24"/>
          <w:szCs w:val="24"/>
        </w:rPr>
        <w:t>créditos suplementares em virtude do excesso de arrecadação apurado no mês ou com base na sua projeção;</w:t>
      </w:r>
      <w:r w:rsidR="0084785F">
        <w:rPr>
          <w:rFonts w:ascii="Calibri" w:hAnsi="Calibri" w:cs="Calibri"/>
          <w:sz w:val="24"/>
          <w:szCs w:val="24"/>
        </w:rPr>
        <w:t xml:space="preserve"> e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 xml:space="preserve">IV </w:t>
      </w:r>
      <w:r w:rsidR="0084785F">
        <w:rPr>
          <w:rFonts w:ascii="Calibri" w:hAnsi="Calibri" w:cs="Calibri"/>
          <w:sz w:val="24"/>
          <w:szCs w:val="24"/>
        </w:rPr>
        <w:t>–</w:t>
      </w:r>
      <w:r w:rsidRPr="00BD1694">
        <w:rPr>
          <w:rFonts w:ascii="Calibri" w:hAnsi="Calibri" w:cs="Calibri"/>
          <w:sz w:val="24"/>
          <w:szCs w:val="24"/>
        </w:rPr>
        <w:t xml:space="preserve"> </w:t>
      </w:r>
      <w:r w:rsidR="0084785F">
        <w:rPr>
          <w:rFonts w:ascii="Calibri" w:hAnsi="Calibri" w:cs="Calibri"/>
          <w:sz w:val="24"/>
          <w:szCs w:val="24"/>
        </w:rPr>
        <w:t>t</w:t>
      </w:r>
      <w:r w:rsidRPr="00BD1694">
        <w:rPr>
          <w:rFonts w:ascii="Calibri" w:hAnsi="Calibri" w:cs="Calibri"/>
          <w:sz w:val="24"/>
          <w:szCs w:val="24"/>
        </w:rPr>
        <w:t>ranspor, remanejar ou transferir recursos, dentro de uma mesma categoria de programação, sem prévia autorização legislativa;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>§</w:t>
      </w:r>
      <w:r w:rsidR="0084785F">
        <w:rPr>
          <w:rFonts w:ascii="Calibri" w:hAnsi="Calibri" w:cs="Calibri"/>
          <w:sz w:val="24"/>
          <w:szCs w:val="24"/>
        </w:rPr>
        <w:t xml:space="preserve"> </w:t>
      </w:r>
      <w:r w:rsidRPr="00BD1694">
        <w:rPr>
          <w:rFonts w:ascii="Calibri" w:hAnsi="Calibri" w:cs="Calibri"/>
          <w:sz w:val="24"/>
          <w:szCs w:val="24"/>
        </w:rPr>
        <w:t>1</w:t>
      </w:r>
      <w:r w:rsidR="0084785F">
        <w:rPr>
          <w:rFonts w:ascii="Calibri" w:hAnsi="Calibri" w:cs="Calibri"/>
          <w:sz w:val="24"/>
          <w:szCs w:val="24"/>
        </w:rPr>
        <w:t>º</w:t>
      </w:r>
      <w:r w:rsidRPr="00BD1694">
        <w:rPr>
          <w:rFonts w:ascii="Calibri" w:hAnsi="Calibri" w:cs="Calibri"/>
          <w:sz w:val="24"/>
          <w:szCs w:val="24"/>
        </w:rPr>
        <w:t xml:space="preserve"> Os créditos suplementares de que trata os incisos II, III e IV </w:t>
      </w:r>
      <w:r w:rsidR="0084785F">
        <w:rPr>
          <w:rFonts w:ascii="Calibri" w:hAnsi="Calibri" w:cs="Calibri"/>
          <w:sz w:val="24"/>
          <w:szCs w:val="24"/>
        </w:rPr>
        <w:t xml:space="preserve">do “caput” deste artigo </w:t>
      </w:r>
      <w:r w:rsidRPr="00BD1694">
        <w:rPr>
          <w:rFonts w:ascii="Calibri" w:hAnsi="Calibri" w:cs="Calibri"/>
          <w:sz w:val="24"/>
          <w:szCs w:val="24"/>
        </w:rPr>
        <w:t xml:space="preserve">incidirão sobre o percentual autorizado no </w:t>
      </w:r>
      <w:r w:rsidR="0084785F">
        <w:rPr>
          <w:rFonts w:ascii="Calibri" w:hAnsi="Calibri" w:cs="Calibri"/>
          <w:sz w:val="24"/>
          <w:szCs w:val="24"/>
        </w:rPr>
        <w:t>i</w:t>
      </w:r>
      <w:r w:rsidRPr="00BD1694">
        <w:rPr>
          <w:rFonts w:ascii="Calibri" w:hAnsi="Calibri" w:cs="Calibri"/>
          <w:sz w:val="24"/>
          <w:szCs w:val="24"/>
        </w:rPr>
        <w:t>nciso I</w:t>
      </w:r>
      <w:r w:rsidR="0084785F">
        <w:rPr>
          <w:rFonts w:ascii="Calibri" w:hAnsi="Calibri" w:cs="Calibri"/>
          <w:sz w:val="24"/>
          <w:szCs w:val="24"/>
        </w:rPr>
        <w:t xml:space="preserve"> do “caput” deste artigo</w:t>
      </w:r>
      <w:r w:rsidRPr="00BD1694">
        <w:rPr>
          <w:rFonts w:ascii="Calibri" w:hAnsi="Calibri" w:cs="Calibri"/>
          <w:sz w:val="24"/>
          <w:szCs w:val="24"/>
        </w:rPr>
        <w:t>.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>§</w:t>
      </w:r>
      <w:r w:rsidR="0084785F">
        <w:rPr>
          <w:rFonts w:ascii="Calibri" w:hAnsi="Calibri" w:cs="Calibri"/>
          <w:sz w:val="24"/>
          <w:szCs w:val="24"/>
        </w:rPr>
        <w:t xml:space="preserve"> </w:t>
      </w:r>
      <w:r w:rsidRPr="00BD1694">
        <w:rPr>
          <w:rFonts w:ascii="Calibri" w:hAnsi="Calibri" w:cs="Calibri"/>
          <w:sz w:val="24"/>
          <w:szCs w:val="24"/>
        </w:rPr>
        <w:t>2</w:t>
      </w:r>
      <w:r w:rsidR="0084785F">
        <w:rPr>
          <w:rFonts w:ascii="Calibri" w:hAnsi="Calibri" w:cs="Calibri"/>
          <w:sz w:val="24"/>
          <w:szCs w:val="24"/>
        </w:rPr>
        <w:t>º</w:t>
      </w:r>
      <w:r w:rsidRPr="00BD1694">
        <w:rPr>
          <w:rFonts w:ascii="Calibri" w:hAnsi="Calibri" w:cs="Calibri"/>
          <w:sz w:val="24"/>
          <w:szCs w:val="24"/>
        </w:rPr>
        <w:t xml:space="preserve"> A autorização prevista no inciso IV</w:t>
      </w:r>
      <w:r w:rsidR="0084785F">
        <w:rPr>
          <w:rFonts w:ascii="Calibri" w:hAnsi="Calibri" w:cs="Calibri"/>
          <w:sz w:val="24"/>
          <w:szCs w:val="24"/>
        </w:rPr>
        <w:t xml:space="preserve"> do “caput” deste artigo </w:t>
      </w:r>
      <w:r w:rsidRPr="00BD1694">
        <w:rPr>
          <w:rFonts w:ascii="Calibri" w:hAnsi="Calibri" w:cs="Calibri"/>
          <w:sz w:val="24"/>
          <w:szCs w:val="24"/>
        </w:rPr>
        <w:t xml:space="preserve">é destinada para os casos em que já exista no orçamento a funcional programática completa (função, subfunção, programa, ação, categoria) e haja a necessidade de criação de outra </w:t>
      </w:r>
      <w:r w:rsidR="0084785F">
        <w:rPr>
          <w:rFonts w:ascii="Calibri" w:hAnsi="Calibri" w:cs="Calibri"/>
          <w:sz w:val="24"/>
          <w:szCs w:val="24"/>
        </w:rPr>
        <w:t>f</w:t>
      </w:r>
      <w:r w:rsidRPr="00BD1694">
        <w:rPr>
          <w:rFonts w:ascii="Calibri" w:hAnsi="Calibri" w:cs="Calibri"/>
          <w:sz w:val="24"/>
          <w:szCs w:val="24"/>
        </w:rPr>
        <w:t xml:space="preserve">onte de </w:t>
      </w:r>
      <w:r w:rsidR="0084785F">
        <w:rPr>
          <w:rFonts w:ascii="Calibri" w:hAnsi="Calibri" w:cs="Calibri"/>
          <w:sz w:val="24"/>
          <w:szCs w:val="24"/>
        </w:rPr>
        <w:t>r</w:t>
      </w:r>
      <w:r w:rsidRPr="00BD1694">
        <w:rPr>
          <w:rFonts w:ascii="Calibri" w:hAnsi="Calibri" w:cs="Calibri"/>
          <w:sz w:val="24"/>
          <w:szCs w:val="24"/>
        </w:rPr>
        <w:t>ecursos para a mesma classificação.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>Art. 5º Os órgãos e entidades mencionados no art. 1</w:t>
      </w:r>
      <w:r w:rsidR="0084785F">
        <w:rPr>
          <w:rFonts w:ascii="Calibri" w:hAnsi="Calibri" w:cs="Calibri"/>
          <w:sz w:val="24"/>
          <w:szCs w:val="24"/>
        </w:rPr>
        <w:t>º desta lei</w:t>
      </w:r>
      <w:r w:rsidRPr="00BD1694">
        <w:rPr>
          <w:rFonts w:ascii="Calibri" w:hAnsi="Calibri" w:cs="Calibri"/>
          <w:sz w:val="24"/>
          <w:szCs w:val="24"/>
        </w:rPr>
        <w:t xml:space="preserve"> ficam obrigados a encaminhar ao órgão responsável pela consolidação geral das contas públicas do </w:t>
      </w:r>
      <w:r w:rsidR="0084785F">
        <w:rPr>
          <w:rFonts w:ascii="Calibri" w:hAnsi="Calibri" w:cs="Calibri"/>
          <w:sz w:val="24"/>
          <w:szCs w:val="24"/>
        </w:rPr>
        <w:t>M</w:t>
      </w:r>
      <w:r w:rsidRPr="00BD1694">
        <w:rPr>
          <w:rFonts w:ascii="Calibri" w:hAnsi="Calibri" w:cs="Calibri"/>
          <w:sz w:val="24"/>
          <w:szCs w:val="24"/>
        </w:rPr>
        <w:t xml:space="preserve">unicípio, até </w:t>
      </w:r>
      <w:r w:rsidR="0084785F">
        <w:rPr>
          <w:rFonts w:ascii="Calibri" w:hAnsi="Calibri" w:cs="Calibri"/>
          <w:sz w:val="24"/>
          <w:szCs w:val="24"/>
        </w:rPr>
        <w:t>10 (</w:t>
      </w:r>
      <w:r w:rsidRPr="00BD1694">
        <w:rPr>
          <w:rFonts w:ascii="Calibri" w:hAnsi="Calibri" w:cs="Calibri"/>
          <w:sz w:val="24"/>
          <w:szCs w:val="24"/>
        </w:rPr>
        <w:t>dez</w:t>
      </w:r>
      <w:r w:rsidR="0084785F">
        <w:rPr>
          <w:rFonts w:ascii="Calibri" w:hAnsi="Calibri" w:cs="Calibri"/>
          <w:sz w:val="24"/>
          <w:szCs w:val="24"/>
        </w:rPr>
        <w:t>)</w:t>
      </w:r>
      <w:r w:rsidRPr="00BD1694">
        <w:rPr>
          <w:rFonts w:ascii="Calibri" w:hAnsi="Calibri" w:cs="Calibri"/>
          <w:sz w:val="24"/>
          <w:szCs w:val="24"/>
        </w:rPr>
        <w:t xml:space="preserve"> dias após o encerramento de cada mês, as movimentações orçamentárias, financeiras e patrimoniais, para fins de consolidação das contas públicas do ente municipal.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 xml:space="preserve">Art. 6º A proporção mensal do repasse ao Poder Legislativo fica fixada em 1/12 (um doze avos) sobre o total da despesa da função </w:t>
      </w:r>
      <w:r w:rsidR="0084785F">
        <w:rPr>
          <w:rFonts w:ascii="Calibri" w:hAnsi="Calibri" w:cs="Calibri"/>
          <w:sz w:val="24"/>
          <w:szCs w:val="24"/>
        </w:rPr>
        <w:t>l</w:t>
      </w:r>
      <w:r w:rsidRPr="00BD1694">
        <w:rPr>
          <w:rFonts w:ascii="Calibri" w:hAnsi="Calibri" w:cs="Calibri"/>
          <w:sz w:val="24"/>
          <w:szCs w:val="24"/>
        </w:rPr>
        <w:t>egislativa, conforme desdobramento previsto no art</w:t>
      </w:r>
      <w:r w:rsidR="0084785F">
        <w:rPr>
          <w:rFonts w:ascii="Calibri" w:hAnsi="Calibri" w:cs="Calibri"/>
          <w:sz w:val="24"/>
          <w:szCs w:val="24"/>
        </w:rPr>
        <w:t>.</w:t>
      </w:r>
      <w:r w:rsidRPr="00BD1694">
        <w:rPr>
          <w:rFonts w:ascii="Calibri" w:hAnsi="Calibri" w:cs="Calibri"/>
          <w:sz w:val="24"/>
          <w:szCs w:val="24"/>
        </w:rPr>
        <w:t xml:space="preserve"> 3º desta </w:t>
      </w:r>
      <w:r w:rsidR="0084785F">
        <w:rPr>
          <w:rFonts w:ascii="Calibri" w:hAnsi="Calibri" w:cs="Calibri"/>
          <w:sz w:val="24"/>
          <w:szCs w:val="24"/>
        </w:rPr>
        <w:t>l</w:t>
      </w:r>
      <w:r w:rsidRPr="00BD1694">
        <w:rPr>
          <w:rFonts w:ascii="Calibri" w:hAnsi="Calibri" w:cs="Calibri"/>
          <w:sz w:val="24"/>
          <w:szCs w:val="24"/>
        </w:rPr>
        <w:t>ei.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>Parágrafo único. O valor da fração mensal do repasse</w:t>
      </w:r>
      <w:r w:rsidR="00682D21">
        <w:rPr>
          <w:rFonts w:ascii="Calibri" w:hAnsi="Calibri" w:cs="Calibri"/>
          <w:sz w:val="24"/>
          <w:szCs w:val="24"/>
        </w:rPr>
        <w:t xml:space="preserve"> previsto</w:t>
      </w:r>
      <w:r w:rsidRPr="00BD1694">
        <w:rPr>
          <w:rFonts w:ascii="Calibri" w:hAnsi="Calibri" w:cs="Calibri"/>
          <w:sz w:val="24"/>
          <w:szCs w:val="24"/>
        </w:rPr>
        <w:t xml:space="preserve"> no </w:t>
      </w:r>
      <w:r w:rsidR="00682D21">
        <w:rPr>
          <w:rFonts w:ascii="Calibri" w:hAnsi="Calibri" w:cs="Calibri"/>
          <w:sz w:val="24"/>
          <w:szCs w:val="24"/>
        </w:rPr>
        <w:t>“</w:t>
      </w:r>
      <w:r w:rsidRPr="00BD1694">
        <w:rPr>
          <w:rFonts w:ascii="Calibri" w:hAnsi="Calibri" w:cs="Calibri"/>
          <w:sz w:val="24"/>
          <w:szCs w:val="24"/>
        </w:rPr>
        <w:t>caput</w:t>
      </w:r>
      <w:r w:rsidR="00682D21">
        <w:rPr>
          <w:rFonts w:ascii="Calibri" w:hAnsi="Calibri" w:cs="Calibri"/>
          <w:sz w:val="24"/>
          <w:szCs w:val="24"/>
        </w:rPr>
        <w:t xml:space="preserve">” deste artigo </w:t>
      </w:r>
      <w:r w:rsidRPr="00BD1694">
        <w:rPr>
          <w:rFonts w:ascii="Calibri" w:hAnsi="Calibri" w:cs="Calibri"/>
          <w:sz w:val="24"/>
          <w:szCs w:val="24"/>
        </w:rPr>
        <w:t>poderá ser maior, caso haja necessidade por parte do Poder Legislativo, mediante requisição deste ao Poder Executivo.</w:t>
      </w:r>
    </w:p>
    <w:p w:rsidR="00BD1694" w:rsidRPr="00BD1694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>Art. 7º Fica o Poder Legislativo autorizado a proceder a abertura de créditos suplementares de suas dotações mediante atos internos</w:t>
      </w:r>
      <w:r w:rsidR="00682D21">
        <w:rPr>
          <w:rFonts w:ascii="Calibri" w:hAnsi="Calibri" w:cs="Calibri"/>
          <w:sz w:val="24"/>
          <w:szCs w:val="24"/>
        </w:rPr>
        <w:t>,</w:t>
      </w:r>
      <w:r w:rsidRPr="00BD1694">
        <w:rPr>
          <w:rFonts w:ascii="Calibri" w:hAnsi="Calibri" w:cs="Calibri"/>
          <w:sz w:val="24"/>
          <w:szCs w:val="24"/>
        </w:rPr>
        <w:t xml:space="preserve"> obedecidas as disp</w:t>
      </w:r>
      <w:r w:rsidR="00682D21">
        <w:rPr>
          <w:rFonts w:ascii="Calibri" w:hAnsi="Calibri" w:cs="Calibri"/>
          <w:sz w:val="24"/>
          <w:szCs w:val="24"/>
        </w:rPr>
        <w:t>osições da Lei Federal nº 4.320, de 19</w:t>
      </w:r>
      <w:r w:rsidRPr="00BD1694">
        <w:rPr>
          <w:rFonts w:ascii="Calibri" w:hAnsi="Calibri" w:cs="Calibri"/>
          <w:sz w:val="24"/>
          <w:szCs w:val="24"/>
        </w:rPr>
        <w:t>64, com o mesmo limite fixado no art. 4º</w:t>
      </w:r>
      <w:r w:rsidR="00682D21">
        <w:rPr>
          <w:rFonts w:ascii="Calibri" w:hAnsi="Calibri" w:cs="Calibri"/>
          <w:sz w:val="24"/>
          <w:szCs w:val="24"/>
        </w:rPr>
        <w:t xml:space="preserve"> de lei</w:t>
      </w:r>
      <w:r w:rsidRPr="00BD1694">
        <w:rPr>
          <w:rFonts w:ascii="Calibri" w:hAnsi="Calibri" w:cs="Calibri"/>
          <w:sz w:val="24"/>
          <w:szCs w:val="24"/>
        </w:rPr>
        <w:t>.</w:t>
      </w:r>
    </w:p>
    <w:p w:rsidR="00682D21" w:rsidRDefault="00BD1694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D1694">
        <w:rPr>
          <w:rFonts w:ascii="Calibri" w:hAnsi="Calibri" w:cs="Calibri"/>
          <w:sz w:val="24"/>
          <w:szCs w:val="24"/>
        </w:rPr>
        <w:t xml:space="preserve">Art. 8º Esta </w:t>
      </w:r>
      <w:r w:rsidR="00682D21">
        <w:rPr>
          <w:rFonts w:ascii="Calibri" w:hAnsi="Calibri" w:cs="Calibri"/>
          <w:sz w:val="24"/>
          <w:szCs w:val="24"/>
        </w:rPr>
        <w:t>entra</w:t>
      </w:r>
      <w:r w:rsidRPr="00BD1694">
        <w:rPr>
          <w:rFonts w:ascii="Calibri" w:hAnsi="Calibri" w:cs="Calibri"/>
          <w:sz w:val="24"/>
          <w:szCs w:val="24"/>
        </w:rPr>
        <w:t xml:space="preserve"> em vigor </w:t>
      </w:r>
      <w:r w:rsidR="00682D21">
        <w:rPr>
          <w:rFonts w:ascii="Calibri" w:hAnsi="Calibri" w:cs="Calibri"/>
          <w:sz w:val="24"/>
          <w:szCs w:val="24"/>
        </w:rPr>
        <w:t>na data de sua publicação</w:t>
      </w:r>
      <w:r w:rsidRPr="00BD1694">
        <w:rPr>
          <w:rFonts w:ascii="Calibri" w:hAnsi="Calibri" w:cs="Calibri"/>
          <w:sz w:val="24"/>
          <w:szCs w:val="24"/>
        </w:rPr>
        <w:t>.</w:t>
      </w:r>
    </w:p>
    <w:p w:rsidR="00A82693" w:rsidRPr="00F15C41" w:rsidRDefault="00A82693" w:rsidP="00BD169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82D21">
        <w:rPr>
          <w:rFonts w:ascii="Calibri" w:hAnsi="Calibri"/>
          <w:sz w:val="24"/>
          <w:szCs w:val="24"/>
        </w:rPr>
        <w:t>30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6706">
        <w:rPr>
          <w:rFonts w:ascii="Calibri" w:hAnsi="Calibri"/>
          <w:sz w:val="24"/>
          <w:szCs w:val="24"/>
        </w:rPr>
        <w:t xml:space="preserve">setembro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65" w:rsidRDefault="00092765" w:rsidP="008166A0">
      <w:r>
        <w:separator/>
      </w:r>
    </w:p>
  </w:endnote>
  <w:endnote w:type="continuationSeparator" w:id="0">
    <w:p w:rsidR="00092765" w:rsidRDefault="0009276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5" w:rsidRPr="00E42A39" w:rsidRDefault="0009276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72725">
      <w:rPr>
        <w:rFonts w:ascii="Calibri" w:hAnsi="Calibri"/>
        <w:b/>
        <w:bCs/>
        <w:noProof/>
      </w:rPr>
      <w:t>7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72725">
      <w:rPr>
        <w:rFonts w:ascii="Calibri" w:hAnsi="Calibri"/>
        <w:b/>
        <w:bCs/>
        <w:noProof/>
      </w:rPr>
      <w:t>7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092765" w:rsidRDefault="000927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65" w:rsidRDefault="00092765" w:rsidP="008166A0">
      <w:r>
        <w:separator/>
      </w:r>
    </w:p>
  </w:footnote>
  <w:footnote w:type="continuationSeparator" w:id="0">
    <w:p w:rsidR="00092765" w:rsidRDefault="0009276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765" w:rsidRDefault="0009276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92765" w:rsidRDefault="00092765" w:rsidP="00857790">
    <w:pPr>
      <w:pStyle w:val="Legenda"/>
    </w:pPr>
  </w:p>
  <w:p w:rsidR="00092765" w:rsidRDefault="00092765" w:rsidP="00857790">
    <w:pPr>
      <w:pStyle w:val="Legenda"/>
    </w:pPr>
    <w:r>
      <w:t xml:space="preserve"> </w:t>
    </w:r>
  </w:p>
  <w:p w:rsidR="00092765" w:rsidRDefault="00092765" w:rsidP="00857790">
    <w:pPr>
      <w:pStyle w:val="Legenda"/>
    </w:pPr>
  </w:p>
  <w:p w:rsidR="00092765" w:rsidRPr="00BE4DA8" w:rsidRDefault="00092765" w:rsidP="00857790">
    <w:pPr>
      <w:pStyle w:val="Legenda"/>
      <w:rPr>
        <w:sz w:val="12"/>
        <w:szCs w:val="24"/>
      </w:rPr>
    </w:pPr>
  </w:p>
  <w:p w:rsidR="00092765" w:rsidRDefault="00092765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092765" w:rsidRPr="00857790" w:rsidRDefault="00092765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2765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578B9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2E4C94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183B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2A71"/>
    <w:rsid w:val="00494F9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3948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2D21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1B38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3AE1"/>
    <w:rsid w:val="00837235"/>
    <w:rsid w:val="00837B3A"/>
    <w:rsid w:val="0084785F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8E5CA9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2451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86D8C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462BF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1694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725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68B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7"/>
    <o:shapelayout v:ext="edit">
      <o:idmap v:ext="edit" data="1"/>
    </o:shapelayout>
  </w:shapeDefaults>
  <w:decimalSymbol w:val=","/>
  <w:listSeparator w:val=";"/>
  <w15:docId w15:val="{C7C8CE08-2A51-4D3C-B5D2-9BA36E2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C80F-50AB-4E6C-B7CD-8B7654CE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1847</Words>
  <Characters>13390</Characters>
  <Application>Microsoft Office Word</Application>
  <DocSecurity>0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13</cp:revision>
  <cp:lastPrinted>2020-09-16T17:49:00Z</cp:lastPrinted>
  <dcterms:created xsi:type="dcterms:W3CDTF">2020-09-29T21:27:00Z</dcterms:created>
  <dcterms:modified xsi:type="dcterms:W3CDTF">2020-09-30T17:33:00Z</dcterms:modified>
</cp:coreProperties>
</file>