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D21680" w:rsidP="00857790">
      <w:pPr>
        <w:rPr>
          <w:rFonts w:ascii="Calibri" w:eastAsia="Arial Unicode MS" w:hAnsi="Calibri" w:cs="Calibri"/>
          <w:sz w:val="24"/>
          <w:szCs w:val="24"/>
        </w:rPr>
      </w:pPr>
      <w:r w:rsidRPr="00D21680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301E7A">
        <w:rPr>
          <w:rFonts w:ascii="Calibri" w:eastAsia="Arial Unicode MS" w:hAnsi="Calibri" w:cs="Calibri"/>
          <w:b/>
          <w:sz w:val="24"/>
          <w:szCs w:val="24"/>
        </w:rPr>
        <w:t>85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01E7A">
        <w:rPr>
          <w:rFonts w:ascii="Calibri" w:eastAsia="Arial Unicode MS" w:hAnsi="Calibri" w:cs="Calibri"/>
          <w:sz w:val="24"/>
          <w:szCs w:val="24"/>
        </w:rPr>
        <w:t>13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7571D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06FDE" w:rsidRPr="008F5581">
        <w:rPr>
          <w:rFonts w:ascii="Calibri" w:hAnsi="Calibri" w:cs="Calibri"/>
          <w:color w:val="000000" w:themeColor="text1"/>
          <w:sz w:val="24"/>
          <w:szCs w:val="24"/>
        </w:rPr>
        <w:t>até o limite de R$</w:t>
      </w:r>
      <w:r w:rsidR="00D06FDE">
        <w:rPr>
          <w:rFonts w:ascii="Calibri" w:hAnsi="Calibri" w:cs="Calibri"/>
          <w:color w:val="000000" w:themeColor="text1"/>
          <w:sz w:val="24"/>
          <w:szCs w:val="24"/>
        </w:rPr>
        <w:t xml:space="preserve"> 310.000,00 (trezentos e dez mil reais)</w:t>
      </w:r>
      <w:r w:rsidR="00E05C72" w:rsidRPr="00E05C7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FA4711" w:rsidRPr="00B14B4E">
        <w:rPr>
          <w:rFonts w:ascii="Calibri" w:hAnsi="Calibri" w:cs="Calibri"/>
          <w:sz w:val="24"/>
          <w:szCs w:val="24"/>
        </w:rPr>
        <w:t>e dá outras providências.</w:t>
      </w:r>
    </w:p>
    <w:p w:rsidR="00E2681A" w:rsidRDefault="00FF1CFB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propositura tem por objetivo </w:t>
      </w:r>
      <w:r w:rsidR="00504069">
        <w:rPr>
          <w:rFonts w:ascii="Calibri" w:hAnsi="Calibri" w:cs="Calibri"/>
          <w:sz w:val="24"/>
          <w:szCs w:val="24"/>
        </w:rPr>
        <w:t xml:space="preserve">a </w:t>
      </w:r>
      <w:r w:rsidR="00811A96">
        <w:rPr>
          <w:rFonts w:ascii="Calibri" w:hAnsi="Calibri" w:cs="Calibri"/>
          <w:sz w:val="24"/>
          <w:szCs w:val="24"/>
        </w:rPr>
        <w:t>suplementação orçamentária de modo a possibilitar a consecução das seguintes atividades da Secretaria Municipal de Cultura:</w:t>
      </w:r>
    </w:p>
    <w:p w:rsidR="00811A96" w:rsidRDefault="00811A96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término da reforma do Teatro Municipal de Araraquara no que tange à obra propriamente dita, bem como no tocante à aquisição de materiais de consumo e de serviços para o seu funcionamento, como </w:t>
      </w:r>
      <w:proofErr w:type="gramStart"/>
      <w:r>
        <w:rPr>
          <w:rFonts w:ascii="Calibri" w:hAnsi="Calibri" w:cs="Calibri"/>
          <w:sz w:val="24"/>
          <w:szCs w:val="24"/>
        </w:rPr>
        <w:t>por exemplo</w:t>
      </w:r>
      <w:proofErr w:type="gramEnd"/>
      <w:r>
        <w:rPr>
          <w:rFonts w:ascii="Calibri" w:hAnsi="Calibri" w:cs="Calibri"/>
          <w:sz w:val="24"/>
          <w:szCs w:val="24"/>
        </w:rPr>
        <w:t xml:space="preserve"> a tapeçaria, a manutenção e a limpeza de poltronas, a aquisição de lâmpadas para a iluminação cênica, a aquisição de computadores, notebooks e impressoras para a bilheteria e para as atividades internas do espaço;</w:t>
      </w:r>
    </w:p>
    <w:p w:rsidR="00811A96" w:rsidRDefault="00811A96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licitações que ocorrerão: (</w:t>
      </w:r>
      <w:proofErr w:type="gramStart"/>
      <w:r>
        <w:rPr>
          <w:rFonts w:ascii="Calibri" w:hAnsi="Calibri" w:cs="Calibri"/>
          <w:sz w:val="24"/>
          <w:szCs w:val="24"/>
        </w:rPr>
        <w:t>ii</w:t>
      </w:r>
      <w:proofErr w:type="gramEnd"/>
      <w:r>
        <w:rPr>
          <w:rFonts w:ascii="Calibri" w:hAnsi="Calibri" w:cs="Calibri"/>
          <w:sz w:val="24"/>
          <w:szCs w:val="24"/>
        </w:rPr>
        <w:t>) para a contratação de serviços de vigilância desarmada para as unidades da Secretaria Municipal de Cultura, dentre as quais elenca-se o Teatro Municipal, o Centro de Artes e Ofícios e o Céu das Artes, que estão vulneráveis e são constantemente alvos de furtos e vandalismos; e (ii) para a contratação de</w:t>
      </w:r>
      <w:r w:rsidR="00467DE7">
        <w:rPr>
          <w:rFonts w:ascii="Calibri" w:hAnsi="Calibri" w:cs="Calibri"/>
          <w:sz w:val="24"/>
          <w:szCs w:val="24"/>
        </w:rPr>
        <w:t xml:space="preserve"> serviço d</w:t>
      </w:r>
      <w:r>
        <w:rPr>
          <w:rFonts w:ascii="Calibri" w:hAnsi="Calibri" w:cs="Calibri"/>
          <w:sz w:val="24"/>
          <w:szCs w:val="24"/>
        </w:rPr>
        <w:t>e limpeza pós-obra do Teatro Municipal; e</w:t>
      </w:r>
    </w:p>
    <w:p w:rsidR="00811A96" w:rsidRPr="00E2681A" w:rsidRDefault="00811A96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manutenção das atividades da Coordenadoria Executiva de Acervos e Patrimônio Histórico, tendo em vista a mudança do Arquivo Público Histórico e do Museu da Imagem e do Som para uma nova sede, com mobiliário, equipamentos, sistema de alarme, mudança e possíveis adequações do novo imóvel, com a instalação de divisórias e outros materiais.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</w:t>
      </w:r>
      <w:bookmarkStart w:id="0" w:name="_GoBack"/>
      <w:bookmarkEnd w:id="0"/>
      <w:r w:rsidR="00A90625">
        <w:rPr>
          <w:rFonts w:ascii="Calibri" w:hAnsi="Calibri" w:cs="Calibri"/>
          <w:sz w:val="22"/>
          <w:szCs w:val="22"/>
        </w:rPr>
        <w:t>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04069" w:rsidRDefault="00CC04DE" w:rsidP="00A82693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C5D23" w:rsidRPr="008F5581">
        <w:rPr>
          <w:rFonts w:ascii="Calibri" w:hAnsi="Calibri" w:cs="Calibri"/>
          <w:color w:val="000000" w:themeColor="text1"/>
          <w:sz w:val="24"/>
          <w:szCs w:val="24"/>
        </w:rPr>
        <w:t>até o limite de R$</w:t>
      </w:r>
      <w:r w:rsidR="006C5D23">
        <w:rPr>
          <w:rFonts w:ascii="Calibri" w:hAnsi="Calibri" w:cs="Calibri"/>
          <w:color w:val="000000" w:themeColor="text1"/>
          <w:sz w:val="24"/>
          <w:szCs w:val="24"/>
        </w:rPr>
        <w:t xml:space="preserve"> 310.000,00 (trezentos e dez mil reais)</w:t>
      </w:r>
      <w:r w:rsidR="006C5D23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C5D23" w:rsidRPr="00BA0D25">
        <w:rPr>
          <w:rFonts w:ascii="Calibri" w:hAnsi="Calibri" w:cs="Calibri"/>
          <w:color w:val="000000" w:themeColor="text1"/>
          <w:sz w:val="24"/>
          <w:szCs w:val="24"/>
        </w:rPr>
        <w:t xml:space="preserve">para fins </w:t>
      </w:r>
      <w:r w:rsidR="006C5D23">
        <w:rPr>
          <w:rFonts w:ascii="Calibri" w:hAnsi="Calibri" w:cs="Calibri"/>
          <w:color w:val="000000" w:themeColor="text1"/>
          <w:sz w:val="24"/>
          <w:szCs w:val="24"/>
        </w:rPr>
        <w:t>de suplementação de dotações orçamentárias da Secretaria Municipal de Cultura para a manutenção de suas atividades</w:t>
      </w:r>
      <w:r w:rsidR="006C5D23" w:rsidRPr="00BA0D25">
        <w:rPr>
          <w:rFonts w:ascii="Calibri" w:hAnsi="Calibri" w:cs="Calibri"/>
          <w:color w:val="000000" w:themeColor="text1"/>
          <w:sz w:val="24"/>
          <w:szCs w:val="24"/>
        </w:rPr>
        <w:t>, conforme demonstrativo abaixo</w:t>
      </w:r>
      <w:r w:rsidR="00E05C72" w:rsidRPr="00E05C72">
        <w:rPr>
          <w:rFonts w:ascii="Calibri" w:hAnsi="Calibri" w:cs="Calibri"/>
          <w:color w:val="000000" w:themeColor="text1"/>
          <w:sz w:val="24"/>
          <w:szCs w:val="24"/>
        </w:rPr>
        <w:t>:</w:t>
      </w:r>
    </w:p>
    <w:tbl>
      <w:tblPr>
        <w:tblW w:w="9013" w:type="dxa"/>
        <w:jc w:val="center"/>
        <w:tblInd w:w="-173" w:type="dxa"/>
        <w:tblCellMar>
          <w:left w:w="70" w:type="dxa"/>
          <w:right w:w="70" w:type="dxa"/>
        </w:tblCellMar>
        <w:tblLook w:val="04A0"/>
      </w:tblPr>
      <w:tblGrid>
        <w:gridCol w:w="2137"/>
        <w:gridCol w:w="4960"/>
        <w:gridCol w:w="1916"/>
      </w:tblGrid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4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270.000,00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5D23" w:rsidRPr="006C5D23" w:rsidTr="006C5D23">
        <w:trPr>
          <w:trHeight w:val="330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6C5D23" w:rsidRPr="006C5D23" w:rsidTr="006C5D23">
        <w:trPr>
          <w:trHeight w:val="630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6C5D23" w:rsidRPr="006C5D23" w:rsidTr="006C5D23">
        <w:trPr>
          <w:trHeight w:val="330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C5D23" w:rsidRPr="006C5D23" w:rsidTr="006C5D23">
        <w:trPr>
          <w:trHeight w:val="360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5D23" w:rsidRPr="006C5D23" w:rsidTr="006C5D23">
        <w:trPr>
          <w:trHeight w:val="630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6C5D23" w:rsidRPr="006C5D23" w:rsidTr="006C5D23">
        <w:trPr>
          <w:trHeight w:val="330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6C5D23" w:rsidRPr="006C5D23" w:rsidTr="006C5D23">
        <w:trPr>
          <w:trHeight w:val="360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lastRenderedPageBreak/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13" w:type="dxa"/>
        <w:jc w:val="center"/>
        <w:tblInd w:w="-173" w:type="dxa"/>
        <w:tblCellMar>
          <w:left w:w="70" w:type="dxa"/>
          <w:right w:w="70" w:type="dxa"/>
        </w:tblCellMar>
        <w:tblLook w:val="04A0"/>
      </w:tblPr>
      <w:tblGrid>
        <w:gridCol w:w="2137"/>
        <w:gridCol w:w="4960"/>
        <w:gridCol w:w="1916"/>
      </w:tblGrid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13.392.0013.1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630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13.392.0013.1.013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Reforma e Adequação do Centro de Artes e Ofícios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PATRIMÔNIO HISTÓRICO, ARTÍSTICO E </w:t>
            </w:r>
            <w:proofErr w:type="gramStart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ARQUEOLÓGICO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Reforma e Adequação do Museu Histórico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PATRIMÔNIO HISTÓRICO, ARTÍSTICO E </w:t>
            </w:r>
            <w:proofErr w:type="gramStart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ARQUEOLÓGICO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13.391.0014.1.018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Reforma e Adequação do MAPA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PATRIMÔNIO HISTÓRICO, ARTÍSTICO E </w:t>
            </w:r>
            <w:proofErr w:type="gramStart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ARQUEOLÓGICO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13.391.0014.1.020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Reforma e Adequação do Museu do Futebol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PATRIMÔNIO HISTÓRICO, ARTÍSTICO E </w:t>
            </w:r>
            <w:proofErr w:type="gramStart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ARQUEOLÓGICO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13.391.0014.1.021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Reforma e Adequação do Arquivo Histórico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PATRIMÔNIO HISTÓRICO, ARTÍSTICO E </w:t>
            </w:r>
            <w:proofErr w:type="gramStart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ARQUEOLÓGICO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13.391.0014.1.022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Reforma e Adequação da Biblioteca Municipal</w:t>
            </w:r>
            <w:proofErr w:type="gramStart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e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6C5D23" w:rsidRPr="006C5D23" w:rsidTr="006C5D23">
        <w:trPr>
          <w:trHeight w:val="31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23" w:rsidRPr="006C5D23" w:rsidRDefault="006C5D23" w:rsidP="00D06FDE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23" w:rsidRPr="006C5D23" w:rsidRDefault="006C5D23" w:rsidP="00D06FDE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C5D2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 xml:space="preserve">PAÇO MUNICIPAL “PREFEITO RUBENS CRUZ”, </w:t>
      </w:r>
      <w:r w:rsidR="003E6C6C">
        <w:rPr>
          <w:rFonts w:ascii="Calibri" w:hAnsi="Calibri"/>
          <w:sz w:val="24"/>
          <w:szCs w:val="24"/>
        </w:rPr>
        <w:t>13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05C72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A96" w:rsidRDefault="00811A96" w:rsidP="008166A0">
      <w:r>
        <w:separator/>
      </w:r>
    </w:p>
  </w:endnote>
  <w:endnote w:type="continuationSeparator" w:id="0">
    <w:p w:rsidR="00811A96" w:rsidRDefault="00811A96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96" w:rsidRPr="00E42A39" w:rsidRDefault="00811A9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35A04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35A04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811A96" w:rsidRDefault="00811A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A96" w:rsidRDefault="00811A96" w:rsidP="008166A0">
      <w:r>
        <w:separator/>
      </w:r>
    </w:p>
  </w:footnote>
  <w:footnote w:type="continuationSeparator" w:id="0">
    <w:p w:rsidR="00811A96" w:rsidRDefault="00811A96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96" w:rsidRDefault="00811A9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1A96" w:rsidRDefault="00811A96" w:rsidP="00857790">
    <w:pPr>
      <w:pStyle w:val="Legenda"/>
    </w:pPr>
  </w:p>
  <w:p w:rsidR="00811A96" w:rsidRDefault="00811A96" w:rsidP="00857790">
    <w:pPr>
      <w:pStyle w:val="Legenda"/>
    </w:pPr>
    <w:r>
      <w:t xml:space="preserve"> </w:t>
    </w:r>
  </w:p>
  <w:p w:rsidR="00811A96" w:rsidRDefault="00811A96" w:rsidP="00857790">
    <w:pPr>
      <w:pStyle w:val="Legenda"/>
    </w:pPr>
  </w:p>
  <w:p w:rsidR="00811A96" w:rsidRPr="00BE4DA8" w:rsidRDefault="00811A96" w:rsidP="00857790">
    <w:pPr>
      <w:pStyle w:val="Legenda"/>
      <w:rPr>
        <w:sz w:val="12"/>
        <w:szCs w:val="24"/>
      </w:rPr>
    </w:pPr>
  </w:p>
  <w:p w:rsidR="00811A96" w:rsidRDefault="00811A9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811A96" w:rsidRPr="00857790" w:rsidRDefault="00811A96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453B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6F18"/>
    <w:rsid w:val="002D7FBD"/>
    <w:rsid w:val="002E0A19"/>
    <w:rsid w:val="002E0B31"/>
    <w:rsid w:val="002E4BC7"/>
    <w:rsid w:val="003002D7"/>
    <w:rsid w:val="00301E7A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04553-2952-403F-AB51-BD24F181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13</cp:revision>
  <cp:lastPrinted>2020-08-06T19:03:00Z</cp:lastPrinted>
  <dcterms:created xsi:type="dcterms:W3CDTF">2020-08-03T19:11:00Z</dcterms:created>
  <dcterms:modified xsi:type="dcterms:W3CDTF">2020-08-06T19:04:00Z</dcterms:modified>
</cp:coreProperties>
</file>