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Ratifica a abertura, pelo Poder Executivo, do crédito adicional extraordinário previsto no Decreto nº 12.312, de 9 de julho de 2020,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CD" w:rsidRDefault="00AD35CD" w:rsidP="00126850">
      <w:pPr>
        <w:spacing w:line="240" w:lineRule="auto"/>
      </w:pPr>
      <w:r>
        <w:separator/>
      </w:r>
    </w:p>
  </w:endnote>
  <w:endnote w:type="continuationSeparator" w:id="0">
    <w:p w:rsidR="00AD35CD" w:rsidRDefault="00AD35C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116A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116A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CD" w:rsidRDefault="00AD35CD" w:rsidP="00126850">
      <w:pPr>
        <w:spacing w:line="240" w:lineRule="auto"/>
      </w:pPr>
      <w:r>
        <w:separator/>
      </w:r>
    </w:p>
  </w:footnote>
  <w:footnote w:type="continuationSeparator" w:id="0">
    <w:p w:rsidR="00AD35CD" w:rsidRDefault="00AD35C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16A1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35CD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C637C-1303-49F7-AE5D-61E1F401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2020-07-17T17:44:00Z</dcterms:modified>
</cp:coreProperties>
</file>