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204/2020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157/2020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R$ 1.000.000,00 (um milhão de reais), para a construção de uma Unidade de Saúde da Família no Residencial Vale Verde,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32E" w:rsidRDefault="00B8732E" w:rsidP="00126850">
      <w:pPr>
        <w:spacing w:line="240" w:lineRule="auto"/>
      </w:pPr>
      <w:r>
        <w:separator/>
      </w:r>
    </w:p>
  </w:endnote>
  <w:endnote w:type="continuationSeparator" w:id="0">
    <w:p w:rsidR="00B8732E" w:rsidRDefault="00B8732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0E72E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0E72E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32E" w:rsidRDefault="00B8732E" w:rsidP="00126850">
      <w:pPr>
        <w:spacing w:line="240" w:lineRule="auto"/>
      </w:pPr>
      <w:r>
        <w:separator/>
      </w:r>
    </w:p>
  </w:footnote>
  <w:footnote w:type="continuationSeparator" w:id="0">
    <w:p w:rsidR="00B8732E" w:rsidRDefault="00B8732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E72EB"/>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32E"/>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CE6C2-9601-47B5-B54F-8077ED91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2020-07-10T19:02:00Z</dcterms:modified>
</cp:coreProperties>
</file>