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145/2020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na Controladoria do Transporte de Araraquara, um crédito adicional suplementar, até o limite de R$ 353.390,00 (trezentos e cinquenta e três mil, trezentos e noventa reais), para reforma e ampliação do Terminal Central de Integração,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1B8" w:rsidRDefault="00FA41B8" w:rsidP="00126850">
      <w:pPr>
        <w:spacing w:line="240" w:lineRule="auto"/>
      </w:pPr>
      <w:r>
        <w:separator/>
      </w:r>
    </w:p>
  </w:endnote>
  <w:endnote w:type="continuationSeparator" w:id="0">
    <w:p w:rsidR="00FA41B8" w:rsidRDefault="00FA41B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81CB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81CB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1B8" w:rsidRDefault="00FA41B8" w:rsidP="00126850">
      <w:pPr>
        <w:spacing w:line="240" w:lineRule="auto"/>
      </w:pPr>
      <w:r>
        <w:separator/>
      </w:r>
    </w:p>
  </w:footnote>
  <w:footnote w:type="continuationSeparator" w:id="0">
    <w:p w:rsidR="00FA41B8" w:rsidRDefault="00FA41B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1CB5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41B8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FF148-FD57-4EDD-9C82-9AF89F74E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2020-06-18T20:05:00Z</dcterms:modified>
</cp:coreProperties>
</file>