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280478D" w14:textId="525852E1" w:rsidR="0054701A" w:rsidRPr="00BE4DA8" w:rsidRDefault="0054701A" w:rsidP="0054701A">
      <w:pPr>
        <w:rPr>
          <w:rFonts w:ascii="Calibri" w:eastAsia="Arial Unicode MS" w:hAnsi="Calibri" w:cs="Calibri"/>
          <w:sz w:val="24"/>
          <w:szCs w:val="24"/>
        </w:rPr>
      </w:pPr>
      <w:r>
        <w:rPr>
          <w:noProof/>
        </w:rPr>
        <mc:AlternateContent>
          <mc:Choice Requires="wps">
            <w:drawing>
              <wp:anchor distT="0" distB="0" distL="114300" distR="114300" simplePos="0" relativeHeight="251672576" behindDoc="1" locked="0" layoutInCell="0" allowOverlap="1" wp14:anchorId="5CA29B73" wp14:editId="053D78A7">
                <wp:simplePos x="0" y="0"/>
                <wp:positionH relativeFrom="column">
                  <wp:posOffset>-87630</wp:posOffset>
                </wp:positionH>
                <wp:positionV relativeFrom="paragraph">
                  <wp:posOffset>-86995</wp:posOffset>
                </wp:positionV>
                <wp:extent cx="1779270" cy="361315"/>
                <wp:effectExtent l="0" t="0" r="11430" b="19685"/>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DF672F" id="Retângulo 30" o:spid="_x0000_s1026" style="position:absolute;margin-left:-6.9pt;margin-top:-6.85pt;width:140.1pt;height:2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14:anchorId="653275D9" wp14:editId="3E4884CF">
                <wp:simplePos x="0" y="0"/>
                <wp:positionH relativeFrom="column">
                  <wp:posOffset>-87630</wp:posOffset>
                </wp:positionH>
                <wp:positionV relativeFrom="paragraph">
                  <wp:posOffset>-86995</wp:posOffset>
                </wp:positionV>
                <wp:extent cx="1443355" cy="361315"/>
                <wp:effectExtent l="0" t="0" r="23495" b="19685"/>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E3E5C" id="Retângulo 29"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UKgIAAD8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D9Jr+U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60288" behindDoc="1" locked="0" layoutInCell="0" allowOverlap="1" wp14:anchorId="5BDFF553" wp14:editId="55FEF05C">
                <wp:simplePos x="0" y="0"/>
                <wp:positionH relativeFrom="column">
                  <wp:posOffset>-87630</wp:posOffset>
                </wp:positionH>
                <wp:positionV relativeFrom="paragraph">
                  <wp:posOffset>-86995</wp:posOffset>
                </wp:positionV>
                <wp:extent cx="1443355" cy="361315"/>
                <wp:effectExtent l="0" t="0" r="23495" b="19685"/>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9C651F" id="Retângulo 28"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Id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GYwh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1312" behindDoc="1" locked="0" layoutInCell="0" allowOverlap="1" wp14:anchorId="39D355C8" wp14:editId="59D505DF">
                <wp:simplePos x="0" y="0"/>
                <wp:positionH relativeFrom="column">
                  <wp:posOffset>-87630</wp:posOffset>
                </wp:positionH>
                <wp:positionV relativeFrom="paragraph">
                  <wp:posOffset>-86995</wp:posOffset>
                </wp:positionV>
                <wp:extent cx="1443355" cy="361315"/>
                <wp:effectExtent l="0" t="0" r="23495" b="1968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6E59F" id="Retângulo 27"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uFKQIAAD8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FOm4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14:anchorId="7B8EB152" wp14:editId="4E25D4D1">
                <wp:simplePos x="0" y="0"/>
                <wp:positionH relativeFrom="column">
                  <wp:posOffset>-87630</wp:posOffset>
                </wp:positionH>
                <wp:positionV relativeFrom="paragraph">
                  <wp:posOffset>-86995</wp:posOffset>
                </wp:positionV>
                <wp:extent cx="1443355" cy="361315"/>
                <wp:effectExtent l="0" t="0" r="23495" b="19685"/>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A418F" id="Retângulo 26"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YMKQIAAD8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3w5g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3360" behindDoc="1" locked="0" layoutInCell="0" allowOverlap="1" wp14:anchorId="2C358490" wp14:editId="46227063">
                <wp:simplePos x="0" y="0"/>
                <wp:positionH relativeFrom="column">
                  <wp:posOffset>-87630</wp:posOffset>
                </wp:positionH>
                <wp:positionV relativeFrom="paragraph">
                  <wp:posOffset>-86995</wp:posOffset>
                </wp:positionV>
                <wp:extent cx="1443355" cy="361315"/>
                <wp:effectExtent l="0" t="0" r="23495" b="19685"/>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1E0AE" id="Retângulo 2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NEKQIAAD8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4Bg0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4384" behindDoc="1" locked="0" layoutInCell="0" allowOverlap="1" wp14:anchorId="1C2B3FD6" wp14:editId="5D8FC344">
                <wp:simplePos x="0" y="0"/>
                <wp:positionH relativeFrom="column">
                  <wp:posOffset>-87630</wp:posOffset>
                </wp:positionH>
                <wp:positionV relativeFrom="paragraph">
                  <wp:posOffset>-86995</wp:posOffset>
                </wp:positionV>
                <wp:extent cx="1443355" cy="361315"/>
                <wp:effectExtent l="0" t="0" r="23495" b="19685"/>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EA9E01" id="Retângulo 21"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&#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bxHQ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65408" behindDoc="1" locked="0" layoutInCell="0" allowOverlap="1" wp14:anchorId="423CBF12" wp14:editId="684034F7">
                <wp:simplePos x="0" y="0"/>
                <wp:positionH relativeFrom="column">
                  <wp:posOffset>-87630</wp:posOffset>
                </wp:positionH>
                <wp:positionV relativeFrom="paragraph">
                  <wp:posOffset>-86995</wp:posOffset>
                </wp:positionV>
                <wp:extent cx="1443355" cy="361315"/>
                <wp:effectExtent l="0" t="0" r="23495" b="19685"/>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662A15" id="Retângulo 20" o:spid="_x0000_s1026" style="position:absolute;margin-left:-6.9pt;margin-top:-6.85pt;width:113.65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mN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d6CY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6432" behindDoc="1" locked="0" layoutInCell="0" allowOverlap="1" wp14:anchorId="2F7AF693" wp14:editId="5EE69B90">
                <wp:simplePos x="0" y="0"/>
                <wp:positionH relativeFrom="column">
                  <wp:posOffset>-87630</wp:posOffset>
                </wp:positionH>
                <wp:positionV relativeFrom="paragraph">
                  <wp:posOffset>-86995</wp:posOffset>
                </wp:positionV>
                <wp:extent cx="1443355" cy="361315"/>
                <wp:effectExtent l="0" t="0" r="23495" b="1968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AC714" id="Retângulo 19" o:spid="_x0000_s1026" style="position:absolute;margin-left:-6.9pt;margin-top:-6.85pt;width:113.65pt;height: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C0KQIAAD8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tUkL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7456" behindDoc="1" locked="0" layoutInCell="0" allowOverlap="1" wp14:anchorId="1B52217F" wp14:editId="594E3B2C">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9E48C" id="Retângulo 8" o:spid="_x0000_s1026" style="position:absolute;margin-left:-6.9pt;margin-top:-6.85pt;width:113.6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68480" behindDoc="1" locked="0" layoutInCell="0" allowOverlap="1" wp14:anchorId="38DBD28A" wp14:editId="558DA1E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224F57" id="Retângulo 7" o:spid="_x0000_s1026" style="position:absolute;margin-left:-6.9pt;margin-top:-6.85pt;width:113.65pt;height:2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9504" behindDoc="1" locked="0" layoutInCell="0" allowOverlap="1" wp14:anchorId="6428C3F5" wp14:editId="714B2329">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F61F94" id="Retângulo 5" o:spid="_x0000_s1026" style="position:absolute;margin-left:-6.9pt;margin-top:-6.85pt;width:113.65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70528" behindDoc="1" locked="0" layoutInCell="0" allowOverlap="1" wp14:anchorId="0AF28751" wp14:editId="5DA5581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42621" id="Retângulo 3" o:spid="_x0000_s1026" style="position:absolute;margin-left:-6.9pt;margin-top:-6.85pt;width:113.65pt;height:2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71552" behindDoc="1" locked="0" layoutInCell="0" allowOverlap="1" wp14:anchorId="153DE4D4" wp14:editId="7569DB73">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14AAB" id="Retângulo 1" o:spid="_x0000_s1026" style="position:absolute;margin-left:-6.9pt;margin-top:-6.85pt;width:113.65pt;height:2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Pr="00C53FB1">
        <w:rPr>
          <w:rFonts w:ascii="Calibri" w:eastAsia="Arial Unicode MS" w:hAnsi="Calibri" w:cs="Calibri"/>
          <w:b/>
          <w:sz w:val="24"/>
          <w:szCs w:val="24"/>
        </w:rPr>
        <w:t xml:space="preserve">OFÍCIO/SJC Nº </w:t>
      </w:r>
      <w:r w:rsidR="003D7090">
        <w:rPr>
          <w:rFonts w:ascii="Calibri" w:eastAsia="Arial Unicode MS" w:hAnsi="Calibri" w:cs="Calibri"/>
          <w:b/>
          <w:sz w:val="24"/>
          <w:szCs w:val="24"/>
        </w:rPr>
        <w:t>010</w:t>
      </w:r>
      <w:r w:rsidR="0002283F">
        <w:rPr>
          <w:rFonts w:ascii="Calibri" w:eastAsia="Arial Unicode MS" w:hAnsi="Calibri" w:cs="Calibri"/>
          <w:b/>
          <w:sz w:val="24"/>
          <w:szCs w:val="24"/>
        </w:rPr>
        <w:t>7</w:t>
      </w:r>
      <w:r>
        <w:rPr>
          <w:rFonts w:ascii="Calibri" w:eastAsia="Arial Unicode MS" w:hAnsi="Calibri" w:cs="Calibri"/>
          <w:b/>
          <w:sz w:val="24"/>
          <w:szCs w:val="24"/>
        </w:rPr>
        <w:t>/2020</w:t>
      </w:r>
      <w:r w:rsidRPr="00C53FB1">
        <w:rPr>
          <w:rFonts w:ascii="Calibri" w:eastAsia="Arial Unicode MS" w:hAnsi="Calibri" w:cs="Calibri"/>
          <w:sz w:val="24"/>
          <w:szCs w:val="24"/>
        </w:rPr>
        <w:t xml:space="preserve">                                                           </w:t>
      </w:r>
      <w:r>
        <w:rPr>
          <w:rFonts w:ascii="Calibri" w:eastAsia="Arial Unicode MS" w:hAnsi="Calibri" w:cs="Calibri"/>
          <w:sz w:val="24"/>
          <w:szCs w:val="24"/>
        </w:rPr>
        <w:t xml:space="preserve">                </w:t>
      </w:r>
      <w:r w:rsidR="003D7090">
        <w:rPr>
          <w:rFonts w:ascii="Calibri" w:eastAsia="Arial Unicode MS" w:hAnsi="Calibri" w:cs="Calibri"/>
          <w:sz w:val="24"/>
          <w:szCs w:val="24"/>
        </w:rPr>
        <w:t xml:space="preserve">      </w:t>
      </w:r>
      <w:r w:rsidRPr="00C53FB1">
        <w:rPr>
          <w:rFonts w:ascii="Calibri" w:eastAsia="Arial Unicode MS" w:hAnsi="Calibri" w:cs="Calibri"/>
          <w:sz w:val="24"/>
          <w:szCs w:val="24"/>
        </w:rPr>
        <w:t xml:space="preserve">Em </w:t>
      </w:r>
      <w:r w:rsidR="003D7090">
        <w:rPr>
          <w:rFonts w:ascii="Calibri" w:eastAsia="Arial Unicode MS" w:hAnsi="Calibri" w:cs="Calibri"/>
          <w:sz w:val="24"/>
          <w:szCs w:val="24"/>
        </w:rPr>
        <w:t>2</w:t>
      </w:r>
      <w:r>
        <w:rPr>
          <w:rFonts w:ascii="Calibri" w:eastAsia="Arial Unicode MS" w:hAnsi="Calibri" w:cs="Calibri"/>
          <w:sz w:val="24"/>
          <w:szCs w:val="24"/>
        </w:rPr>
        <w:t xml:space="preserve"> de </w:t>
      </w:r>
      <w:r w:rsidR="003D7090">
        <w:rPr>
          <w:rFonts w:ascii="Calibri" w:eastAsia="Arial Unicode MS" w:hAnsi="Calibri" w:cs="Calibri"/>
          <w:sz w:val="24"/>
          <w:szCs w:val="24"/>
        </w:rPr>
        <w:t xml:space="preserve">abril </w:t>
      </w:r>
      <w:r>
        <w:rPr>
          <w:rFonts w:ascii="Calibri" w:eastAsia="Arial Unicode MS" w:hAnsi="Calibri" w:cs="Calibri"/>
          <w:sz w:val="24"/>
          <w:szCs w:val="24"/>
        </w:rPr>
        <w:t>de 2020</w:t>
      </w:r>
    </w:p>
    <w:p w14:paraId="0E4597FC" w14:textId="77777777" w:rsidR="0054701A" w:rsidRPr="00BE4DA8" w:rsidRDefault="0054701A" w:rsidP="0054701A">
      <w:pPr>
        <w:jc w:val="both"/>
        <w:rPr>
          <w:rFonts w:ascii="Calibri" w:hAnsi="Calibri" w:cs="Calibri"/>
          <w:sz w:val="24"/>
          <w:szCs w:val="24"/>
        </w:rPr>
      </w:pPr>
    </w:p>
    <w:p w14:paraId="1EE45506" w14:textId="77777777" w:rsidR="0054701A" w:rsidRDefault="0054701A" w:rsidP="0054701A">
      <w:pPr>
        <w:spacing w:before="120" w:after="120"/>
        <w:ind w:firstLine="1418"/>
        <w:jc w:val="both"/>
        <w:rPr>
          <w:rFonts w:ascii="Calibri" w:hAnsi="Calibri" w:cs="Calibri"/>
          <w:sz w:val="24"/>
          <w:szCs w:val="24"/>
        </w:rPr>
      </w:pPr>
    </w:p>
    <w:p w14:paraId="389E93AF" w14:textId="77777777" w:rsidR="0054701A" w:rsidRPr="00BE4DA8" w:rsidRDefault="0054701A" w:rsidP="0054701A">
      <w:pPr>
        <w:jc w:val="both"/>
        <w:rPr>
          <w:rFonts w:ascii="Calibri" w:hAnsi="Calibri" w:cs="Calibri"/>
          <w:sz w:val="24"/>
          <w:szCs w:val="24"/>
        </w:rPr>
      </w:pPr>
      <w:r w:rsidRPr="00BE4DA8">
        <w:rPr>
          <w:rFonts w:ascii="Calibri" w:hAnsi="Calibri" w:cs="Calibri"/>
          <w:sz w:val="24"/>
          <w:szCs w:val="24"/>
        </w:rPr>
        <w:t>Ao</w:t>
      </w:r>
    </w:p>
    <w:p w14:paraId="36946582" w14:textId="77777777" w:rsidR="0054701A" w:rsidRPr="00BE4DA8" w:rsidRDefault="0054701A" w:rsidP="0054701A">
      <w:pPr>
        <w:jc w:val="both"/>
        <w:rPr>
          <w:rFonts w:ascii="Calibri" w:hAnsi="Calibri" w:cs="Calibri"/>
          <w:sz w:val="24"/>
          <w:szCs w:val="24"/>
        </w:rPr>
      </w:pPr>
      <w:r w:rsidRPr="00BE4DA8">
        <w:rPr>
          <w:rFonts w:ascii="Calibri" w:hAnsi="Calibri" w:cs="Calibri"/>
          <w:sz w:val="24"/>
          <w:szCs w:val="24"/>
        </w:rPr>
        <w:t>Excelentíssimo Senhor</w:t>
      </w:r>
    </w:p>
    <w:p w14:paraId="76070A42" w14:textId="77777777" w:rsidR="0054701A" w:rsidRPr="00BE4DA8" w:rsidRDefault="0054701A" w:rsidP="0054701A">
      <w:pPr>
        <w:jc w:val="both"/>
        <w:rPr>
          <w:rFonts w:ascii="Calibri" w:hAnsi="Calibri" w:cs="Calibri"/>
          <w:b/>
          <w:sz w:val="24"/>
          <w:szCs w:val="24"/>
        </w:rPr>
      </w:pPr>
      <w:r w:rsidRPr="00BE4DA8">
        <w:rPr>
          <w:rFonts w:ascii="Calibri" w:hAnsi="Calibri" w:cs="Calibri"/>
          <w:b/>
          <w:sz w:val="24"/>
          <w:szCs w:val="24"/>
        </w:rPr>
        <w:t>TENENTE SANTANA</w:t>
      </w:r>
    </w:p>
    <w:p w14:paraId="0721849C" w14:textId="77777777" w:rsidR="0054701A" w:rsidRPr="00BE4DA8" w:rsidRDefault="0054701A" w:rsidP="0054701A">
      <w:pPr>
        <w:jc w:val="both"/>
        <w:rPr>
          <w:rFonts w:ascii="Calibri" w:hAnsi="Calibri" w:cs="Calibri"/>
          <w:sz w:val="24"/>
          <w:szCs w:val="24"/>
        </w:rPr>
      </w:pPr>
      <w:r>
        <w:rPr>
          <w:rFonts w:ascii="Calibri" w:hAnsi="Calibri" w:cs="Calibri"/>
          <w:sz w:val="24"/>
          <w:szCs w:val="24"/>
        </w:rPr>
        <w:t xml:space="preserve">Vereador e </w:t>
      </w:r>
      <w:r w:rsidRPr="00BE4DA8">
        <w:rPr>
          <w:rFonts w:ascii="Calibri" w:hAnsi="Calibri" w:cs="Calibri"/>
          <w:sz w:val="24"/>
          <w:szCs w:val="24"/>
        </w:rPr>
        <w:t>Presidente da Câmara Municipal</w:t>
      </w:r>
      <w:r>
        <w:rPr>
          <w:rFonts w:ascii="Calibri" w:hAnsi="Calibri" w:cs="Calibri"/>
          <w:sz w:val="24"/>
          <w:szCs w:val="24"/>
        </w:rPr>
        <w:t xml:space="preserve"> de Araraquara</w:t>
      </w:r>
    </w:p>
    <w:p w14:paraId="2BE90740" w14:textId="77777777" w:rsidR="0054701A" w:rsidRPr="00BE4DA8" w:rsidRDefault="0054701A" w:rsidP="0054701A">
      <w:pPr>
        <w:jc w:val="both"/>
        <w:rPr>
          <w:rFonts w:ascii="Calibri" w:hAnsi="Calibri" w:cs="Calibri"/>
          <w:sz w:val="24"/>
          <w:szCs w:val="24"/>
        </w:rPr>
      </w:pPr>
      <w:r w:rsidRPr="00BE4DA8">
        <w:rPr>
          <w:rFonts w:ascii="Calibri" w:hAnsi="Calibri" w:cs="Calibri"/>
          <w:sz w:val="24"/>
          <w:szCs w:val="24"/>
        </w:rPr>
        <w:t>Rua São Bento, 887 – Centro</w:t>
      </w:r>
    </w:p>
    <w:p w14:paraId="25C7ED08" w14:textId="77777777" w:rsidR="0054701A" w:rsidRPr="00BE4DA8" w:rsidRDefault="0054701A" w:rsidP="0054701A">
      <w:pPr>
        <w:jc w:val="both"/>
        <w:rPr>
          <w:rFonts w:ascii="Calibri" w:hAnsi="Calibri" w:cs="Calibri"/>
          <w:sz w:val="24"/>
          <w:szCs w:val="24"/>
        </w:rPr>
      </w:pPr>
      <w:r w:rsidRPr="00BE4DA8">
        <w:rPr>
          <w:rFonts w:ascii="Calibri" w:hAnsi="Calibri" w:cs="Calibri"/>
          <w:b/>
          <w:sz w:val="24"/>
          <w:szCs w:val="24"/>
          <w:u w:val="single"/>
        </w:rPr>
        <w:t>14801-300 - ARARAQUARA/SP</w:t>
      </w:r>
    </w:p>
    <w:p w14:paraId="01DD0A07" w14:textId="77777777" w:rsidR="0054701A" w:rsidRDefault="0054701A" w:rsidP="0054701A">
      <w:pPr>
        <w:spacing w:before="120" w:after="120"/>
        <w:ind w:firstLine="1418"/>
        <w:jc w:val="both"/>
        <w:rPr>
          <w:rFonts w:ascii="Calibri" w:hAnsi="Calibri" w:cs="Calibri"/>
          <w:sz w:val="24"/>
          <w:szCs w:val="24"/>
        </w:rPr>
      </w:pPr>
    </w:p>
    <w:p w14:paraId="17D651E9" w14:textId="77777777" w:rsidR="0054701A" w:rsidRPr="00D2004C" w:rsidRDefault="0054701A" w:rsidP="0054701A">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14:paraId="05FB8BC9" w14:textId="706D17CE" w:rsidR="00DC1835" w:rsidRDefault="0054701A" w:rsidP="0054701A">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incluso Projeto de Lei que </w:t>
      </w:r>
      <w:r w:rsidR="00DC1835">
        <w:rPr>
          <w:rFonts w:asciiTheme="minorHAnsi" w:hAnsiTheme="minorHAnsi" w:cs="Calibri"/>
          <w:color w:val="000000"/>
          <w:sz w:val="24"/>
          <w:szCs w:val="24"/>
        </w:rPr>
        <w:t>r</w:t>
      </w:r>
      <w:r w:rsidR="00DC1835" w:rsidRPr="00DC1835">
        <w:rPr>
          <w:rFonts w:asciiTheme="minorHAnsi" w:hAnsiTheme="minorHAnsi" w:cs="Calibri"/>
          <w:color w:val="000000"/>
          <w:sz w:val="24"/>
          <w:szCs w:val="24"/>
        </w:rPr>
        <w:t>atifica a abertura, pelo Poder Executivo, do crédito adicional extraordinário previsto no Decreto nº 12.2</w:t>
      </w:r>
      <w:r w:rsidR="00A147D2">
        <w:rPr>
          <w:rFonts w:asciiTheme="minorHAnsi" w:hAnsiTheme="minorHAnsi" w:cs="Calibri"/>
          <w:color w:val="000000"/>
          <w:sz w:val="24"/>
          <w:szCs w:val="24"/>
        </w:rPr>
        <w:t>4</w:t>
      </w:r>
      <w:r w:rsidR="0002283F">
        <w:rPr>
          <w:rFonts w:asciiTheme="minorHAnsi" w:hAnsiTheme="minorHAnsi" w:cs="Calibri"/>
          <w:color w:val="000000"/>
          <w:sz w:val="24"/>
          <w:szCs w:val="24"/>
        </w:rPr>
        <w:t>1</w:t>
      </w:r>
      <w:r w:rsidR="00DC1835" w:rsidRPr="00DC1835">
        <w:rPr>
          <w:rFonts w:asciiTheme="minorHAnsi" w:hAnsiTheme="minorHAnsi" w:cs="Calibri"/>
          <w:color w:val="000000"/>
          <w:sz w:val="24"/>
          <w:szCs w:val="24"/>
        </w:rPr>
        <w:t xml:space="preserve">, de </w:t>
      </w:r>
      <w:r w:rsidR="00A147D2">
        <w:rPr>
          <w:rFonts w:asciiTheme="minorHAnsi" w:hAnsiTheme="minorHAnsi" w:cs="Calibri"/>
          <w:color w:val="000000"/>
          <w:sz w:val="24"/>
          <w:szCs w:val="24"/>
        </w:rPr>
        <w:t>31</w:t>
      </w:r>
      <w:r w:rsidR="00DC1835" w:rsidRPr="00DC1835">
        <w:rPr>
          <w:rFonts w:asciiTheme="minorHAnsi" w:hAnsiTheme="minorHAnsi" w:cs="Calibri"/>
          <w:color w:val="000000"/>
          <w:sz w:val="24"/>
          <w:szCs w:val="24"/>
        </w:rPr>
        <w:t xml:space="preserve"> de março de 2020, e dá outras providências.</w:t>
      </w:r>
    </w:p>
    <w:p w14:paraId="6FEE1E58" w14:textId="0AC2B15D" w:rsidR="00DC1835" w:rsidRDefault="00D23DBB" w:rsidP="0054701A">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A presente propositura decorre de determinação da </w:t>
      </w:r>
      <w:r w:rsidRPr="00D23DBB">
        <w:rPr>
          <w:rFonts w:asciiTheme="minorHAnsi" w:hAnsiTheme="minorHAnsi" w:cs="Calibri"/>
          <w:color w:val="000000"/>
          <w:sz w:val="24"/>
          <w:szCs w:val="24"/>
        </w:rPr>
        <w:t>Lei Federal nº 4.320, de 17 de março de 1964,</w:t>
      </w:r>
      <w:r>
        <w:rPr>
          <w:rFonts w:asciiTheme="minorHAnsi" w:hAnsiTheme="minorHAnsi" w:cs="Calibri"/>
          <w:color w:val="000000"/>
          <w:sz w:val="24"/>
          <w:szCs w:val="24"/>
        </w:rPr>
        <w:t xml:space="preserve"> que, ao mesmo tempo em que faculta ao Poder Executivo a abertura de créditos adicionais extraordinários por meio de decreto e sem autorização legislativa prévia, não exclui a necessidade de apreciação desta medida pelo Poder Legislativo. </w:t>
      </w:r>
    </w:p>
    <w:p w14:paraId="5A46CF47" w14:textId="2577E11C" w:rsidR="00BE67BE" w:rsidRDefault="00D23DBB" w:rsidP="00722590">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No ponto, </w:t>
      </w:r>
      <w:r w:rsidR="0002283F">
        <w:rPr>
          <w:rFonts w:asciiTheme="minorHAnsi" w:hAnsiTheme="minorHAnsi" w:cs="Calibri"/>
          <w:color w:val="000000"/>
          <w:sz w:val="24"/>
          <w:szCs w:val="24"/>
        </w:rPr>
        <w:t xml:space="preserve">a Secretaria Municipal de Saúde </w:t>
      </w:r>
      <w:r w:rsidR="00722590">
        <w:rPr>
          <w:rFonts w:asciiTheme="minorHAnsi" w:hAnsiTheme="minorHAnsi" w:cs="Calibri"/>
          <w:color w:val="000000"/>
          <w:sz w:val="24"/>
          <w:szCs w:val="24"/>
        </w:rPr>
        <w:t xml:space="preserve">necessitava empregar os recursos em questão com a maior brevidade possível, </w:t>
      </w:r>
      <w:r w:rsidR="00BE67BE">
        <w:rPr>
          <w:rFonts w:asciiTheme="minorHAnsi" w:hAnsiTheme="minorHAnsi" w:cs="Calibri"/>
          <w:color w:val="000000"/>
          <w:sz w:val="24"/>
          <w:szCs w:val="24"/>
        </w:rPr>
        <w:t xml:space="preserve">não sendo possível aguardar a realização da próxima sessão ordinária desta Egrégia Casa de Leis, a fim de submeter propositura legislativa para a autorização de abertura do correspondente crédito adicional </w:t>
      </w:r>
      <w:r w:rsidR="00722590">
        <w:rPr>
          <w:rFonts w:asciiTheme="minorHAnsi" w:hAnsiTheme="minorHAnsi" w:cs="Calibri"/>
          <w:color w:val="000000"/>
          <w:sz w:val="24"/>
          <w:szCs w:val="24"/>
        </w:rPr>
        <w:t>especial</w:t>
      </w:r>
      <w:r w:rsidR="00BE67BE">
        <w:rPr>
          <w:rFonts w:asciiTheme="minorHAnsi" w:hAnsiTheme="minorHAnsi" w:cs="Calibri"/>
          <w:color w:val="000000"/>
          <w:sz w:val="24"/>
          <w:szCs w:val="24"/>
        </w:rPr>
        <w:t xml:space="preserve">, </w:t>
      </w:r>
      <w:r w:rsidR="00722590">
        <w:rPr>
          <w:rFonts w:asciiTheme="minorHAnsi" w:hAnsiTheme="minorHAnsi" w:cs="Calibri"/>
          <w:color w:val="000000"/>
          <w:sz w:val="24"/>
          <w:szCs w:val="24"/>
        </w:rPr>
        <w:t>optando</w:t>
      </w:r>
      <w:r w:rsidR="00BE67BE">
        <w:rPr>
          <w:rFonts w:asciiTheme="minorHAnsi" w:hAnsiTheme="minorHAnsi" w:cs="Calibri"/>
          <w:color w:val="000000"/>
          <w:sz w:val="24"/>
          <w:szCs w:val="24"/>
        </w:rPr>
        <w:t xml:space="preserve">-se pela abertura do crédito adicional extraordinário cuja ratificação ora se solicita. </w:t>
      </w:r>
    </w:p>
    <w:p w14:paraId="7531DAE3" w14:textId="6720C94E" w:rsidR="00F81AD3" w:rsidRDefault="00F81AD3" w:rsidP="00F81AD3">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Destacamos, outrossim, que o presente crédito adicional extraordinário encontra-se respaldado na decretação de calamidade pública em nosso Município – instrumentalizada pelo Decreto nº 12.236, de 23 de março de 2020 –, a qual fora reconhecida, para os fins do art. 65 da Lei Complementar Federal nº 101, de 2000, pela Assembleia Legislativa do Estado de São Paulo </w:t>
      </w:r>
      <w:r>
        <w:rPr>
          <w:rStyle w:val="Refdenotaderodap"/>
          <w:rFonts w:asciiTheme="minorHAnsi" w:hAnsiTheme="minorHAnsi" w:cs="Calibri"/>
          <w:color w:val="000000"/>
          <w:sz w:val="24"/>
          <w:szCs w:val="24"/>
        </w:rPr>
        <w:footnoteReference w:id="1"/>
      </w:r>
      <w:r>
        <w:rPr>
          <w:rFonts w:asciiTheme="minorHAnsi" w:hAnsiTheme="minorHAnsi" w:cs="Calibri"/>
          <w:color w:val="000000"/>
          <w:sz w:val="24"/>
          <w:szCs w:val="24"/>
        </w:rPr>
        <w:t xml:space="preserve">, por meio do Decreto Legislativo Estadual nº 2.495, de 31 de março de 2020. </w:t>
      </w:r>
    </w:p>
    <w:p w14:paraId="6FD7A62D" w14:textId="77777777" w:rsidR="00F81AD3" w:rsidRDefault="0054701A" w:rsidP="0054701A">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Pr>
          <w:rFonts w:ascii="Calibri" w:hAnsi="Calibri" w:cs="Calibri"/>
          <w:sz w:val="24"/>
          <w:szCs w:val="24"/>
        </w:rPr>
        <w:t>s</w:t>
      </w:r>
      <w:r w:rsidRPr="006B693B">
        <w:rPr>
          <w:rFonts w:ascii="Calibri" w:hAnsi="Calibri" w:cs="Calibri"/>
          <w:sz w:val="24"/>
          <w:szCs w:val="24"/>
        </w:rPr>
        <w:t xml:space="preserve"> finalidade</w:t>
      </w:r>
      <w:r>
        <w:rPr>
          <w:rFonts w:ascii="Calibri" w:hAnsi="Calibri" w:cs="Calibri"/>
          <w:sz w:val="24"/>
          <w:szCs w:val="24"/>
        </w:rPr>
        <w:t>s</w:t>
      </w:r>
      <w:r w:rsidRPr="006B693B">
        <w:rPr>
          <w:rFonts w:ascii="Calibri" w:hAnsi="Calibri" w:cs="Calibri"/>
          <w:sz w:val="24"/>
          <w:szCs w:val="24"/>
        </w:rPr>
        <w:t xml:space="preserve"> a q</w:t>
      </w:r>
      <w:r>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r w:rsidR="00F81AD3">
        <w:rPr>
          <w:rFonts w:ascii="Calibri" w:hAnsi="Calibri" w:cs="Calibri"/>
          <w:sz w:val="24"/>
          <w:szCs w:val="24"/>
        </w:rPr>
        <w:t xml:space="preserve"> </w:t>
      </w:r>
    </w:p>
    <w:p w14:paraId="2C748FCF" w14:textId="3F0EFB51" w:rsidR="0054701A" w:rsidRDefault="0054701A" w:rsidP="0054701A">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14:paraId="0EBDC4A1" w14:textId="77777777" w:rsidR="0054701A" w:rsidRPr="00BE4DA8" w:rsidRDefault="0054701A" w:rsidP="0054701A">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14:paraId="212D1275" w14:textId="77777777" w:rsidR="0054701A" w:rsidRDefault="0054701A" w:rsidP="0054701A">
      <w:pPr>
        <w:spacing w:before="120" w:after="120"/>
        <w:ind w:firstLine="1418"/>
        <w:jc w:val="both"/>
        <w:rPr>
          <w:noProof/>
        </w:rPr>
      </w:pPr>
      <w:r w:rsidRPr="00BE4DA8">
        <w:rPr>
          <w:rFonts w:ascii="Calibri" w:hAnsi="Calibri" w:cs="Calibri"/>
          <w:sz w:val="24"/>
          <w:szCs w:val="24"/>
        </w:rPr>
        <w:lastRenderedPageBreak/>
        <w:t>Atenciosamente,</w:t>
      </w:r>
      <w:r w:rsidRPr="00626A0F">
        <w:rPr>
          <w:noProof/>
        </w:rPr>
        <w:t xml:space="preserve"> </w:t>
      </w:r>
    </w:p>
    <w:p w14:paraId="5929CE4C" w14:textId="77777777" w:rsidR="0054701A" w:rsidRDefault="0054701A" w:rsidP="0054701A">
      <w:pPr>
        <w:spacing w:before="120" w:after="120"/>
        <w:ind w:firstLine="1418"/>
        <w:jc w:val="both"/>
        <w:rPr>
          <w:rFonts w:ascii="Calibri" w:hAnsi="Calibri" w:cs="Calibri"/>
          <w:sz w:val="24"/>
          <w:szCs w:val="24"/>
        </w:rPr>
      </w:pPr>
    </w:p>
    <w:p w14:paraId="33DC1180" w14:textId="77777777" w:rsidR="0054701A" w:rsidRDefault="0054701A" w:rsidP="0054701A">
      <w:pPr>
        <w:spacing w:before="120" w:after="120"/>
        <w:jc w:val="center"/>
        <w:rPr>
          <w:rFonts w:ascii="Calibri" w:hAnsi="Calibri" w:cs="Calibri"/>
          <w:b/>
          <w:sz w:val="24"/>
          <w:szCs w:val="24"/>
        </w:rPr>
      </w:pPr>
      <w:r w:rsidRPr="00BE4DA8">
        <w:rPr>
          <w:rFonts w:ascii="Calibri" w:hAnsi="Calibri" w:cs="Calibri"/>
          <w:b/>
          <w:sz w:val="24"/>
          <w:szCs w:val="24"/>
        </w:rPr>
        <w:t>EDINHO SILVA</w:t>
      </w:r>
    </w:p>
    <w:p w14:paraId="1C9837D0" w14:textId="77777777" w:rsidR="0054701A" w:rsidRDefault="0054701A" w:rsidP="0054701A">
      <w:pPr>
        <w:spacing w:before="120" w:after="120"/>
        <w:contextualSpacing/>
        <w:jc w:val="center"/>
        <w:rPr>
          <w:rFonts w:ascii="Calibri" w:hAnsi="Calibri" w:cs="Calibri"/>
          <w:b/>
          <w:sz w:val="24"/>
          <w:szCs w:val="24"/>
          <w:u w:val="single"/>
        </w:rPr>
      </w:pPr>
      <w:r>
        <w:rPr>
          <w:rFonts w:ascii="Calibri" w:hAnsi="Calibri" w:cs="Calibri"/>
          <w:sz w:val="24"/>
          <w:szCs w:val="24"/>
        </w:rPr>
        <w:t>Pr</w:t>
      </w:r>
      <w:r w:rsidRPr="00BE4DA8">
        <w:rPr>
          <w:rFonts w:ascii="Calibri" w:hAnsi="Calibri" w:cs="Calibri"/>
          <w:sz w:val="24"/>
          <w:szCs w:val="24"/>
        </w:rPr>
        <w:t>efeito Municipal</w:t>
      </w:r>
    </w:p>
    <w:p w14:paraId="16A1F803" w14:textId="77777777" w:rsidR="0054701A" w:rsidRPr="00A82693" w:rsidRDefault="0054701A" w:rsidP="0054701A">
      <w:pPr>
        <w:jc w:val="center"/>
        <w:rPr>
          <w:rFonts w:ascii="Calibri" w:hAnsi="Calibri" w:cs="Calibri"/>
          <w:b/>
          <w:sz w:val="24"/>
          <w:szCs w:val="24"/>
        </w:rPr>
      </w:pPr>
      <w:r>
        <w:rPr>
          <w:rFonts w:ascii="Calibri" w:hAnsi="Calibri" w:cs="Calibri"/>
          <w:b/>
          <w:sz w:val="24"/>
          <w:szCs w:val="24"/>
          <w:u w:val="single"/>
        </w:rPr>
        <w:br w:type="page"/>
      </w:r>
      <w:r w:rsidRPr="00A82693">
        <w:rPr>
          <w:rFonts w:ascii="Calibri" w:hAnsi="Calibri" w:cs="Calibri"/>
          <w:b/>
          <w:sz w:val="24"/>
          <w:szCs w:val="24"/>
        </w:rPr>
        <w:lastRenderedPageBreak/>
        <w:t>PROJETO DE LEI Nº</w:t>
      </w:r>
    </w:p>
    <w:p w14:paraId="5EB44F93" w14:textId="77777777" w:rsidR="0054701A" w:rsidRDefault="0054701A" w:rsidP="0054701A">
      <w:pPr>
        <w:spacing w:before="120" w:after="120"/>
        <w:ind w:firstLine="1418"/>
        <w:jc w:val="center"/>
        <w:rPr>
          <w:rFonts w:ascii="Calibri" w:hAnsi="Calibri" w:cs="Calibri"/>
          <w:b/>
          <w:bCs/>
          <w:sz w:val="24"/>
          <w:szCs w:val="24"/>
        </w:rPr>
      </w:pPr>
    </w:p>
    <w:p w14:paraId="465D94FE" w14:textId="3386F387" w:rsidR="0054701A" w:rsidRPr="00A82693" w:rsidRDefault="00107AED" w:rsidP="0054701A">
      <w:pPr>
        <w:tabs>
          <w:tab w:val="left" w:pos="9099"/>
        </w:tabs>
        <w:spacing w:before="120" w:after="120"/>
        <w:ind w:left="5103"/>
        <w:jc w:val="both"/>
        <w:rPr>
          <w:rFonts w:ascii="Calibri" w:hAnsi="Calibri" w:cs="Calibri"/>
          <w:sz w:val="22"/>
          <w:szCs w:val="22"/>
        </w:rPr>
      </w:pPr>
      <w:r w:rsidRPr="00107AED">
        <w:rPr>
          <w:rFonts w:ascii="Calibri" w:hAnsi="Calibri" w:cs="Calibri"/>
          <w:sz w:val="22"/>
          <w:szCs w:val="22"/>
        </w:rPr>
        <w:t>Ratifica</w:t>
      </w:r>
      <w:r>
        <w:rPr>
          <w:rFonts w:ascii="Calibri" w:hAnsi="Calibri" w:cs="Calibri"/>
          <w:sz w:val="22"/>
          <w:szCs w:val="22"/>
        </w:rPr>
        <w:t xml:space="preserve"> </w:t>
      </w:r>
      <w:r w:rsidRPr="00107AED">
        <w:rPr>
          <w:rFonts w:ascii="Calibri" w:hAnsi="Calibri" w:cs="Calibri"/>
          <w:sz w:val="22"/>
          <w:szCs w:val="22"/>
        </w:rPr>
        <w:t>a abertura, pelo Poder Executivo, do crédito adicional extraordinário previsto no Decreto nº 12.2</w:t>
      </w:r>
      <w:r w:rsidR="0002283F">
        <w:rPr>
          <w:rFonts w:ascii="Calibri" w:hAnsi="Calibri" w:cs="Calibri"/>
          <w:sz w:val="22"/>
          <w:szCs w:val="22"/>
        </w:rPr>
        <w:t>41</w:t>
      </w:r>
      <w:r w:rsidRPr="00107AED">
        <w:rPr>
          <w:rFonts w:ascii="Calibri" w:hAnsi="Calibri" w:cs="Calibri"/>
          <w:sz w:val="22"/>
          <w:szCs w:val="22"/>
        </w:rPr>
        <w:t xml:space="preserve">, de </w:t>
      </w:r>
      <w:r w:rsidR="00A147D2">
        <w:rPr>
          <w:rFonts w:ascii="Calibri" w:hAnsi="Calibri" w:cs="Calibri"/>
          <w:sz w:val="22"/>
          <w:szCs w:val="22"/>
        </w:rPr>
        <w:t>31</w:t>
      </w:r>
      <w:r w:rsidRPr="00107AED">
        <w:rPr>
          <w:rFonts w:ascii="Calibri" w:hAnsi="Calibri" w:cs="Calibri"/>
          <w:sz w:val="22"/>
          <w:szCs w:val="22"/>
        </w:rPr>
        <w:t xml:space="preserve"> de março de 2020,</w:t>
      </w:r>
      <w:r>
        <w:rPr>
          <w:rFonts w:ascii="Calibri" w:hAnsi="Calibri" w:cs="Calibri"/>
          <w:sz w:val="22"/>
          <w:szCs w:val="22"/>
        </w:rPr>
        <w:t xml:space="preserve"> e dá outras providências.</w:t>
      </w:r>
    </w:p>
    <w:p w14:paraId="0F299EE8" w14:textId="77777777" w:rsidR="0054701A" w:rsidRPr="0076125C" w:rsidRDefault="0054701A" w:rsidP="0054701A">
      <w:pPr>
        <w:tabs>
          <w:tab w:val="left" w:pos="9099"/>
        </w:tabs>
        <w:spacing w:before="120" w:after="120"/>
        <w:ind w:firstLine="1418"/>
        <w:jc w:val="both"/>
        <w:rPr>
          <w:rFonts w:ascii="Calibri" w:hAnsi="Calibri" w:cs="Calibri"/>
          <w:sz w:val="24"/>
          <w:szCs w:val="24"/>
        </w:rPr>
      </w:pPr>
    </w:p>
    <w:p w14:paraId="09E6B2D8" w14:textId="0FF9BDD1" w:rsidR="0054701A" w:rsidRDefault="0054701A" w:rsidP="00107AED">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Pr="00931ADD">
        <w:rPr>
          <w:rFonts w:ascii="Calibri" w:hAnsi="Calibri"/>
          <w:sz w:val="24"/>
          <w:szCs w:val="24"/>
        </w:rPr>
        <w:t>Fica</w:t>
      </w:r>
      <w:r w:rsidR="00107AED">
        <w:rPr>
          <w:rFonts w:ascii="Calibri" w:hAnsi="Calibri"/>
          <w:sz w:val="24"/>
          <w:szCs w:val="24"/>
        </w:rPr>
        <w:t xml:space="preserve"> ratificad</w:t>
      </w:r>
      <w:r w:rsidR="00DC1835">
        <w:rPr>
          <w:rFonts w:ascii="Calibri" w:hAnsi="Calibri"/>
          <w:sz w:val="24"/>
          <w:szCs w:val="24"/>
        </w:rPr>
        <w:t>a</w:t>
      </w:r>
      <w:r w:rsidR="00107AED">
        <w:rPr>
          <w:rFonts w:ascii="Calibri" w:hAnsi="Calibri"/>
          <w:sz w:val="24"/>
          <w:szCs w:val="24"/>
        </w:rPr>
        <w:t xml:space="preserve"> a abertura, pelo</w:t>
      </w:r>
      <w:r>
        <w:rPr>
          <w:rFonts w:ascii="Calibri" w:hAnsi="Calibri"/>
          <w:sz w:val="24"/>
          <w:szCs w:val="24"/>
        </w:rPr>
        <w:t xml:space="preserve"> Poder Executivo</w:t>
      </w:r>
      <w:r w:rsidR="00107AED">
        <w:rPr>
          <w:rFonts w:ascii="Calibri" w:hAnsi="Calibri"/>
          <w:sz w:val="24"/>
          <w:szCs w:val="24"/>
        </w:rPr>
        <w:t xml:space="preserve">, do </w:t>
      </w:r>
      <w:r>
        <w:rPr>
          <w:rFonts w:ascii="Calibri" w:hAnsi="Calibri"/>
          <w:sz w:val="24"/>
          <w:szCs w:val="24"/>
        </w:rPr>
        <w:t xml:space="preserve">crédito adicional extraordinário </w:t>
      </w:r>
      <w:r w:rsidR="00107AED">
        <w:rPr>
          <w:rFonts w:ascii="Calibri" w:hAnsi="Calibri"/>
          <w:sz w:val="24"/>
          <w:szCs w:val="24"/>
        </w:rPr>
        <w:t xml:space="preserve">previsto no </w:t>
      </w:r>
      <w:r>
        <w:rPr>
          <w:rFonts w:ascii="Calibri" w:hAnsi="Calibri"/>
          <w:sz w:val="24"/>
          <w:szCs w:val="24"/>
        </w:rPr>
        <w:t>Decreto</w:t>
      </w:r>
      <w:r w:rsidR="00FE25F4">
        <w:rPr>
          <w:rFonts w:ascii="Calibri" w:hAnsi="Calibri"/>
          <w:sz w:val="24"/>
          <w:szCs w:val="24"/>
        </w:rPr>
        <w:t xml:space="preserve"> nº</w:t>
      </w:r>
      <w:r>
        <w:rPr>
          <w:rFonts w:ascii="Calibri" w:hAnsi="Calibri"/>
          <w:sz w:val="24"/>
          <w:szCs w:val="24"/>
        </w:rPr>
        <w:t xml:space="preserve"> </w:t>
      </w:r>
      <w:r w:rsidR="0002283F">
        <w:rPr>
          <w:rFonts w:ascii="Calibri" w:hAnsi="Calibri"/>
          <w:sz w:val="24"/>
          <w:szCs w:val="24"/>
        </w:rPr>
        <w:t>12.241</w:t>
      </w:r>
      <w:r w:rsidR="00FE25F4" w:rsidRPr="00FE25F4">
        <w:rPr>
          <w:rFonts w:ascii="Calibri" w:hAnsi="Calibri"/>
          <w:sz w:val="24"/>
          <w:szCs w:val="24"/>
        </w:rPr>
        <w:t>, de 31 de março de 2020</w:t>
      </w:r>
      <w:r w:rsidR="0002283F">
        <w:rPr>
          <w:rFonts w:ascii="Calibri" w:hAnsi="Calibri"/>
          <w:sz w:val="24"/>
          <w:szCs w:val="24"/>
        </w:rPr>
        <w:t>,</w:t>
      </w:r>
      <w:r w:rsidR="00FE25F4" w:rsidRPr="00FE25F4">
        <w:t xml:space="preserve"> </w:t>
      </w:r>
      <w:r w:rsidR="0002283F" w:rsidRPr="0002283F">
        <w:rPr>
          <w:rFonts w:ascii="Calibri" w:hAnsi="Calibri"/>
          <w:sz w:val="24"/>
          <w:szCs w:val="24"/>
        </w:rPr>
        <w:t>até o limite de R$ 18.619.800,00 (dezoito milhões, seiscentos e dezenove mil e oitocentos reais), para aquisição de materiais e insumos no combate a pandemia do COVID-19, conforme demonstrativo abaixo:</w:t>
      </w:r>
    </w:p>
    <w:tbl>
      <w:tblPr>
        <w:tblW w:w="9139" w:type="dxa"/>
        <w:tblLayout w:type="fixed"/>
        <w:tblCellMar>
          <w:left w:w="70" w:type="dxa"/>
          <w:right w:w="70" w:type="dxa"/>
        </w:tblCellMar>
        <w:tblLook w:val="0000" w:firstRow="0" w:lastRow="0" w:firstColumn="0" w:lastColumn="0" w:noHBand="0" w:noVBand="0"/>
      </w:tblPr>
      <w:tblGrid>
        <w:gridCol w:w="1276"/>
        <w:gridCol w:w="992"/>
        <w:gridCol w:w="4745"/>
        <w:gridCol w:w="567"/>
        <w:gridCol w:w="1559"/>
      </w:tblGrid>
      <w:tr w:rsidR="0002283F" w:rsidRPr="0002283F" w14:paraId="1A5659DA" w14:textId="77777777" w:rsidTr="0007738D">
        <w:trPr>
          <w:trHeight w:val="295"/>
        </w:trPr>
        <w:tc>
          <w:tcPr>
            <w:tcW w:w="1276" w:type="dxa"/>
            <w:tcBorders>
              <w:top w:val="single" w:sz="4" w:space="0" w:color="auto"/>
              <w:left w:val="single" w:sz="4" w:space="0" w:color="auto"/>
              <w:bottom w:val="single" w:sz="4" w:space="0" w:color="auto"/>
              <w:right w:val="single" w:sz="4" w:space="0" w:color="auto"/>
            </w:tcBorders>
          </w:tcPr>
          <w:p w14:paraId="650B0118"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02</w:t>
            </w:r>
          </w:p>
        </w:tc>
        <w:tc>
          <w:tcPr>
            <w:tcW w:w="7863" w:type="dxa"/>
            <w:gridSpan w:val="4"/>
            <w:tcBorders>
              <w:top w:val="single" w:sz="4" w:space="0" w:color="auto"/>
              <w:left w:val="single" w:sz="4" w:space="0" w:color="auto"/>
              <w:bottom w:val="single" w:sz="4" w:space="0" w:color="auto"/>
              <w:right w:val="single" w:sz="4" w:space="0" w:color="auto"/>
            </w:tcBorders>
          </w:tcPr>
          <w:p w14:paraId="7235F073"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PODER EXECUTIVO</w:t>
            </w:r>
          </w:p>
        </w:tc>
      </w:tr>
      <w:tr w:rsidR="0002283F" w:rsidRPr="0002283F" w14:paraId="723D0852" w14:textId="77777777" w:rsidTr="0007738D">
        <w:trPr>
          <w:trHeight w:val="295"/>
        </w:trPr>
        <w:tc>
          <w:tcPr>
            <w:tcW w:w="1276" w:type="dxa"/>
            <w:tcBorders>
              <w:top w:val="single" w:sz="4" w:space="0" w:color="auto"/>
              <w:left w:val="single" w:sz="4" w:space="0" w:color="auto"/>
              <w:bottom w:val="single" w:sz="4" w:space="0" w:color="auto"/>
              <w:right w:val="single" w:sz="4" w:space="0" w:color="auto"/>
            </w:tcBorders>
          </w:tcPr>
          <w:p w14:paraId="7DC1AD39"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02.09</w:t>
            </w:r>
          </w:p>
        </w:tc>
        <w:tc>
          <w:tcPr>
            <w:tcW w:w="7863" w:type="dxa"/>
            <w:gridSpan w:val="4"/>
            <w:tcBorders>
              <w:top w:val="single" w:sz="4" w:space="0" w:color="auto"/>
              <w:left w:val="single" w:sz="4" w:space="0" w:color="auto"/>
              <w:bottom w:val="single" w:sz="4" w:space="0" w:color="auto"/>
              <w:right w:val="single" w:sz="4" w:space="0" w:color="auto"/>
            </w:tcBorders>
          </w:tcPr>
          <w:p w14:paraId="0A1F6A48"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SECRETARIA MUNICIPAL DE SAÚDE</w:t>
            </w:r>
          </w:p>
        </w:tc>
      </w:tr>
      <w:tr w:rsidR="0002283F" w:rsidRPr="0002283F" w14:paraId="0234E108" w14:textId="77777777" w:rsidTr="0007738D">
        <w:trPr>
          <w:trHeight w:val="270"/>
        </w:trPr>
        <w:tc>
          <w:tcPr>
            <w:tcW w:w="1276" w:type="dxa"/>
            <w:tcBorders>
              <w:top w:val="single" w:sz="4" w:space="0" w:color="auto"/>
              <w:left w:val="single" w:sz="4" w:space="0" w:color="auto"/>
              <w:bottom w:val="single" w:sz="4" w:space="0" w:color="auto"/>
              <w:right w:val="single" w:sz="4" w:space="0" w:color="auto"/>
            </w:tcBorders>
          </w:tcPr>
          <w:p w14:paraId="2A752C86"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02.09.01</w:t>
            </w:r>
          </w:p>
        </w:tc>
        <w:tc>
          <w:tcPr>
            <w:tcW w:w="7863" w:type="dxa"/>
            <w:gridSpan w:val="4"/>
            <w:tcBorders>
              <w:top w:val="single" w:sz="4" w:space="0" w:color="auto"/>
              <w:left w:val="single" w:sz="4" w:space="0" w:color="auto"/>
              <w:bottom w:val="single" w:sz="4" w:space="0" w:color="auto"/>
              <w:right w:val="single" w:sz="4" w:space="0" w:color="auto"/>
            </w:tcBorders>
          </w:tcPr>
          <w:p w14:paraId="6C39D889"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FUNDO MUNICIPAL DE SAÚDE</w:t>
            </w:r>
          </w:p>
        </w:tc>
      </w:tr>
      <w:tr w:rsidR="0002283F" w:rsidRPr="0002283F" w14:paraId="22A04748" w14:textId="77777777" w:rsidTr="0007738D">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14:paraId="41A99AB1"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FUNCIONAL PROGRAMÁTICA</w:t>
            </w:r>
          </w:p>
        </w:tc>
      </w:tr>
      <w:tr w:rsidR="0002283F" w:rsidRPr="0002283F" w14:paraId="7FD21AF0" w14:textId="77777777" w:rsidTr="0007738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14:paraId="79DB4A81" w14:textId="77777777" w:rsidR="0002283F" w:rsidRPr="0002283F" w:rsidRDefault="0002283F" w:rsidP="0002283F">
            <w:pPr>
              <w:jc w:val="both"/>
              <w:rPr>
                <w:rFonts w:ascii="Calibri" w:hAnsi="Calibri"/>
                <w:sz w:val="24"/>
                <w:szCs w:val="24"/>
              </w:rPr>
            </w:pPr>
            <w:r w:rsidRPr="0002283F">
              <w:rPr>
                <w:rFonts w:ascii="Calibri" w:hAnsi="Calibri"/>
                <w:sz w:val="24"/>
                <w:szCs w:val="24"/>
              </w:rPr>
              <w:t>10</w:t>
            </w:r>
          </w:p>
        </w:tc>
        <w:tc>
          <w:tcPr>
            <w:tcW w:w="4745" w:type="dxa"/>
            <w:tcBorders>
              <w:top w:val="single" w:sz="4" w:space="0" w:color="auto"/>
              <w:left w:val="single" w:sz="4" w:space="0" w:color="auto"/>
              <w:bottom w:val="single" w:sz="4" w:space="0" w:color="auto"/>
              <w:right w:val="single" w:sz="4" w:space="0" w:color="auto"/>
            </w:tcBorders>
          </w:tcPr>
          <w:p w14:paraId="6CC61D4A" w14:textId="77777777" w:rsidR="0002283F" w:rsidRPr="0002283F" w:rsidRDefault="0002283F" w:rsidP="0002283F">
            <w:pPr>
              <w:jc w:val="both"/>
              <w:rPr>
                <w:rFonts w:ascii="Calibri" w:hAnsi="Calibri"/>
                <w:sz w:val="24"/>
                <w:szCs w:val="24"/>
              </w:rPr>
            </w:pPr>
            <w:r w:rsidRPr="0002283F">
              <w:rPr>
                <w:rFonts w:ascii="Calibri" w:hAnsi="Calibri"/>
                <w:sz w:val="24"/>
                <w:szCs w:val="24"/>
              </w:rPr>
              <w:t>Saúde</w:t>
            </w:r>
          </w:p>
        </w:tc>
        <w:tc>
          <w:tcPr>
            <w:tcW w:w="567" w:type="dxa"/>
            <w:tcBorders>
              <w:top w:val="single" w:sz="4" w:space="0" w:color="auto"/>
              <w:left w:val="single" w:sz="4" w:space="0" w:color="auto"/>
              <w:bottom w:val="single" w:sz="4" w:space="0" w:color="auto"/>
              <w:right w:val="single" w:sz="4" w:space="0" w:color="auto"/>
            </w:tcBorders>
          </w:tcPr>
          <w:p w14:paraId="075E856A"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30EBC7" w14:textId="77777777" w:rsidR="0002283F" w:rsidRPr="0002283F" w:rsidRDefault="0002283F" w:rsidP="0002283F">
            <w:pPr>
              <w:jc w:val="both"/>
              <w:rPr>
                <w:rFonts w:ascii="Calibri" w:hAnsi="Calibri"/>
                <w:sz w:val="24"/>
                <w:szCs w:val="24"/>
              </w:rPr>
            </w:pPr>
          </w:p>
        </w:tc>
      </w:tr>
      <w:tr w:rsidR="0002283F" w:rsidRPr="0002283F" w14:paraId="55AEB104"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3A606DBC" w14:textId="77777777" w:rsidR="0002283F" w:rsidRPr="0002283F" w:rsidRDefault="0002283F" w:rsidP="0002283F">
            <w:pPr>
              <w:jc w:val="both"/>
              <w:rPr>
                <w:rFonts w:ascii="Calibri" w:hAnsi="Calibri"/>
                <w:sz w:val="24"/>
                <w:szCs w:val="24"/>
              </w:rPr>
            </w:pPr>
            <w:r w:rsidRPr="0002283F">
              <w:rPr>
                <w:rFonts w:ascii="Calibri" w:hAnsi="Calibri"/>
                <w:sz w:val="24"/>
                <w:szCs w:val="24"/>
              </w:rPr>
              <w:t>10.122</w:t>
            </w:r>
          </w:p>
        </w:tc>
        <w:tc>
          <w:tcPr>
            <w:tcW w:w="4745" w:type="dxa"/>
            <w:tcBorders>
              <w:top w:val="single" w:sz="4" w:space="0" w:color="auto"/>
              <w:left w:val="single" w:sz="4" w:space="0" w:color="auto"/>
              <w:bottom w:val="single" w:sz="4" w:space="0" w:color="auto"/>
              <w:right w:val="single" w:sz="4" w:space="0" w:color="auto"/>
            </w:tcBorders>
          </w:tcPr>
          <w:p w14:paraId="205EAB94" w14:textId="77777777" w:rsidR="0002283F" w:rsidRPr="0002283F" w:rsidRDefault="0002283F" w:rsidP="0002283F">
            <w:pPr>
              <w:jc w:val="both"/>
              <w:rPr>
                <w:rFonts w:ascii="Calibri" w:hAnsi="Calibri"/>
                <w:sz w:val="24"/>
                <w:szCs w:val="24"/>
              </w:rPr>
            </w:pPr>
            <w:r w:rsidRPr="0002283F">
              <w:rPr>
                <w:rFonts w:ascii="Calibri" w:hAnsi="Calibri"/>
                <w:sz w:val="24"/>
                <w:szCs w:val="24"/>
              </w:rPr>
              <w:t>Administração Geral</w:t>
            </w:r>
          </w:p>
        </w:tc>
        <w:tc>
          <w:tcPr>
            <w:tcW w:w="567" w:type="dxa"/>
            <w:tcBorders>
              <w:top w:val="single" w:sz="4" w:space="0" w:color="auto"/>
              <w:left w:val="single" w:sz="4" w:space="0" w:color="auto"/>
              <w:bottom w:val="single" w:sz="4" w:space="0" w:color="auto"/>
              <w:right w:val="single" w:sz="4" w:space="0" w:color="auto"/>
            </w:tcBorders>
          </w:tcPr>
          <w:p w14:paraId="6AE8FDEB"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620035" w14:textId="77777777" w:rsidR="0002283F" w:rsidRPr="0002283F" w:rsidRDefault="0002283F" w:rsidP="0002283F">
            <w:pPr>
              <w:jc w:val="both"/>
              <w:rPr>
                <w:rFonts w:ascii="Calibri" w:hAnsi="Calibri"/>
                <w:sz w:val="24"/>
                <w:szCs w:val="24"/>
              </w:rPr>
            </w:pPr>
          </w:p>
        </w:tc>
      </w:tr>
      <w:tr w:rsidR="0002283F" w:rsidRPr="0002283F" w14:paraId="44A0A6C8" w14:textId="77777777" w:rsidTr="0007738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14:paraId="29C9D666" w14:textId="77777777" w:rsidR="0002283F" w:rsidRPr="0002283F" w:rsidRDefault="0002283F" w:rsidP="0002283F">
            <w:pPr>
              <w:jc w:val="both"/>
              <w:rPr>
                <w:rFonts w:ascii="Calibri" w:hAnsi="Calibri"/>
                <w:sz w:val="24"/>
                <w:szCs w:val="24"/>
              </w:rPr>
            </w:pPr>
            <w:r w:rsidRPr="0002283F">
              <w:rPr>
                <w:rFonts w:ascii="Calibri" w:hAnsi="Calibri"/>
                <w:sz w:val="24"/>
                <w:szCs w:val="24"/>
              </w:rPr>
              <w:t>10.122.0117</w:t>
            </w:r>
          </w:p>
        </w:tc>
        <w:tc>
          <w:tcPr>
            <w:tcW w:w="4745" w:type="dxa"/>
            <w:tcBorders>
              <w:top w:val="single" w:sz="4" w:space="0" w:color="auto"/>
              <w:left w:val="single" w:sz="4" w:space="0" w:color="auto"/>
              <w:bottom w:val="single" w:sz="4" w:space="0" w:color="auto"/>
              <w:right w:val="single" w:sz="4" w:space="0" w:color="auto"/>
            </w:tcBorders>
          </w:tcPr>
          <w:p w14:paraId="3F32C8C4" w14:textId="77777777" w:rsidR="0002283F" w:rsidRPr="0002283F" w:rsidRDefault="0002283F" w:rsidP="0002283F">
            <w:pPr>
              <w:jc w:val="both"/>
              <w:rPr>
                <w:rFonts w:ascii="Calibri" w:hAnsi="Calibri"/>
                <w:sz w:val="24"/>
                <w:szCs w:val="24"/>
              </w:rPr>
            </w:pPr>
            <w:r w:rsidRPr="0002283F">
              <w:rPr>
                <w:rFonts w:ascii="Calibri" w:hAnsi="Calibri"/>
                <w:sz w:val="24"/>
                <w:szCs w:val="24"/>
              </w:rPr>
              <w:t>Plano de contingência Pandemia CORONAVÍRUS</w:t>
            </w:r>
          </w:p>
        </w:tc>
        <w:tc>
          <w:tcPr>
            <w:tcW w:w="567" w:type="dxa"/>
            <w:tcBorders>
              <w:top w:val="single" w:sz="4" w:space="0" w:color="auto"/>
              <w:left w:val="single" w:sz="4" w:space="0" w:color="auto"/>
              <w:bottom w:val="single" w:sz="4" w:space="0" w:color="auto"/>
              <w:right w:val="single" w:sz="4" w:space="0" w:color="auto"/>
            </w:tcBorders>
          </w:tcPr>
          <w:p w14:paraId="1A4CEC82"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1A00E2" w14:textId="77777777" w:rsidR="0002283F" w:rsidRPr="0002283F" w:rsidRDefault="0002283F" w:rsidP="0002283F">
            <w:pPr>
              <w:jc w:val="both"/>
              <w:rPr>
                <w:rFonts w:ascii="Calibri" w:hAnsi="Calibri"/>
                <w:sz w:val="24"/>
                <w:szCs w:val="24"/>
              </w:rPr>
            </w:pPr>
          </w:p>
        </w:tc>
      </w:tr>
      <w:tr w:rsidR="0002283F" w:rsidRPr="0002283F" w14:paraId="608F618B" w14:textId="77777777" w:rsidTr="0007738D">
        <w:trPr>
          <w:cantSplit/>
          <w:trHeight w:val="297"/>
        </w:trPr>
        <w:tc>
          <w:tcPr>
            <w:tcW w:w="2268" w:type="dxa"/>
            <w:gridSpan w:val="2"/>
            <w:tcBorders>
              <w:top w:val="single" w:sz="4" w:space="0" w:color="auto"/>
              <w:left w:val="single" w:sz="4" w:space="0" w:color="auto"/>
              <w:bottom w:val="single" w:sz="4" w:space="0" w:color="auto"/>
              <w:right w:val="single" w:sz="4" w:space="0" w:color="auto"/>
            </w:tcBorders>
          </w:tcPr>
          <w:p w14:paraId="622B27D6" w14:textId="77777777" w:rsidR="0002283F" w:rsidRPr="0002283F" w:rsidRDefault="0002283F" w:rsidP="0002283F">
            <w:pPr>
              <w:jc w:val="both"/>
              <w:rPr>
                <w:rFonts w:ascii="Calibri" w:hAnsi="Calibri"/>
                <w:sz w:val="24"/>
                <w:szCs w:val="24"/>
              </w:rPr>
            </w:pPr>
            <w:r w:rsidRPr="0002283F">
              <w:rPr>
                <w:rFonts w:ascii="Calibri" w:hAnsi="Calibri"/>
                <w:sz w:val="24"/>
                <w:szCs w:val="24"/>
              </w:rPr>
              <w:t>10.122.0117.2</w:t>
            </w:r>
          </w:p>
        </w:tc>
        <w:tc>
          <w:tcPr>
            <w:tcW w:w="4745" w:type="dxa"/>
            <w:tcBorders>
              <w:top w:val="single" w:sz="4" w:space="0" w:color="auto"/>
              <w:left w:val="single" w:sz="4" w:space="0" w:color="auto"/>
              <w:bottom w:val="single" w:sz="4" w:space="0" w:color="auto"/>
              <w:right w:val="single" w:sz="4" w:space="0" w:color="auto"/>
            </w:tcBorders>
          </w:tcPr>
          <w:p w14:paraId="2CA42D23" w14:textId="77777777" w:rsidR="0002283F" w:rsidRPr="0002283F" w:rsidRDefault="0002283F" w:rsidP="0002283F">
            <w:pPr>
              <w:jc w:val="both"/>
              <w:rPr>
                <w:rFonts w:ascii="Calibri" w:hAnsi="Calibri"/>
                <w:sz w:val="24"/>
                <w:szCs w:val="24"/>
              </w:rPr>
            </w:pPr>
            <w:r w:rsidRPr="0002283F">
              <w:rPr>
                <w:rFonts w:ascii="Calibri" w:hAnsi="Calibri"/>
                <w:sz w:val="24"/>
                <w:szCs w:val="24"/>
              </w:rPr>
              <w:t>Atividade</w:t>
            </w:r>
          </w:p>
        </w:tc>
        <w:tc>
          <w:tcPr>
            <w:tcW w:w="567" w:type="dxa"/>
            <w:tcBorders>
              <w:top w:val="single" w:sz="4" w:space="0" w:color="auto"/>
              <w:left w:val="single" w:sz="4" w:space="0" w:color="auto"/>
              <w:bottom w:val="single" w:sz="4" w:space="0" w:color="auto"/>
              <w:right w:val="single" w:sz="4" w:space="0" w:color="auto"/>
            </w:tcBorders>
          </w:tcPr>
          <w:p w14:paraId="31645CE0"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4BC9F3" w14:textId="77777777" w:rsidR="0002283F" w:rsidRPr="0002283F" w:rsidRDefault="0002283F" w:rsidP="0002283F">
            <w:pPr>
              <w:jc w:val="right"/>
              <w:rPr>
                <w:rFonts w:ascii="Calibri" w:hAnsi="Calibri"/>
                <w:sz w:val="24"/>
                <w:szCs w:val="24"/>
              </w:rPr>
            </w:pPr>
          </w:p>
        </w:tc>
      </w:tr>
      <w:tr w:rsidR="0002283F" w:rsidRPr="0002283F" w14:paraId="04F2C709"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779DEB7B" w14:textId="77777777" w:rsidR="0002283F" w:rsidRPr="0002283F" w:rsidRDefault="0002283F" w:rsidP="0002283F">
            <w:pPr>
              <w:jc w:val="both"/>
              <w:rPr>
                <w:rFonts w:ascii="Calibri" w:hAnsi="Calibri"/>
                <w:sz w:val="24"/>
                <w:szCs w:val="24"/>
              </w:rPr>
            </w:pPr>
            <w:r w:rsidRPr="0002283F">
              <w:rPr>
                <w:rFonts w:ascii="Calibri" w:hAnsi="Calibri"/>
                <w:sz w:val="24"/>
                <w:szCs w:val="24"/>
              </w:rPr>
              <w:t>10.122.0117.2.313</w:t>
            </w:r>
          </w:p>
        </w:tc>
        <w:tc>
          <w:tcPr>
            <w:tcW w:w="4745" w:type="dxa"/>
            <w:tcBorders>
              <w:top w:val="single" w:sz="4" w:space="0" w:color="auto"/>
              <w:left w:val="single" w:sz="4" w:space="0" w:color="auto"/>
              <w:bottom w:val="single" w:sz="4" w:space="0" w:color="auto"/>
              <w:right w:val="single" w:sz="4" w:space="0" w:color="auto"/>
            </w:tcBorders>
          </w:tcPr>
          <w:p w14:paraId="005FD3A9" w14:textId="77777777" w:rsidR="0002283F" w:rsidRPr="0002283F" w:rsidRDefault="0002283F" w:rsidP="0002283F">
            <w:pPr>
              <w:rPr>
                <w:rFonts w:ascii="Calibri" w:hAnsi="Calibri"/>
                <w:sz w:val="24"/>
                <w:szCs w:val="24"/>
              </w:rPr>
            </w:pPr>
            <w:r w:rsidRPr="0002283F">
              <w:rPr>
                <w:rFonts w:ascii="Calibri" w:hAnsi="Calibri"/>
                <w:sz w:val="24"/>
                <w:szCs w:val="24"/>
              </w:rPr>
              <w:t>Combate ao Coronavírus – COVID-19</w:t>
            </w:r>
          </w:p>
        </w:tc>
        <w:tc>
          <w:tcPr>
            <w:tcW w:w="567" w:type="dxa"/>
            <w:tcBorders>
              <w:top w:val="single" w:sz="4" w:space="0" w:color="auto"/>
              <w:left w:val="single" w:sz="4" w:space="0" w:color="auto"/>
              <w:bottom w:val="single" w:sz="4" w:space="0" w:color="auto"/>
              <w:right w:val="single" w:sz="4" w:space="0" w:color="auto"/>
            </w:tcBorders>
          </w:tcPr>
          <w:p w14:paraId="7747A52D"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1298A4B1" w14:textId="77777777" w:rsidR="0002283F" w:rsidRPr="0002283F" w:rsidRDefault="0002283F" w:rsidP="0002283F">
            <w:pPr>
              <w:jc w:val="right"/>
              <w:rPr>
                <w:rFonts w:ascii="Calibri" w:hAnsi="Calibri"/>
                <w:sz w:val="24"/>
                <w:szCs w:val="24"/>
              </w:rPr>
            </w:pPr>
            <w:r w:rsidRPr="0002283F">
              <w:rPr>
                <w:rFonts w:ascii="Calibri" w:hAnsi="Calibri"/>
                <w:sz w:val="24"/>
                <w:szCs w:val="24"/>
              </w:rPr>
              <w:t>467.488,00</w:t>
            </w:r>
          </w:p>
        </w:tc>
      </w:tr>
      <w:tr w:rsidR="0002283F" w:rsidRPr="0002283F" w14:paraId="201BCEF6" w14:textId="77777777" w:rsidTr="0007738D">
        <w:trPr>
          <w:cantSplit/>
          <w:trHeight w:val="206"/>
        </w:trPr>
        <w:tc>
          <w:tcPr>
            <w:tcW w:w="9139" w:type="dxa"/>
            <w:gridSpan w:val="5"/>
            <w:tcBorders>
              <w:top w:val="single" w:sz="4" w:space="0" w:color="auto"/>
              <w:left w:val="single" w:sz="4" w:space="0" w:color="auto"/>
              <w:bottom w:val="single" w:sz="4" w:space="0" w:color="auto"/>
              <w:right w:val="single" w:sz="4" w:space="0" w:color="auto"/>
            </w:tcBorders>
          </w:tcPr>
          <w:p w14:paraId="70CA689A"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CATEGORIA ECONÔMICA</w:t>
            </w:r>
          </w:p>
        </w:tc>
      </w:tr>
      <w:tr w:rsidR="0002283F" w:rsidRPr="0002283F" w14:paraId="14F98406"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65DF8650" w14:textId="77777777" w:rsidR="0002283F" w:rsidRPr="0002283F" w:rsidRDefault="0002283F" w:rsidP="0002283F">
            <w:pPr>
              <w:jc w:val="both"/>
              <w:rPr>
                <w:rFonts w:ascii="Calibri" w:hAnsi="Calibri"/>
                <w:sz w:val="24"/>
                <w:szCs w:val="24"/>
              </w:rPr>
            </w:pPr>
            <w:r w:rsidRPr="0002283F">
              <w:rPr>
                <w:rFonts w:ascii="Calibri" w:hAnsi="Calibri"/>
                <w:sz w:val="24"/>
                <w:szCs w:val="24"/>
              </w:rPr>
              <w:t>3.3.50.39</w:t>
            </w:r>
          </w:p>
        </w:tc>
        <w:tc>
          <w:tcPr>
            <w:tcW w:w="4745" w:type="dxa"/>
            <w:tcBorders>
              <w:top w:val="single" w:sz="4" w:space="0" w:color="auto"/>
              <w:left w:val="single" w:sz="4" w:space="0" w:color="auto"/>
              <w:bottom w:val="single" w:sz="4" w:space="0" w:color="auto"/>
              <w:right w:val="single" w:sz="4" w:space="0" w:color="auto"/>
            </w:tcBorders>
          </w:tcPr>
          <w:p w14:paraId="4B3087D3"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1FD77E8C"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291E92FC" w14:textId="77777777" w:rsidR="0002283F" w:rsidRPr="0002283F" w:rsidRDefault="0002283F" w:rsidP="0002283F">
            <w:pPr>
              <w:jc w:val="right"/>
              <w:rPr>
                <w:rFonts w:ascii="Calibri" w:hAnsi="Calibri"/>
                <w:sz w:val="24"/>
                <w:szCs w:val="24"/>
              </w:rPr>
            </w:pPr>
            <w:r w:rsidRPr="0002283F">
              <w:rPr>
                <w:rFonts w:ascii="Calibri" w:hAnsi="Calibri"/>
                <w:sz w:val="24"/>
                <w:szCs w:val="24"/>
              </w:rPr>
              <w:t>400.000,00</w:t>
            </w:r>
          </w:p>
        </w:tc>
      </w:tr>
      <w:tr w:rsidR="0002283F" w:rsidRPr="0002283F" w14:paraId="0B2743D2"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434A8FAE" w14:textId="77777777" w:rsidR="0002283F" w:rsidRPr="0002283F" w:rsidRDefault="0002283F" w:rsidP="0002283F">
            <w:pPr>
              <w:jc w:val="both"/>
              <w:rPr>
                <w:rFonts w:ascii="Calibri" w:hAnsi="Calibri"/>
                <w:sz w:val="24"/>
                <w:szCs w:val="24"/>
              </w:rPr>
            </w:pPr>
            <w:r w:rsidRPr="0002283F">
              <w:rPr>
                <w:rFonts w:ascii="Calibri" w:hAnsi="Calibri"/>
                <w:sz w:val="24"/>
                <w:szCs w:val="24"/>
              </w:rPr>
              <w:t>3.3.90.30</w:t>
            </w:r>
          </w:p>
        </w:tc>
        <w:tc>
          <w:tcPr>
            <w:tcW w:w="4745" w:type="dxa"/>
            <w:tcBorders>
              <w:top w:val="single" w:sz="4" w:space="0" w:color="auto"/>
              <w:left w:val="single" w:sz="4" w:space="0" w:color="auto"/>
              <w:bottom w:val="single" w:sz="4" w:space="0" w:color="auto"/>
              <w:right w:val="single" w:sz="4" w:space="0" w:color="auto"/>
            </w:tcBorders>
          </w:tcPr>
          <w:p w14:paraId="1E76D437" w14:textId="77777777" w:rsidR="0002283F" w:rsidRPr="0002283F" w:rsidRDefault="0002283F" w:rsidP="0002283F">
            <w:pPr>
              <w:jc w:val="both"/>
              <w:rPr>
                <w:rFonts w:ascii="Calibri" w:hAnsi="Calibri"/>
                <w:sz w:val="24"/>
                <w:szCs w:val="24"/>
              </w:rPr>
            </w:pPr>
            <w:r w:rsidRPr="0002283F">
              <w:rPr>
                <w:rFonts w:ascii="Calibri" w:hAnsi="Calibri"/>
                <w:sz w:val="24"/>
                <w:szCs w:val="24"/>
              </w:rPr>
              <w:t>Material de consumo</w:t>
            </w:r>
          </w:p>
        </w:tc>
        <w:tc>
          <w:tcPr>
            <w:tcW w:w="567" w:type="dxa"/>
            <w:tcBorders>
              <w:top w:val="single" w:sz="4" w:space="0" w:color="auto"/>
              <w:left w:val="single" w:sz="4" w:space="0" w:color="auto"/>
              <w:bottom w:val="single" w:sz="4" w:space="0" w:color="auto"/>
              <w:right w:val="single" w:sz="4" w:space="0" w:color="auto"/>
            </w:tcBorders>
          </w:tcPr>
          <w:p w14:paraId="4FB7F8D4"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5FD1B55B" w14:textId="77777777" w:rsidR="0002283F" w:rsidRPr="0002283F" w:rsidRDefault="0002283F" w:rsidP="0002283F">
            <w:pPr>
              <w:jc w:val="right"/>
              <w:rPr>
                <w:rFonts w:ascii="Calibri" w:hAnsi="Calibri"/>
                <w:sz w:val="24"/>
                <w:szCs w:val="24"/>
              </w:rPr>
            </w:pPr>
            <w:r w:rsidRPr="0002283F">
              <w:rPr>
                <w:rFonts w:ascii="Calibri" w:hAnsi="Calibri"/>
                <w:sz w:val="24"/>
                <w:szCs w:val="24"/>
              </w:rPr>
              <w:t>50.000,00</w:t>
            </w:r>
          </w:p>
        </w:tc>
      </w:tr>
      <w:tr w:rsidR="0002283F" w:rsidRPr="0002283F" w14:paraId="5207D08B"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7C618802" w14:textId="77777777" w:rsidR="0002283F" w:rsidRPr="0002283F" w:rsidRDefault="0002283F" w:rsidP="0002283F">
            <w:pPr>
              <w:jc w:val="both"/>
              <w:rPr>
                <w:rFonts w:ascii="Calibri" w:hAnsi="Calibri"/>
                <w:sz w:val="24"/>
                <w:szCs w:val="24"/>
              </w:rPr>
            </w:pPr>
            <w:r w:rsidRPr="0002283F">
              <w:rPr>
                <w:rFonts w:ascii="Calibri" w:hAnsi="Calibri"/>
                <w:sz w:val="24"/>
                <w:szCs w:val="24"/>
              </w:rPr>
              <w:t>3.3.90.39</w:t>
            </w:r>
          </w:p>
        </w:tc>
        <w:tc>
          <w:tcPr>
            <w:tcW w:w="4745" w:type="dxa"/>
            <w:tcBorders>
              <w:top w:val="single" w:sz="4" w:space="0" w:color="auto"/>
              <w:left w:val="single" w:sz="4" w:space="0" w:color="auto"/>
              <w:bottom w:val="single" w:sz="4" w:space="0" w:color="auto"/>
              <w:right w:val="single" w:sz="4" w:space="0" w:color="auto"/>
            </w:tcBorders>
          </w:tcPr>
          <w:p w14:paraId="44ABA1D2"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076BE11D"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50A7D79F" w14:textId="77777777" w:rsidR="0002283F" w:rsidRPr="0002283F" w:rsidRDefault="0002283F" w:rsidP="0002283F">
            <w:pPr>
              <w:jc w:val="right"/>
              <w:rPr>
                <w:rFonts w:ascii="Calibri" w:hAnsi="Calibri"/>
                <w:sz w:val="24"/>
                <w:szCs w:val="24"/>
              </w:rPr>
            </w:pPr>
            <w:r w:rsidRPr="0002283F">
              <w:rPr>
                <w:rFonts w:ascii="Calibri" w:hAnsi="Calibri"/>
                <w:sz w:val="24"/>
                <w:szCs w:val="24"/>
              </w:rPr>
              <w:t>17.488,00</w:t>
            </w:r>
          </w:p>
        </w:tc>
      </w:tr>
      <w:tr w:rsidR="0002283F" w:rsidRPr="0002283F" w14:paraId="7193AC19"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10D83FE9" w14:textId="77777777" w:rsidR="0002283F" w:rsidRPr="0002283F" w:rsidRDefault="0002283F" w:rsidP="0002283F">
            <w:pPr>
              <w:jc w:val="both"/>
              <w:rPr>
                <w:rFonts w:ascii="Calibri" w:hAnsi="Calibri"/>
                <w:sz w:val="24"/>
                <w:szCs w:val="24"/>
              </w:rPr>
            </w:pPr>
            <w:r w:rsidRPr="0002283F">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14:paraId="53189833" w14:textId="77777777" w:rsidR="0002283F" w:rsidRPr="0002283F" w:rsidRDefault="0002283F" w:rsidP="0002283F">
            <w:pPr>
              <w:jc w:val="both"/>
              <w:rPr>
                <w:rFonts w:ascii="Calibri" w:hAnsi="Calibri"/>
                <w:sz w:val="24"/>
                <w:szCs w:val="24"/>
              </w:rPr>
            </w:pPr>
            <w:r w:rsidRPr="0002283F">
              <w:rPr>
                <w:rFonts w:ascii="Calibri" w:hAnsi="Calibri"/>
                <w:sz w:val="24"/>
                <w:szCs w:val="24"/>
              </w:rPr>
              <w:t>05 – Transferências e convênios Federais - Vinculados</w:t>
            </w:r>
          </w:p>
        </w:tc>
      </w:tr>
      <w:tr w:rsidR="0002283F" w:rsidRPr="0002283F" w14:paraId="137F540D" w14:textId="77777777" w:rsidTr="0007738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14:paraId="493E378A" w14:textId="77777777" w:rsidR="0002283F" w:rsidRPr="0002283F" w:rsidRDefault="0002283F" w:rsidP="0002283F">
            <w:pPr>
              <w:jc w:val="both"/>
              <w:rPr>
                <w:rFonts w:ascii="Calibri" w:hAnsi="Calibri"/>
                <w:sz w:val="24"/>
                <w:szCs w:val="24"/>
              </w:rPr>
            </w:pPr>
          </w:p>
        </w:tc>
        <w:tc>
          <w:tcPr>
            <w:tcW w:w="4745" w:type="dxa"/>
            <w:tcBorders>
              <w:top w:val="single" w:sz="4" w:space="0" w:color="auto"/>
              <w:left w:val="single" w:sz="4" w:space="0" w:color="auto"/>
              <w:bottom w:val="single" w:sz="4" w:space="0" w:color="auto"/>
              <w:right w:val="single" w:sz="4" w:space="0" w:color="auto"/>
            </w:tcBorders>
          </w:tcPr>
          <w:p w14:paraId="72E577BB" w14:textId="77777777" w:rsidR="0002283F" w:rsidRPr="0002283F" w:rsidRDefault="0002283F" w:rsidP="0002283F">
            <w:pPr>
              <w:jc w:val="both"/>
              <w:rPr>
                <w:rFonts w:ascii="Calibri" w:hAnsi="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2F2F87"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3F2BC6" w14:textId="77777777" w:rsidR="0002283F" w:rsidRPr="0002283F" w:rsidRDefault="0002283F" w:rsidP="0002283F">
            <w:pPr>
              <w:jc w:val="both"/>
              <w:rPr>
                <w:rFonts w:ascii="Calibri" w:hAnsi="Calibri"/>
                <w:sz w:val="24"/>
                <w:szCs w:val="24"/>
              </w:rPr>
            </w:pPr>
          </w:p>
        </w:tc>
      </w:tr>
      <w:tr w:rsidR="0002283F" w:rsidRPr="0002283F" w14:paraId="1A5D9D4D" w14:textId="77777777" w:rsidTr="0007738D">
        <w:trPr>
          <w:cantSplit/>
          <w:trHeight w:val="284"/>
        </w:trPr>
        <w:tc>
          <w:tcPr>
            <w:tcW w:w="9139" w:type="dxa"/>
            <w:gridSpan w:val="5"/>
            <w:tcBorders>
              <w:top w:val="single" w:sz="4" w:space="0" w:color="auto"/>
              <w:left w:val="single" w:sz="4" w:space="0" w:color="auto"/>
              <w:bottom w:val="single" w:sz="4" w:space="0" w:color="auto"/>
              <w:right w:val="single" w:sz="4" w:space="0" w:color="auto"/>
            </w:tcBorders>
          </w:tcPr>
          <w:p w14:paraId="16C839C9" w14:textId="77777777" w:rsidR="0002283F" w:rsidRPr="0002283F" w:rsidRDefault="0002283F" w:rsidP="0002283F">
            <w:pPr>
              <w:jc w:val="both"/>
              <w:rPr>
                <w:rFonts w:ascii="Calibri" w:hAnsi="Calibri"/>
                <w:sz w:val="24"/>
                <w:szCs w:val="24"/>
              </w:rPr>
            </w:pPr>
            <w:r w:rsidRPr="0002283F">
              <w:rPr>
                <w:rFonts w:ascii="Calibri" w:hAnsi="Calibri"/>
                <w:bCs/>
                <w:sz w:val="24"/>
                <w:szCs w:val="24"/>
              </w:rPr>
              <w:t>FUNCIONAL PROGRAMÁTICA</w:t>
            </w:r>
          </w:p>
        </w:tc>
      </w:tr>
      <w:tr w:rsidR="0002283F" w:rsidRPr="0002283F" w14:paraId="1903CE5C" w14:textId="77777777" w:rsidTr="0007738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14:paraId="14685F2D" w14:textId="77777777" w:rsidR="0002283F" w:rsidRPr="0002283F" w:rsidRDefault="0002283F" w:rsidP="0002283F">
            <w:pPr>
              <w:jc w:val="both"/>
              <w:rPr>
                <w:rFonts w:ascii="Calibri" w:hAnsi="Calibri"/>
                <w:sz w:val="24"/>
                <w:szCs w:val="24"/>
              </w:rPr>
            </w:pPr>
            <w:r w:rsidRPr="0002283F">
              <w:rPr>
                <w:rFonts w:ascii="Calibri" w:hAnsi="Calibri"/>
                <w:sz w:val="24"/>
                <w:szCs w:val="24"/>
              </w:rPr>
              <w:t>10</w:t>
            </w:r>
          </w:p>
        </w:tc>
        <w:tc>
          <w:tcPr>
            <w:tcW w:w="4745" w:type="dxa"/>
            <w:tcBorders>
              <w:top w:val="single" w:sz="4" w:space="0" w:color="auto"/>
              <w:left w:val="single" w:sz="4" w:space="0" w:color="auto"/>
              <w:bottom w:val="single" w:sz="4" w:space="0" w:color="auto"/>
              <w:right w:val="single" w:sz="4" w:space="0" w:color="auto"/>
            </w:tcBorders>
          </w:tcPr>
          <w:p w14:paraId="031810C7" w14:textId="77777777" w:rsidR="0002283F" w:rsidRPr="0002283F" w:rsidRDefault="0002283F" w:rsidP="0002283F">
            <w:pPr>
              <w:jc w:val="both"/>
              <w:rPr>
                <w:rFonts w:ascii="Calibri" w:hAnsi="Calibri"/>
                <w:sz w:val="24"/>
                <w:szCs w:val="24"/>
              </w:rPr>
            </w:pPr>
            <w:r w:rsidRPr="0002283F">
              <w:rPr>
                <w:rFonts w:ascii="Calibri" w:hAnsi="Calibri"/>
                <w:sz w:val="24"/>
                <w:szCs w:val="24"/>
              </w:rPr>
              <w:t>Saúde</w:t>
            </w:r>
          </w:p>
        </w:tc>
        <w:tc>
          <w:tcPr>
            <w:tcW w:w="567" w:type="dxa"/>
            <w:tcBorders>
              <w:top w:val="single" w:sz="4" w:space="0" w:color="auto"/>
              <w:left w:val="single" w:sz="4" w:space="0" w:color="auto"/>
              <w:bottom w:val="single" w:sz="4" w:space="0" w:color="auto"/>
              <w:right w:val="single" w:sz="4" w:space="0" w:color="auto"/>
            </w:tcBorders>
          </w:tcPr>
          <w:p w14:paraId="4D484416"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68D6C2" w14:textId="77777777" w:rsidR="0002283F" w:rsidRPr="0002283F" w:rsidRDefault="0002283F" w:rsidP="0002283F">
            <w:pPr>
              <w:jc w:val="both"/>
              <w:rPr>
                <w:rFonts w:ascii="Calibri" w:hAnsi="Calibri"/>
                <w:sz w:val="24"/>
                <w:szCs w:val="24"/>
              </w:rPr>
            </w:pPr>
          </w:p>
        </w:tc>
      </w:tr>
      <w:tr w:rsidR="0002283F" w:rsidRPr="0002283F" w14:paraId="1305D3FE"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421058E4" w14:textId="77777777" w:rsidR="0002283F" w:rsidRPr="0002283F" w:rsidRDefault="0002283F" w:rsidP="0002283F">
            <w:pPr>
              <w:jc w:val="both"/>
              <w:rPr>
                <w:rFonts w:ascii="Calibri" w:hAnsi="Calibri"/>
                <w:sz w:val="24"/>
                <w:szCs w:val="24"/>
              </w:rPr>
            </w:pPr>
            <w:r w:rsidRPr="0002283F">
              <w:rPr>
                <w:rFonts w:ascii="Calibri" w:hAnsi="Calibri"/>
                <w:sz w:val="24"/>
                <w:szCs w:val="24"/>
              </w:rPr>
              <w:t>10.302</w:t>
            </w:r>
          </w:p>
        </w:tc>
        <w:tc>
          <w:tcPr>
            <w:tcW w:w="4745" w:type="dxa"/>
            <w:tcBorders>
              <w:top w:val="single" w:sz="4" w:space="0" w:color="auto"/>
              <w:left w:val="single" w:sz="4" w:space="0" w:color="auto"/>
              <w:bottom w:val="single" w:sz="4" w:space="0" w:color="auto"/>
              <w:right w:val="single" w:sz="4" w:space="0" w:color="auto"/>
            </w:tcBorders>
          </w:tcPr>
          <w:p w14:paraId="082F08E2" w14:textId="77777777" w:rsidR="0002283F" w:rsidRPr="0002283F" w:rsidRDefault="0002283F" w:rsidP="0002283F">
            <w:pPr>
              <w:jc w:val="both"/>
              <w:rPr>
                <w:rFonts w:ascii="Calibri" w:hAnsi="Calibri"/>
                <w:sz w:val="24"/>
                <w:szCs w:val="24"/>
              </w:rPr>
            </w:pPr>
            <w:r w:rsidRPr="0002283F">
              <w:rPr>
                <w:rFonts w:ascii="Calibri" w:hAnsi="Calibri"/>
                <w:sz w:val="24"/>
                <w:szCs w:val="24"/>
              </w:rPr>
              <w:t>Assistência Hospitalar e Ambulatorial</w:t>
            </w:r>
          </w:p>
        </w:tc>
        <w:tc>
          <w:tcPr>
            <w:tcW w:w="567" w:type="dxa"/>
            <w:tcBorders>
              <w:top w:val="single" w:sz="4" w:space="0" w:color="auto"/>
              <w:left w:val="single" w:sz="4" w:space="0" w:color="auto"/>
              <w:bottom w:val="single" w:sz="4" w:space="0" w:color="auto"/>
              <w:right w:val="single" w:sz="4" w:space="0" w:color="auto"/>
            </w:tcBorders>
          </w:tcPr>
          <w:p w14:paraId="0F7488B7"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AD9A51" w14:textId="77777777" w:rsidR="0002283F" w:rsidRPr="0002283F" w:rsidRDefault="0002283F" w:rsidP="0002283F">
            <w:pPr>
              <w:jc w:val="both"/>
              <w:rPr>
                <w:rFonts w:ascii="Calibri" w:hAnsi="Calibri"/>
                <w:sz w:val="24"/>
                <w:szCs w:val="24"/>
              </w:rPr>
            </w:pPr>
          </w:p>
        </w:tc>
      </w:tr>
      <w:tr w:rsidR="0002283F" w:rsidRPr="0002283F" w14:paraId="48614503" w14:textId="77777777" w:rsidTr="0007738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14:paraId="61A28473" w14:textId="77777777" w:rsidR="0002283F" w:rsidRPr="0002283F" w:rsidRDefault="0002283F" w:rsidP="0002283F">
            <w:pPr>
              <w:jc w:val="both"/>
              <w:rPr>
                <w:rFonts w:ascii="Calibri" w:hAnsi="Calibri"/>
                <w:sz w:val="24"/>
                <w:szCs w:val="24"/>
              </w:rPr>
            </w:pPr>
            <w:r w:rsidRPr="0002283F">
              <w:rPr>
                <w:rFonts w:ascii="Calibri" w:hAnsi="Calibri"/>
                <w:sz w:val="24"/>
                <w:szCs w:val="24"/>
              </w:rPr>
              <w:t>10.302.0117</w:t>
            </w:r>
          </w:p>
        </w:tc>
        <w:tc>
          <w:tcPr>
            <w:tcW w:w="4745" w:type="dxa"/>
            <w:tcBorders>
              <w:top w:val="single" w:sz="4" w:space="0" w:color="auto"/>
              <w:left w:val="single" w:sz="4" w:space="0" w:color="auto"/>
              <w:bottom w:val="single" w:sz="4" w:space="0" w:color="auto"/>
              <w:right w:val="single" w:sz="4" w:space="0" w:color="auto"/>
            </w:tcBorders>
          </w:tcPr>
          <w:p w14:paraId="32C00D10" w14:textId="77777777" w:rsidR="0002283F" w:rsidRPr="0002283F" w:rsidRDefault="0002283F" w:rsidP="0002283F">
            <w:pPr>
              <w:jc w:val="both"/>
              <w:rPr>
                <w:rFonts w:ascii="Calibri" w:hAnsi="Calibri"/>
                <w:sz w:val="24"/>
                <w:szCs w:val="24"/>
              </w:rPr>
            </w:pPr>
            <w:r w:rsidRPr="0002283F">
              <w:rPr>
                <w:rFonts w:ascii="Calibri" w:hAnsi="Calibri"/>
                <w:sz w:val="24"/>
                <w:szCs w:val="24"/>
              </w:rPr>
              <w:t>Plano de contingência Pandemia CORONAVÍRUS</w:t>
            </w:r>
          </w:p>
        </w:tc>
        <w:tc>
          <w:tcPr>
            <w:tcW w:w="567" w:type="dxa"/>
            <w:tcBorders>
              <w:top w:val="single" w:sz="4" w:space="0" w:color="auto"/>
              <w:left w:val="single" w:sz="4" w:space="0" w:color="auto"/>
              <w:bottom w:val="single" w:sz="4" w:space="0" w:color="auto"/>
              <w:right w:val="single" w:sz="4" w:space="0" w:color="auto"/>
            </w:tcBorders>
          </w:tcPr>
          <w:p w14:paraId="0CC1FE20"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3EC6E7" w14:textId="77777777" w:rsidR="0002283F" w:rsidRPr="0002283F" w:rsidRDefault="0002283F" w:rsidP="0002283F">
            <w:pPr>
              <w:jc w:val="both"/>
              <w:rPr>
                <w:rFonts w:ascii="Calibri" w:hAnsi="Calibri"/>
                <w:sz w:val="24"/>
                <w:szCs w:val="24"/>
              </w:rPr>
            </w:pPr>
          </w:p>
        </w:tc>
      </w:tr>
      <w:tr w:rsidR="0002283F" w:rsidRPr="0002283F" w14:paraId="3B8D6B7E" w14:textId="77777777" w:rsidTr="0007738D">
        <w:trPr>
          <w:cantSplit/>
          <w:trHeight w:val="297"/>
        </w:trPr>
        <w:tc>
          <w:tcPr>
            <w:tcW w:w="2268" w:type="dxa"/>
            <w:gridSpan w:val="2"/>
            <w:tcBorders>
              <w:top w:val="single" w:sz="4" w:space="0" w:color="auto"/>
              <w:left w:val="single" w:sz="4" w:space="0" w:color="auto"/>
              <w:bottom w:val="single" w:sz="4" w:space="0" w:color="auto"/>
              <w:right w:val="single" w:sz="4" w:space="0" w:color="auto"/>
            </w:tcBorders>
          </w:tcPr>
          <w:p w14:paraId="56A16DAA" w14:textId="77777777" w:rsidR="0002283F" w:rsidRPr="0002283F" w:rsidRDefault="0002283F" w:rsidP="0002283F">
            <w:pPr>
              <w:jc w:val="both"/>
              <w:rPr>
                <w:rFonts w:ascii="Calibri" w:hAnsi="Calibri"/>
                <w:sz w:val="24"/>
                <w:szCs w:val="24"/>
              </w:rPr>
            </w:pPr>
            <w:r w:rsidRPr="0002283F">
              <w:rPr>
                <w:rFonts w:ascii="Calibri" w:hAnsi="Calibri"/>
                <w:sz w:val="24"/>
                <w:szCs w:val="24"/>
              </w:rPr>
              <w:t>10.302.0117.2</w:t>
            </w:r>
          </w:p>
        </w:tc>
        <w:tc>
          <w:tcPr>
            <w:tcW w:w="4745" w:type="dxa"/>
            <w:tcBorders>
              <w:top w:val="single" w:sz="4" w:space="0" w:color="auto"/>
              <w:left w:val="single" w:sz="4" w:space="0" w:color="auto"/>
              <w:bottom w:val="single" w:sz="4" w:space="0" w:color="auto"/>
              <w:right w:val="single" w:sz="4" w:space="0" w:color="auto"/>
            </w:tcBorders>
          </w:tcPr>
          <w:p w14:paraId="09F8E9FA" w14:textId="77777777" w:rsidR="0002283F" w:rsidRPr="0002283F" w:rsidRDefault="0002283F" w:rsidP="0002283F">
            <w:pPr>
              <w:jc w:val="both"/>
              <w:rPr>
                <w:rFonts w:ascii="Calibri" w:hAnsi="Calibri"/>
                <w:sz w:val="24"/>
                <w:szCs w:val="24"/>
              </w:rPr>
            </w:pPr>
            <w:r w:rsidRPr="0002283F">
              <w:rPr>
                <w:rFonts w:ascii="Calibri" w:hAnsi="Calibri"/>
                <w:sz w:val="24"/>
                <w:szCs w:val="24"/>
              </w:rPr>
              <w:t>Atividade</w:t>
            </w:r>
          </w:p>
        </w:tc>
        <w:tc>
          <w:tcPr>
            <w:tcW w:w="567" w:type="dxa"/>
            <w:tcBorders>
              <w:top w:val="single" w:sz="4" w:space="0" w:color="auto"/>
              <w:left w:val="single" w:sz="4" w:space="0" w:color="auto"/>
              <w:bottom w:val="single" w:sz="4" w:space="0" w:color="auto"/>
              <w:right w:val="single" w:sz="4" w:space="0" w:color="auto"/>
            </w:tcBorders>
          </w:tcPr>
          <w:p w14:paraId="2D34DFC8" w14:textId="77777777" w:rsidR="0002283F" w:rsidRPr="0002283F" w:rsidRDefault="0002283F" w:rsidP="0002283F">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79CBD4" w14:textId="77777777" w:rsidR="0002283F" w:rsidRPr="0002283F" w:rsidRDefault="0002283F" w:rsidP="0002283F">
            <w:pPr>
              <w:jc w:val="right"/>
              <w:rPr>
                <w:rFonts w:ascii="Calibri" w:hAnsi="Calibri"/>
                <w:sz w:val="24"/>
                <w:szCs w:val="24"/>
              </w:rPr>
            </w:pPr>
          </w:p>
        </w:tc>
      </w:tr>
      <w:tr w:rsidR="0002283F" w:rsidRPr="0002283F" w14:paraId="2EB63DB9"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3B6194B2" w14:textId="77777777" w:rsidR="0002283F" w:rsidRPr="0002283F" w:rsidRDefault="0002283F" w:rsidP="0002283F">
            <w:pPr>
              <w:jc w:val="both"/>
              <w:rPr>
                <w:rFonts w:ascii="Calibri" w:hAnsi="Calibri"/>
                <w:sz w:val="24"/>
                <w:szCs w:val="24"/>
              </w:rPr>
            </w:pPr>
            <w:r w:rsidRPr="0002283F">
              <w:rPr>
                <w:rFonts w:ascii="Calibri" w:hAnsi="Calibri"/>
                <w:sz w:val="24"/>
                <w:szCs w:val="24"/>
              </w:rPr>
              <w:t>10.302.0117.2.313</w:t>
            </w:r>
          </w:p>
        </w:tc>
        <w:tc>
          <w:tcPr>
            <w:tcW w:w="4745" w:type="dxa"/>
            <w:tcBorders>
              <w:top w:val="single" w:sz="4" w:space="0" w:color="auto"/>
              <w:left w:val="single" w:sz="4" w:space="0" w:color="auto"/>
              <w:bottom w:val="single" w:sz="4" w:space="0" w:color="auto"/>
              <w:right w:val="single" w:sz="4" w:space="0" w:color="auto"/>
            </w:tcBorders>
          </w:tcPr>
          <w:p w14:paraId="299234ED" w14:textId="77777777" w:rsidR="0002283F" w:rsidRPr="0002283F" w:rsidRDefault="0002283F" w:rsidP="0002283F">
            <w:pPr>
              <w:rPr>
                <w:rFonts w:ascii="Calibri" w:hAnsi="Calibri"/>
                <w:sz w:val="24"/>
                <w:szCs w:val="24"/>
              </w:rPr>
            </w:pPr>
            <w:r w:rsidRPr="0002283F">
              <w:rPr>
                <w:rFonts w:ascii="Calibri" w:hAnsi="Calibri"/>
                <w:sz w:val="24"/>
                <w:szCs w:val="24"/>
              </w:rPr>
              <w:t>Combate ao Coronavírus – COVID-19</w:t>
            </w:r>
          </w:p>
        </w:tc>
        <w:tc>
          <w:tcPr>
            <w:tcW w:w="567" w:type="dxa"/>
            <w:tcBorders>
              <w:top w:val="single" w:sz="4" w:space="0" w:color="auto"/>
              <w:left w:val="single" w:sz="4" w:space="0" w:color="auto"/>
              <w:bottom w:val="single" w:sz="4" w:space="0" w:color="auto"/>
              <w:right w:val="single" w:sz="4" w:space="0" w:color="auto"/>
            </w:tcBorders>
          </w:tcPr>
          <w:p w14:paraId="69052DC7"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06BA28A7" w14:textId="77777777" w:rsidR="0002283F" w:rsidRPr="0002283F" w:rsidRDefault="0002283F" w:rsidP="0002283F">
            <w:pPr>
              <w:jc w:val="right"/>
              <w:rPr>
                <w:rFonts w:ascii="Calibri" w:hAnsi="Calibri"/>
                <w:sz w:val="24"/>
                <w:szCs w:val="24"/>
              </w:rPr>
            </w:pPr>
            <w:r w:rsidRPr="0002283F">
              <w:rPr>
                <w:rFonts w:ascii="Calibri" w:hAnsi="Calibri"/>
                <w:sz w:val="24"/>
                <w:szCs w:val="24"/>
              </w:rPr>
              <w:t>17.492.312,00</w:t>
            </w:r>
          </w:p>
        </w:tc>
      </w:tr>
      <w:tr w:rsidR="0002283F" w:rsidRPr="0002283F" w14:paraId="3A246560" w14:textId="77777777" w:rsidTr="0007738D">
        <w:trPr>
          <w:cantSplit/>
          <w:trHeight w:val="206"/>
        </w:trPr>
        <w:tc>
          <w:tcPr>
            <w:tcW w:w="9139" w:type="dxa"/>
            <w:gridSpan w:val="5"/>
            <w:tcBorders>
              <w:top w:val="single" w:sz="4" w:space="0" w:color="auto"/>
              <w:left w:val="single" w:sz="4" w:space="0" w:color="auto"/>
              <w:bottom w:val="single" w:sz="4" w:space="0" w:color="auto"/>
              <w:right w:val="single" w:sz="4" w:space="0" w:color="auto"/>
            </w:tcBorders>
          </w:tcPr>
          <w:p w14:paraId="206ABEBF" w14:textId="77777777" w:rsidR="0002283F" w:rsidRPr="0002283F" w:rsidRDefault="0002283F" w:rsidP="0002283F">
            <w:pPr>
              <w:jc w:val="both"/>
              <w:rPr>
                <w:rFonts w:ascii="Calibri" w:hAnsi="Calibri"/>
                <w:bCs/>
                <w:sz w:val="24"/>
                <w:szCs w:val="24"/>
              </w:rPr>
            </w:pPr>
            <w:r w:rsidRPr="0002283F">
              <w:rPr>
                <w:rFonts w:ascii="Calibri" w:hAnsi="Calibri"/>
                <w:bCs/>
                <w:sz w:val="24"/>
                <w:szCs w:val="24"/>
              </w:rPr>
              <w:t>CATEGORIA ECONÔMICA</w:t>
            </w:r>
          </w:p>
        </w:tc>
      </w:tr>
      <w:tr w:rsidR="0002283F" w:rsidRPr="0002283F" w14:paraId="20302AFB"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2151F25D" w14:textId="77777777" w:rsidR="0002283F" w:rsidRPr="0002283F" w:rsidRDefault="0002283F" w:rsidP="0002283F">
            <w:pPr>
              <w:jc w:val="both"/>
              <w:rPr>
                <w:rFonts w:ascii="Calibri" w:hAnsi="Calibri"/>
                <w:sz w:val="24"/>
                <w:szCs w:val="24"/>
              </w:rPr>
            </w:pPr>
            <w:r w:rsidRPr="0002283F">
              <w:rPr>
                <w:rFonts w:ascii="Calibri" w:hAnsi="Calibri"/>
                <w:sz w:val="24"/>
                <w:szCs w:val="24"/>
              </w:rPr>
              <w:t>3.1.90.04</w:t>
            </w:r>
          </w:p>
        </w:tc>
        <w:tc>
          <w:tcPr>
            <w:tcW w:w="4745" w:type="dxa"/>
            <w:tcBorders>
              <w:top w:val="single" w:sz="4" w:space="0" w:color="auto"/>
              <w:left w:val="single" w:sz="4" w:space="0" w:color="auto"/>
              <w:bottom w:val="single" w:sz="4" w:space="0" w:color="auto"/>
              <w:right w:val="single" w:sz="4" w:space="0" w:color="auto"/>
            </w:tcBorders>
          </w:tcPr>
          <w:p w14:paraId="5FCB8F22" w14:textId="77777777" w:rsidR="0002283F" w:rsidRPr="0002283F" w:rsidRDefault="0002283F" w:rsidP="0002283F">
            <w:pPr>
              <w:jc w:val="both"/>
              <w:rPr>
                <w:rFonts w:ascii="Calibri" w:hAnsi="Calibri"/>
                <w:sz w:val="24"/>
                <w:szCs w:val="24"/>
              </w:rPr>
            </w:pPr>
            <w:r w:rsidRPr="0002283F">
              <w:rPr>
                <w:rFonts w:ascii="Calibri" w:hAnsi="Calibri"/>
                <w:sz w:val="24"/>
                <w:szCs w:val="24"/>
              </w:rPr>
              <w:t>Contratações por Tempo Determinado</w:t>
            </w:r>
          </w:p>
        </w:tc>
        <w:tc>
          <w:tcPr>
            <w:tcW w:w="567" w:type="dxa"/>
            <w:tcBorders>
              <w:top w:val="single" w:sz="4" w:space="0" w:color="auto"/>
              <w:left w:val="single" w:sz="4" w:space="0" w:color="auto"/>
              <w:bottom w:val="single" w:sz="4" w:space="0" w:color="auto"/>
              <w:right w:val="single" w:sz="4" w:space="0" w:color="auto"/>
            </w:tcBorders>
          </w:tcPr>
          <w:p w14:paraId="1F3EF1C8"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4CCE44BF" w14:textId="77777777" w:rsidR="0002283F" w:rsidRPr="0002283F" w:rsidRDefault="0002283F" w:rsidP="0002283F">
            <w:pPr>
              <w:jc w:val="right"/>
              <w:rPr>
                <w:rFonts w:ascii="Calibri" w:hAnsi="Calibri"/>
                <w:sz w:val="24"/>
                <w:szCs w:val="24"/>
              </w:rPr>
            </w:pPr>
            <w:r w:rsidRPr="0002283F">
              <w:rPr>
                <w:rFonts w:ascii="Calibri" w:hAnsi="Calibri"/>
                <w:sz w:val="24"/>
                <w:szCs w:val="24"/>
              </w:rPr>
              <w:t>800.000,00</w:t>
            </w:r>
          </w:p>
        </w:tc>
      </w:tr>
      <w:tr w:rsidR="0002283F" w:rsidRPr="0002283F" w14:paraId="74E2FE65"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72ED9F9F" w14:textId="77777777" w:rsidR="0002283F" w:rsidRPr="0002283F" w:rsidRDefault="0002283F" w:rsidP="0002283F">
            <w:pPr>
              <w:jc w:val="both"/>
              <w:rPr>
                <w:rFonts w:ascii="Calibri" w:hAnsi="Calibri"/>
                <w:sz w:val="24"/>
                <w:szCs w:val="24"/>
              </w:rPr>
            </w:pPr>
            <w:r w:rsidRPr="0002283F">
              <w:rPr>
                <w:rFonts w:ascii="Calibri" w:hAnsi="Calibri"/>
                <w:sz w:val="24"/>
                <w:szCs w:val="24"/>
              </w:rPr>
              <w:t>3.1.90.13</w:t>
            </w:r>
          </w:p>
        </w:tc>
        <w:tc>
          <w:tcPr>
            <w:tcW w:w="4745" w:type="dxa"/>
            <w:tcBorders>
              <w:top w:val="single" w:sz="4" w:space="0" w:color="auto"/>
              <w:left w:val="single" w:sz="4" w:space="0" w:color="auto"/>
              <w:bottom w:val="single" w:sz="4" w:space="0" w:color="auto"/>
              <w:right w:val="single" w:sz="4" w:space="0" w:color="auto"/>
            </w:tcBorders>
          </w:tcPr>
          <w:p w14:paraId="211178B2" w14:textId="77777777" w:rsidR="0002283F" w:rsidRPr="0002283F" w:rsidRDefault="0002283F" w:rsidP="0002283F">
            <w:pPr>
              <w:jc w:val="both"/>
              <w:rPr>
                <w:rFonts w:ascii="Calibri" w:hAnsi="Calibri"/>
                <w:sz w:val="24"/>
                <w:szCs w:val="24"/>
              </w:rPr>
            </w:pPr>
            <w:r w:rsidRPr="0002283F">
              <w:rPr>
                <w:rFonts w:ascii="Calibri" w:hAnsi="Calibri"/>
                <w:sz w:val="24"/>
                <w:szCs w:val="24"/>
              </w:rPr>
              <w:t>Obrigações Patronais</w:t>
            </w:r>
          </w:p>
        </w:tc>
        <w:tc>
          <w:tcPr>
            <w:tcW w:w="567" w:type="dxa"/>
            <w:tcBorders>
              <w:top w:val="single" w:sz="4" w:space="0" w:color="auto"/>
              <w:left w:val="single" w:sz="4" w:space="0" w:color="auto"/>
              <w:bottom w:val="single" w:sz="4" w:space="0" w:color="auto"/>
              <w:right w:val="single" w:sz="4" w:space="0" w:color="auto"/>
            </w:tcBorders>
          </w:tcPr>
          <w:p w14:paraId="365007BA"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374533DA" w14:textId="77777777" w:rsidR="0002283F" w:rsidRPr="0002283F" w:rsidRDefault="0002283F" w:rsidP="0002283F">
            <w:pPr>
              <w:jc w:val="right"/>
              <w:rPr>
                <w:rFonts w:ascii="Calibri" w:hAnsi="Calibri"/>
                <w:sz w:val="24"/>
                <w:szCs w:val="24"/>
              </w:rPr>
            </w:pPr>
            <w:r w:rsidRPr="0002283F">
              <w:rPr>
                <w:rFonts w:ascii="Calibri" w:hAnsi="Calibri"/>
                <w:sz w:val="24"/>
                <w:szCs w:val="24"/>
              </w:rPr>
              <w:t>235.500,00</w:t>
            </w:r>
          </w:p>
        </w:tc>
      </w:tr>
      <w:tr w:rsidR="0002283F" w:rsidRPr="0002283F" w14:paraId="4ED4E42E"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43465E7B" w14:textId="77777777" w:rsidR="0002283F" w:rsidRPr="0002283F" w:rsidRDefault="0002283F" w:rsidP="0002283F">
            <w:pPr>
              <w:jc w:val="both"/>
              <w:rPr>
                <w:rFonts w:ascii="Calibri" w:hAnsi="Calibri"/>
                <w:sz w:val="24"/>
                <w:szCs w:val="24"/>
              </w:rPr>
            </w:pPr>
            <w:r w:rsidRPr="0002283F">
              <w:rPr>
                <w:rFonts w:ascii="Calibri" w:hAnsi="Calibri"/>
                <w:sz w:val="24"/>
                <w:szCs w:val="24"/>
              </w:rPr>
              <w:t>3.3.50.39</w:t>
            </w:r>
          </w:p>
        </w:tc>
        <w:tc>
          <w:tcPr>
            <w:tcW w:w="4745" w:type="dxa"/>
            <w:tcBorders>
              <w:top w:val="single" w:sz="4" w:space="0" w:color="auto"/>
              <w:left w:val="single" w:sz="4" w:space="0" w:color="auto"/>
              <w:bottom w:val="single" w:sz="4" w:space="0" w:color="auto"/>
              <w:right w:val="single" w:sz="4" w:space="0" w:color="auto"/>
            </w:tcBorders>
          </w:tcPr>
          <w:p w14:paraId="7DA35CD6"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7F2D7ADE"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0ECFA40B" w14:textId="77777777" w:rsidR="0002283F" w:rsidRPr="0002283F" w:rsidRDefault="0002283F" w:rsidP="0002283F">
            <w:pPr>
              <w:jc w:val="right"/>
              <w:rPr>
                <w:rFonts w:ascii="Calibri" w:hAnsi="Calibri"/>
                <w:sz w:val="24"/>
                <w:szCs w:val="24"/>
              </w:rPr>
            </w:pPr>
            <w:r w:rsidRPr="0002283F">
              <w:rPr>
                <w:rFonts w:ascii="Calibri" w:hAnsi="Calibri"/>
                <w:sz w:val="24"/>
                <w:szCs w:val="24"/>
              </w:rPr>
              <w:t>6.590.000,00</w:t>
            </w:r>
          </w:p>
        </w:tc>
      </w:tr>
      <w:tr w:rsidR="0002283F" w:rsidRPr="0002283F" w14:paraId="469641A0"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58429CAA" w14:textId="77777777" w:rsidR="0002283F" w:rsidRPr="0002283F" w:rsidRDefault="0002283F" w:rsidP="0002283F">
            <w:pPr>
              <w:jc w:val="both"/>
              <w:rPr>
                <w:rFonts w:ascii="Calibri" w:hAnsi="Calibri"/>
                <w:sz w:val="24"/>
                <w:szCs w:val="24"/>
              </w:rPr>
            </w:pPr>
            <w:r w:rsidRPr="0002283F">
              <w:rPr>
                <w:rFonts w:ascii="Calibri" w:hAnsi="Calibri"/>
                <w:sz w:val="24"/>
                <w:szCs w:val="24"/>
              </w:rPr>
              <w:t>3.3.90.30</w:t>
            </w:r>
          </w:p>
        </w:tc>
        <w:tc>
          <w:tcPr>
            <w:tcW w:w="4745" w:type="dxa"/>
            <w:tcBorders>
              <w:top w:val="single" w:sz="4" w:space="0" w:color="auto"/>
              <w:left w:val="single" w:sz="4" w:space="0" w:color="auto"/>
              <w:bottom w:val="single" w:sz="4" w:space="0" w:color="auto"/>
              <w:right w:val="single" w:sz="4" w:space="0" w:color="auto"/>
            </w:tcBorders>
          </w:tcPr>
          <w:p w14:paraId="0E810B70" w14:textId="77777777" w:rsidR="0002283F" w:rsidRPr="0002283F" w:rsidRDefault="0002283F" w:rsidP="0002283F">
            <w:pPr>
              <w:jc w:val="both"/>
              <w:rPr>
                <w:rFonts w:ascii="Calibri" w:hAnsi="Calibri"/>
                <w:sz w:val="24"/>
                <w:szCs w:val="24"/>
              </w:rPr>
            </w:pPr>
            <w:r w:rsidRPr="0002283F">
              <w:rPr>
                <w:rFonts w:ascii="Calibri" w:hAnsi="Calibri"/>
                <w:sz w:val="24"/>
                <w:szCs w:val="24"/>
              </w:rPr>
              <w:t>Material de consumo</w:t>
            </w:r>
          </w:p>
        </w:tc>
        <w:tc>
          <w:tcPr>
            <w:tcW w:w="567" w:type="dxa"/>
            <w:tcBorders>
              <w:top w:val="single" w:sz="4" w:space="0" w:color="auto"/>
              <w:left w:val="single" w:sz="4" w:space="0" w:color="auto"/>
              <w:bottom w:val="single" w:sz="4" w:space="0" w:color="auto"/>
              <w:right w:val="single" w:sz="4" w:space="0" w:color="auto"/>
            </w:tcBorders>
          </w:tcPr>
          <w:p w14:paraId="07A08DD3"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356D8BBA" w14:textId="77777777" w:rsidR="0002283F" w:rsidRPr="0002283F" w:rsidRDefault="0002283F" w:rsidP="0002283F">
            <w:pPr>
              <w:jc w:val="right"/>
              <w:rPr>
                <w:rFonts w:ascii="Calibri" w:hAnsi="Calibri"/>
                <w:sz w:val="24"/>
                <w:szCs w:val="24"/>
              </w:rPr>
            </w:pPr>
            <w:r w:rsidRPr="0002283F">
              <w:rPr>
                <w:rFonts w:ascii="Calibri" w:hAnsi="Calibri"/>
                <w:sz w:val="24"/>
                <w:szCs w:val="24"/>
              </w:rPr>
              <w:t>600.000,00</w:t>
            </w:r>
          </w:p>
        </w:tc>
      </w:tr>
      <w:tr w:rsidR="0002283F" w:rsidRPr="0002283F" w14:paraId="515B6FB4"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0D6075EA" w14:textId="77777777" w:rsidR="0002283F" w:rsidRPr="0002283F" w:rsidRDefault="0002283F" w:rsidP="0002283F">
            <w:pPr>
              <w:jc w:val="both"/>
              <w:rPr>
                <w:rFonts w:ascii="Calibri" w:hAnsi="Calibri"/>
                <w:sz w:val="24"/>
                <w:szCs w:val="24"/>
              </w:rPr>
            </w:pPr>
            <w:r w:rsidRPr="0002283F">
              <w:rPr>
                <w:rFonts w:ascii="Calibri" w:hAnsi="Calibri"/>
                <w:sz w:val="24"/>
                <w:szCs w:val="24"/>
              </w:rPr>
              <w:t>3.3.90.39</w:t>
            </w:r>
          </w:p>
        </w:tc>
        <w:tc>
          <w:tcPr>
            <w:tcW w:w="4745" w:type="dxa"/>
            <w:tcBorders>
              <w:top w:val="single" w:sz="4" w:space="0" w:color="auto"/>
              <w:left w:val="single" w:sz="4" w:space="0" w:color="auto"/>
              <w:bottom w:val="single" w:sz="4" w:space="0" w:color="auto"/>
              <w:right w:val="single" w:sz="4" w:space="0" w:color="auto"/>
            </w:tcBorders>
          </w:tcPr>
          <w:p w14:paraId="48983CDE"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1363E698"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7A9215CE" w14:textId="77777777" w:rsidR="0002283F" w:rsidRPr="0002283F" w:rsidRDefault="0002283F" w:rsidP="0002283F">
            <w:pPr>
              <w:jc w:val="right"/>
              <w:rPr>
                <w:rFonts w:ascii="Calibri" w:hAnsi="Calibri"/>
                <w:sz w:val="24"/>
                <w:szCs w:val="24"/>
              </w:rPr>
            </w:pPr>
            <w:r w:rsidRPr="0002283F">
              <w:rPr>
                <w:rFonts w:ascii="Calibri" w:hAnsi="Calibri"/>
                <w:sz w:val="24"/>
                <w:szCs w:val="24"/>
              </w:rPr>
              <w:t>2.088.724,00</w:t>
            </w:r>
          </w:p>
        </w:tc>
      </w:tr>
      <w:tr w:rsidR="0002283F" w:rsidRPr="0002283F" w14:paraId="5170B407"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3BD92D93" w14:textId="77777777" w:rsidR="0002283F" w:rsidRPr="0002283F" w:rsidRDefault="0002283F" w:rsidP="0002283F">
            <w:pPr>
              <w:jc w:val="both"/>
              <w:rPr>
                <w:rFonts w:ascii="Calibri" w:hAnsi="Calibri"/>
                <w:sz w:val="24"/>
                <w:szCs w:val="24"/>
              </w:rPr>
            </w:pPr>
            <w:r w:rsidRPr="0002283F">
              <w:rPr>
                <w:rFonts w:ascii="Calibri" w:hAnsi="Calibri"/>
                <w:sz w:val="24"/>
                <w:szCs w:val="24"/>
              </w:rPr>
              <w:t>4.4.90.52</w:t>
            </w:r>
          </w:p>
        </w:tc>
        <w:tc>
          <w:tcPr>
            <w:tcW w:w="4745" w:type="dxa"/>
            <w:tcBorders>
              <w:top w:val="single" w:sz="4" w:space="0" w:color="auto"/>
              <w:left w:val="single" w:sz="4" w:space="0" w:color="auto"/>
              <w:bottom w:val="single" w:sz="4" w:space="0" w:color="auto"/>
              <w:right w:val="single" w:sz="4" w:space="0" w:color="auto"/>
            </w:tcBorders>
          </w:tcPr>
          <w:p w14:paraId="15B62A6F" w14:textId="77777777" w:rsidR="0002283F" w:rsidRPr="0002283F" w:rsidRDefault="0002283F" w:rsidP="0002283F">
            <w:pPr>
              <w:jc w:val="both"/>
              <w:rPr>
                <w:rFonts w:ascii="Calibri" w:hAnsi="Calibri"/>
                <w:sz w:val="24"/>
                <w:szCs w:val="24"/>
              </w:rPr>
            </w:pPr>
            <w:r w:rsidRPr="0002283F">
              <w:rPr>
                <w:rFonts w:ascii="Calibri" w:hAnsi="Calibri"/>
                <w:sz w:val="24"/>
                <w:szCs w:val="24"/>
              </w:rPr>
              <w:t>Equipamentos e Materiais Permanentes</w:t>
            </w:r>
          </w:p>
        </w:tc>
        <w:tc>
          <w:tcPr>
            <w:tcW w:w="567" w:type="dxa"/>
            <w:tcBorders>
              <w:top w:val="single" w:sz="4" w:space="0" w:color="auto"/>
              <w:left w:val="single" w:sz="4" w:space="0" w:color="auto"/>
              <w:bottom w:val="single" w:sz="4" w:space="0" w:color="auto"/>
              <w:right w:val="single" w:sz="4" w:space="0" w:color="auto"/>
            </w:tcBorders>
          </w:tcPr>
          <w:p w14:paraId="0886A97D"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3120C6A0" w14:textId="77777777" w:rsidR="0002283F" w:rsidRPr="0002283F" w:rsidRDefault="0002283F" w:rsidP="0002283F">
            <w:pPr>
              <w:jc w:val="right"/>
              <w:rPr>
                <w:rFonts w:ascii="Calibri" w:hAnsi="Calibri"/>
                <w:sz w:val="24"/>
                <w:szCs w:val="24"/>
              </w:rPr>
            </w:pPr>
            <w:r w:rsidRPr="0002283F">
              <w:rPr>
                <w:rFonts w:ascii="Calibri" w:hAnsi="Calibri"/>
                <w:sz w:val="24"/>
                <w:szCs w:val="24"/>
              </w:rPr>
              <w:t>3.076.000,00</w:t>
            </w:r>
          </w:p>
        </w:tc>
      </w:tr>
      <w:tr w:rsidR="0002283F" w:rsidRPr="0002283F" w14:paraId="120CB7CA"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6BB74A74" w14:textId="77777777" w:rsidR="0002283F" w:rsidRPr="0002283F" w:rsidRDefault="0002283F" w:rsidP="0002283F">
            <w:pPr>
              <w:jc w:val="both"/>
              <w:rPr>
                <w:rFonts w:ascii="Calibri" w:hAnsi="Calibri"/>
                <w:sz w:val="24"/>
                <w:szCs w:val="24"/>
              </w:rPr>
            </w:pPr>
            <w:r w:rsidRPr="0002283F">
              <w:rPr>
                <w:rFonts w:ascii="Calibri" w:hAnsi="Calibri"/>
                <w:sz w:val="24"/>
                <w:szCs w:val="24"/>
              </w:rPr>
              <w:lastRenderedPageBreak/>
              <w:t>FONTE DE RECURSO</w:t>
            </w:r>
          </w:p>
        </w:tc>
        <w:tc>
          <w:tcPr>
            <w:tcW w:w="6871" w:type="dxa"/>
            <w:gridSpan w:val="3"/>
            <w:tcBorders>
              <w:top w:val="single" w:sz="4" w:space="0" w:color="auto"/>
              <w:left w:val="single" w:sz="4" w:space="0" w:color="auto"/>
              <w:bottom w:val="single" w:sz="4" w:space="0" w:color="auto"/>
              <w:right w:val="single" w:sz="4" w:space="0" w:color="auto"/>
            </w:tcBorders>
          </w:tcPr>
          <w:p w14:paraId="71B04324" w14:textId="77777777" w:rsidR="0002283F" w:rsidRPr="0002283F" w:rsidRDefault="0002283F" w:rsidP="0002283F">
            <w:pPr>
              <w:jc w:val="both"/>
              <w:rPr>
                <w:rFonts w:ascii="Calibri" w:hAnsi="Calibri"/>
                <w:sz w:val="24"/>
                <w:szCs w:val="24"/>
              </w:rPr>
            </w:pPr>
            <w:r w:rsidRPr="0002283F">
              <w:rPr>
                <w:rFonts w:ascii="Calibri" w:hAnsi="Calibri"/>
                <w:sz w:val="24"/>
                <w:szCs w:val="24"/>
              </w:rPr>
              <w:t>01 – Tesouro</w:t>
            </w:r>
          </w:p>
        </w:tc>
      </w:tr>
      <w:tr w:rsidR="0002283F" w:rsidRPr="0002283F" w14:paraId="3D072C84"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0CF36FAA" w14:textId="77777777" w:rsidR="0002283F" w:rsidRPr="0002283F" w:rsidRDefault="0002283F" w:rsidP="0002283F">
            <w:pPr>
              <w:jc w:val="both"/>
              <w:rPr>
                <w:rFonts w:ascii="Calibri" w:hAnsi="Calibri"/>
                <w:sz w:val="24"/>
                <w:szCs w:val="24"/>
              </w:rPr>
            </w:pPr>
          </w:p>
        </w:tc>
        <w:tc>
          <w:tcPr>
            <w:tcW w:w="4745" w:type="dxa"/>
            <w:tcBorders>
              <w:top w:val="single" w:sz="4" w:space="0" w:color="auto"/>
              <w:left w:val="single" w:sz="4" w:space="0" w:color="auto"/>
              <w:bottom w:val="single" w:sz="4" w:space="0" w:color="auto"/>
              <w:right w:val="single" w:sz="4" w:space="0" w:color="auto"/>
            </w:tcBorders>
          </w:tcPr>
          <w:p w14:paraId="720F97D5" w14:textId="77777777" w:rsidR="0002283F" w:rsidRPr="0002283F" w:rsidRDefault="0002283F" w:rsidP="0002283F">
            <w:pPr>
              <w:jc w:val="both"/>
              <w:rPr>
                <w:rFonts w:ascii="Calibri" w:hAnsi="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40C6BB" w14:textId="77777777" w:rsidR="0002283F" w:rsidRPr="0002283F" w:rsidRDefault="0002283F" w:rsidP="0002283F">
            <w:pPr>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14D39E" w14:textId="77777777" w:rsidR="0002283F" w:rsidRPr="0002283F" w:rsidRDefault="0002283F" w:rsidP="0002283F">
            <w:pPr>
              <w:jc w:val="right"/>
              <w:rPr>
                <w:rFonts w:ascii="Calibri" w:hAnsi="Calibri"/>
                <w:sz w:val="24"/>
                <w:szCs w:val="24"/>
              </w:rPr>
            </w:pPr>
          </w:p>
        </w:tc>
      </w:tr>
      <w:tr w:rsidR="0002283F" w:rsidRPr="0002283F" w14:paraId="0C3C8CA2"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57438ECE" w14:textId="77777777" w:rsidR="0002283F" w:rsidRPr="0002283F" w:rsidRDefault="0002283F" w:rsidP="0002283F">
            <w:pPr>
              <w:jc w:val="both"/>
              <w:rPr>
                <w:rFonts w:ascii="Calibri" w:hAnsi="Calibri"/>
                <w:sz w:val="24"/>
                <w:szCs w:val="24"/>
              </w:rPr>
            </w:pPr>
            <w:r w:rsidRPr="0002283F">
              <w:rPr>
                <w:rFonts w:ascii="Calibri" w:hAnsi="Calibri"/>
                <w:sz w:val="24"/>
                <w:szCs w:val="24"/>
              </w:rPr>
              <w:t>3.3.90.30</w:t>
            </w:r>
          </w:p>
        </w:tc>
        <w:tc>
          <w:tcPr>
            <w:tcW w:w="4745" w:type="dxa"/>
            <w:tcBorders>
              <w:top w:val="single" w:sz="4" w:space="0" w:color="auto"/>
              <w:left w:val="single" w:sz="4" w:space="0" w:color="auto"/>
              <w:bottom w:val="single" w:sz="4" w:space="0" w:color="auto"/>
              <w:right w:val="single" w:sz="4" w:space="0" w:color="auto"/>
            </w:tcBorders>
          </w:tcPr>
          <w:p w14:paraId="55CA6048" w14:textId="77777777" w:rsidR="0002283F" w:rsidRPr="0002283F" w:rsidRDefault="0002283F" w:rsidP="0002283F">
            <w:pPr>
              <w:jc w:val="both"/>
              <w:rPr>
                <w:rFonts w:ascii="Calibri" w:hAnsi="Calibri"/>
                <w:sz w:val="24"/>
                <w:szCs w:val="24"/>
              </w:rPr>
            </w:pPr>
            <w:r w:rsidRPr="0002283F">
              <w:rPr>
                <w:rFonts w:ascii="Calibri" w:hAnsi="Calibri"/>
                <w:sz w:val="24"/>
                <w:szCs w:val="24"/>
              </w:rPr>
              <w:t>Material de consumo</w:t>
            </w:r>
          </w:p>
        </w:tc>
        <w:tc>
          <w:tcPr>
            <w:tcW w:w="567" w:type="dxa"/>
            <w:tcBorders>
              <w:top w:val="single" w:sz="4" w:space="0" w:color="auto"/>
              <w:left w:val="single" w:sz="4" w:space="0" w:color="auto"/>
              <w:bottom w:val="single" w:sz="4" w:space="0" w:color="auto"/>
              <w:right w:val="single" w:sz="4" w:space="0" w:color="auto"/>
            </w:tcBorders>
          </w:tcPr>
          <w:p w14:paraId="4FDC9621"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5C784003" w14:textId="77777777" w:rsidR="0002283F" w:rsidRPr="0002283F" w:rsidRDefault="0002283F" w:rsidP="0002283F">
            <w:pPr>
              <w:jc w:val="right"/>
              <w:rPr>
                <w:rFonts w:ascii="Calibri" w:hAnsi="Calibri"/>
                <w:sz w:val="24"/>
                <w:szCs w:val="24"/>
              </w:rPr>
            </w:pPr>
            <w:r w:rsidRPr="0002283F">
              <w:rPr>
                <w:rFonts w:ascii="Calibri" w:hAnsi="Calibri"/>
                <w:sz w:val="24"/>
                <w:szCs w:val="24"/>
              </w:rPr>
              <w:t>900.000,00</w:t>
            </w:r>
          </w:p>
        </w:tc>
      </w:tr>
      <w:tr w:rsidR="0002283F" w:rsidRPr="0002283F" w14:paraId="3F1429B7"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09EBD8A7" w14:textId="77777777" w:rsidR="0002283F" w:rsidRPr="0002283F" w:rsidRDefault="0002283F" w:rsidP="0002283F">
            <w:pPr>
              <w:jc w:val="both"/>
              <w:rPr>
                <w:rFonts w:ascii="Calibri" w:hAnsi="Calibri"/>
                <w:sz w:val="24"/>
                <w:szCs w:val="24"/>
              </w:rPr>
            </w:pPr>
            <w:r w:rsidRPr="0002283F">
              <w:rPr>
                <w:rFonts w:ascii="Calibri" w:hAnsi="Calibri"/>
                <w:sz w:val="24"/>
                <w:szCs w:val="24"/>
              </w:rPr>
              <w:t>3.3.50.39</w:t>
            </w:r>
          </w:p>
        </w:tc>
        <w:tc>
          <w:tcPr>
            <w:tcW w:w="4745" w:type="dxa"/>
            <w:tcBorders>
              <w:top w:val="single" w:sz="4" w:space="0" w:color="auto"/>
              <w:left w:val="single" w:sz="4" w:space="0" w:color="auto"/>
              <w:bottom w:val="single" w:sz="4" w:space="0" w:color="auto"/>
              <w:right w:val="single" w:sz="4" w:space="0" w:color="auto"/>
            </w:tcBorders>
          </w:tcPr>
          <w:p w14:paraId="37E3422E"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246EAB71"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44B3C187" w14:textId="77777777" w:rsidR="0002283F" w:rsidRPr="0002283F" w:rsidRDefault="0002283F" w:rsidP="0002283F">
            <w:pPr>
              <w:jc w:val="right"/>
              <w:rPr>
                <w:rFonts w:ascii="Calibri" w:hAnsi="Calibri"/>
                <w:sz w:val="24"/>
                <w:szCs w:val="24"/>
              </w:rPr>
            </w:pPr>
            <w:r w:rsidRPr="0002283F">
              <w:rPr>
                <w:rFonts w:ascii="Calibri" w:hAnsi="Calibri"/>
                <w:sz w:val="24"/>
                <w:szCs w:val="24"/>
              </w:rPr>
              <w:t>900.000,00</w:t>
            </w:r>
          </w:p>
        </w:tc>
      </w:tr>
      <w:tr w:rsidR="0002283F" w:rsidRPr="0002283F" w14:paraId="0DC47E4E"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03912AE0" w14:textId="77777777" w:rsidR="0002283F" w:rsidRPr="0002283F" w:rsidRDefault="0002283F" w:rsidP="0002283F">
            <w:pPr>
              <w:jc w:val="both"/>
              <w:rPr>
                <w:rFonts w:ascii="Calibri" w:hAnsi="Calibri"/>
                <w:sz w:val="24"/>
                <w:szCs w:val="24"/>
              </w:rPr>
            </w:pPr>
            <w:r w:rsidRPr="0002283F">
              <w:rPr>
                <w:rFonts w:ascii="Calibri" w:hAnsi="Calibri"/>
                <w:sz w:val="24"/>
                <w:szCs w:val="24"/>
              </w:rPr>
              <w:t>3.3.90.39</w:t>
            </w:r>
          </w:p>
        </w:tc>
        <w:tc>
          <w:tcPr>
            <w:tcW w:w="4745" w:type="dxa"/>
            <w:tcBorders>
              <w:top w:val="single" w:sz="4" w:space="0" w:color="auto"/>
              <w:left w:val="single" w:sz="4" w:space="0" w:color="auto"/>
              <w:bottom w:val="single" w:sz="4" w:space="0" w:color="auto"/>
              <w:right w:val="single" w:sz="4" w:space="0" w:color="auto"/>
            </w:tcBorders>
          </w:tcPr>
          <w:p w14:paraId="73267B3C"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26529EEA"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4AA7430F" w14:textId="77777777" w:rsidR="0002283F" w:rsidRPr="0002283F" w:rsidRDefault="0002283F" w:rsidP="0002283F">
            <w:pPr>
              <w:jc w:val="right"/>
              <w:rPr>
                <w:rFonts w:ascii="Calibri" w:hAnsi="Calibri"/>
                <w:sz w:val="24"/>
                <w:szCs w:val="24"/>
              </w:rPr>
            </w:pPr>
            <w:r w:rsidRPr="0002283F">
              <w:rPr>
                <w:rFonts w:ascii="Calibri" w:hAnsi="Calibri"/>
                <w:sz w:val="24"/>
                <w:szCs w:val="24"/>
              </w:rPr>
              <w:t>69.952,00</w:t>
            </w:r>
          </w:p>
        </w:tc>
      </w:tr>
      <w:tr w:rsidR="0002283F" w:rsidRPr="0002283F" w14:paraId="0079D2F8"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462E205F" w14:textId="77777777" w:rsidR="0002283F" w:rsidRPr="0002283F" w:rsidRDefault="0002283F" w:rsidP="0002283F">
            <w:pPr>
              <w:jc w:val="both"/>
              <w:rPr>
                <w:rFonts w:ascii="Calibri" w:hAnsi="Calibri"/>
                <w:sz w:val="24"/>
                <w:szCs w:val="24"/>
              </w:rPr>
            </w:pPr>
            <w:r w:rsidRPr="0002283F">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14:paraId="729CB287" w14:textId="77777777" w:rsidR="0002283F" w:rsidRPr="0002283F" w:rsidRDefault="0002283F" w:rsidP="0002283F">
            <w:pPr>
              <w:jc w:val="both"/>
              <w:rPr>
                <w:rFonts w:ascii="Calibri" w:hAnsi="Calibri"/>
                <w:sz w:val="24"/>
                <w:szCs w:val="24"/>
              </w:rPr>
            </w:pPr>
            <w:r w:rsidRPr="0002283F">
              <w:rPr>
                <w:rFonts w:ascii="Calibri" w:hAnsi="Calibri"/>
                <w:sz w:val="24"/>
                <w:szCs w:val="24"/>
              </w:rPr>
              <w:t>02 – Transferências e Convênios Estaduais Vinculados</w:t>
            </w:r>
          </w:p>
        </w:tc>
      </w:tr>
      <w:tr w:rsidR="0002283F" w:rsidRPr="0002283F" w14:paraId="0F9FCFCD"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5C9F1330" w14:textId="77777777" w:rsidR="0002283F" w:rsidRPr="0002283F" w:rsidRDefault="0002283F" w:rsidP="0002283F">
            <w:pPr>
              <w:jc w:val="both"/>
              <w:rPr>
                <w:rFonts w:ascii="Calibri" w:hAnsi="Calibri"/>
                <w:sz w:val="24"/>
                <w:szCs w:val="24"/>
              </w:rPr>
            </w:pPr>
          </w:p>
        </w:tc>
        <w:tc>
          <w:tcPr>
            <w:tcW w:w="4745" w:type="dxa"/>
            <w:tcBorders>
              <w:top w:val="single" w:sz="4" w:space="0" w:color="auto"/>
              <w:left w:val="single" w:sz="4" w:space="0" w:color="auto"/>
              <w:bottom w:val="single" w:sz="4" w:space="0" w:color="auto"/>
              <w:right w:val="single" w:sz="4" w:space="0" w:color="auto"/>
            </w:tcBorders>
          </w:tcPr>
          <w:p w14:paraId="5DB000E3" w14:textId="77777777" w:rsidR="0002283F" w:rsidRPr="0002283F" w:rsidRDefault="0002283F" w:rsidP="0002283F">
            <w:pPr>
              <w:jc w:val="both"/>
              <w:rPr>
                <w:rFonts w:ascii="Calibri" w:hAnsi="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1EF1B6" w14:textId="77777777" w:rsidR="0002283F" w:rsidRPr="0002283F" w:rsidRDefault="0002283F" w:rsidP="0002283F">
            <w:pPr>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2BA682" w14:textId="77777777" w:rsidR="0002283F" w:rsidRPr="0002283F" w:rsidRDefault="0002283F" w:rsidP="0002283F">
            <w:pPr>
              <w:jc w:val="right"/>
              <w:rPr>
                <w:rFonts w:ascii="Calibri" w:hAnsi="Calibri"/>
                <w:sz w:val="24"/>
                <w:szCs w:val="24"/>
              </w:rPr>
            </w:pPr>
          </w:p>
        </w:tc>
      </w:tr>
      <w:tr w:rsidR="0002283F" w:rsidRPr="0002283F" w14:paraId="0EA7AB01"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00F3A7A5" w14:textId="77777777" w:rsidR="0002283F" w:rsidRPr="0002283F" w:rsidRDefault="0002283F" w:rsidP="0002283F">
            <w:pPr>
              <w:jc w:val="both"/>
              <w:rPr>
                <w:rFonts w:ascii="Calibri" w:hAnsi="Calibri"/>
                <w:sz w:val="24"/>
                <w:szCs w:val="24"/>
              </w:rPr>
            </w:pPr>
            <w:r w:rsidRPr="0002283F">
              <w:rPr>
                <w:rFonts w:ascii="Calibri" w:hAnsi="Calibri"/>
                <w:sz w:val="24"/>
                <w:szCs w:val="24"/>
              </w:rPr>
              <w:t>3.3.50.39</w:t>
            </w:r>
          </w:p>
        </w:tc>
        <w:tc>
          <w:tcPr>
            <w:tcW w:w="4745" w:type="dxa"/>
            <w:tcBorders>
              <w:top w:val="single" w:sz="4" w:space="0" w:color="auto"/>
              <w:left w:val="single" w:sz="4" w:space="0" w:color="auto"/>
              <w:bottom w:val="single" w:sz="4" w:space="0" w:color="auto"/>
              <w:right w:val="single" w:sz="4" w:space="0" w:color="auto"/>
            </w:tcBorders>
          </w:tcPr>
          <w:p w14:paraId="1E7312F3"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3FAABBFC"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13FA915F" w14:textId="77777777" w:rsidR="0002283F" w:rsidRPr="0002283F" w:rsidRDefault="0002283F" w:rsidP="0002283F">
            <w:pPr>
              <w:jc w:val="right"/>
              <w:rPr>
                <w:rFonts w:ascii="Calibri" w:hAnsi="Calibri"/>
                <w:sz w:val="24"/>
                <w:szCs w:val="24"/>
              </w:rPr>
            </w:pPr>
            <w:r w:rsidRPr="0002283F">
              <w:rPr>
                <w:rFonts w:ascii="Calibri" w:hAnsi="Calibri"/>
                <w:sz w:val="24"/>
                <w:szCs w:val="24"/>
              </w:rPr>
              <w:t>10.000,00</w:t>
            </w:r>
          </w:p>
        </w:tc>
      </w:tr>
      <w:tr w:rsidR="0002283F" w:rsidRPr="0002283F" w14:paraId="597AF6BB"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5157EF66" w14:textId="77777777" w:rsidR="0002283F" w:rsidRPr="0002283F" w:rsidRDefault="0002283F" w:rsidP="0002283F">
            <w:pPr>
              <w:jc w:val="both"/>
              <w:rPr>
                <w:rFonts w:ascii="Calibri" w:hAnsi="Calibri"/>
                <w:sz w:val="24"/>
                <w:szCs w:val="24"/>
              </w:rPr>
            </w:pPr>
            <w:r w:rsidRPr="0002283F">
              <w:rPr>
                <w:rFonts w:ascii="Calibri" w:hAnsi="Calibri"/>
                <w:sz w:val="24"/>
                <w:szCs w:val="24"/>
              </w:rPr>
              <w:t>3.3.90.30</w:t>
            </w:r>
          </w:p>
        </w:tc>
        <w:tc>
          <w:tcPr>
            <w:tcW w:w="4745" w:type="dxa"/>
            <w:tcBorders>
              <w:top w:val="single" w:sz="4" w:space="0" w:color="auto"/>
              <w:left w:val="single" w:sz="4" w:space="0" w:color="auto"/>
              <w:bottom w:val="single" w:sz="4" w:space="0" w:color="auto"/>
              <w:right w:val="single" w:sz="4" w:space="0" w:color="auto"/>
            </w:tcBorders>
          </w:tcPr>
          <w:p w14:paraId="3587F213" w14:textId="77777777" w:rsidR="0002283F" w:rsidRPr="0002283F" w:rsidRDefault="0002283F" w:rsidP="0002283F">
            <w:pPr>
              <w:jc w:val="both"/>
              <w:rPr>
                <w:rFonts w:ascii="Calibri" w:hAnsi="Calibri"/>
                <w:sz w:val="24"/>
                <w:szCs w:val="24"/>
              </w:rPr>
            </w:pPr>
            <w:r w:rsidRPr="0002283F">
              <w:rPr>
                <w:rFonts w:ascii="Calibri" w:hAnsi="Calibri"/>
                <w:sz w:val="24"/>
                <w:szCs w:val="24"/>
              </w:rPr>
              <w:t>Material de consumo</w:t>
            </w:r>
          </w:p>
        </w:tc>
        <w:tc>
          <w:tcPr>
            <w:tcW w:w="567" w:type="dxa"/>
            <w:tcBorders>
              <w:top w:val="single" w:sz="4" w:space="0" w:color="auto"/>
              <w:left w:val="single" w:sz="4" w:space="0" w:color="auto"/>
              <w:bottom w:val="single" w:sz="4" w:space="0" w:color="auto"/>
              <w:right w:val="single" w:sz="4" w:space="0" w:color="auto"/>
            </w:tcBorders>
          </w:tcPr>
          <w:p w14:paraId="3B5E8A76"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34F29640" w14:textId="77777777" w:rsidR="0002283F" w:rsidRPr="0002283F" w:rsidRDefault="0002283F" w:rsidP="0002283F">
            <w:pPr>
              <w:jc w:val="right"/>
              <w:rPr>
                <w:rFonts w:ascii="Calibri" w:hAnsi="Calibri"/>
                <w:sz w:val="24"/>
                <w:szCs w:val="24"/>
              </w:rPr>
            </w:pPr>
            <w:r w:rsidRPr="0002283F">
              <w:rPr>
                <w:rFonts w:ascii="Calibri" w:hAnsi="Calibri"/>
                <w:sz w:val="24"/>
                <w:szCs w:val="24"/>
              </w:rPr>
              <w:t>500.000,00</w:t>
            </w:r>
          </w:p>
        </w:tc>
      </w:tr>
      <w:tr w:rsidR="0002283F" w:rsidRPr="0002283F" w14:paraId="2D20D9C2"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5D5849D6" w14:textId="77777777" w:rsidR="0002283F" w:rsidRPr="0002283F" w:rsidRDefault="0002283F" w:rsidP="0002283F">
            <w:pPr>
              <w:jc w:val="both"/>
              <w:rPr>
                <w:rFonts w:ascii="Calibri" w:hAnsi="Calibri"/>
                <w:sz w:val="24"/>
                <w:szCs w:val="24"/>
              </w:rPr>
            </w:pPr>
            <w:r w:rsidRPr="0002283F">
              <w:rPr>
                <w:rFonts w:ascii="Calibri" w:hAnsi="Calibri"/>
                <w:sz w:val="24"/>
                <w:szCs w:val="24"/>
              </w:rPr>
              <w:t>3.3.90.39</w:t>
            </w:r>
          </w:p>
        </w:tc>
        <w:tc>
          <w:tcPr>
            <w:tcW w:w="4745" w:type="dxa"/>
            <w:tcBorders>
              <w:top w:val="single" w:sz="4" w:space="0" w:color="auto"/>
              <w:left w:val="single" w:sz="4" w:space="0" w:color="auto"/>
              <w:bottom w:val="single" w:sz="4" w:space="0" w:color="auto"/>
              <w:right w:val="single" w:sz="4" w:space="0" w:color="auto"/>
            </w:tcBorders>
          </w:tcPr>
          <w:p w14:paraId="1F1571C8"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14BAD3BC"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5E59911C" w14:textId="77777777" w:rsidR="0002283F" w:rsidRPr="0002283F" w:rsidRDefault="0002283F" w:rsidP="0002283F">
            <w:pPr>
              <w:jc w:val="right"/>
              <w:rPr>
                <w:rFonts w:ascii="Calibri" w:hAnsi="Calibri"/>
                <w:sz w:val="24"/>
                <w:szCs w:val="24"/>
              </w:rPr>
            </w:pPr>
            <w:r w:rsidRPr="0002283F">
              <w:rPr>
                <w:rFonts w:ascii="Calibri" w:hAnsi="Calibri"/>
                <w:sz w:val="24"/>
                <w:szCs w:val="24"/>
              </w:rPr>
              <w:t>10.000,00</w:t>
            </w:r>
          </w:p>
        </w:tc>
      </w:tr>
      <w:tr w:rsidR="0002283F" w:rsidRPr="0002283F" w14:paraId="461FA6E6"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604EA13F" w14:textId="77777777" w:rsidR="0002283F" w:rsidRPr="0002283F" w:rsidRDefault="0002283F" w:rsidP="0002283F">
            <w:pPr>
              <w:jc w:val="both"/>
              <w:rPr>
                <w:rFonts w:ascii="Calibri" w:hAnsi="Calibri"/>
                <w:sz w:val="24"/>
                <w:szCs w:val="24"/>
              </w:rPr>
            </w:pPr>
            <w:r w:rsidRPr="0002283F">
              <w:rPr>
                <w:rFonts w:ascii="Calibri" w:hAnsi="Calibri"/>
                <w:sz w:val="24"/>
                <w:szCs w:val="24"/>
              </w:rPr>
              <w:t>4.4.90.52</w:t>
            </w:r>
          </w:p>
        </w:tc>
        <w:tc>
          <w:tcPr>
            <w:tcW w:w="4745" w:type="dxa"/>
            <w:tcBorders>
              <w:top w:val="single" w:sz="4" w:space="0" w:color="auto"/>
              <w:left w:val="single" w:sz="4" w:space="0" w:color="auto"/>
              <w:bottom w:val="single" w:sz="4" w:space="0" w:color="auto"/>
              <w:right w:val="single" w:sz="4" w:space="0" w:color="auto"/>
            </w:tcBorders>
          </w:tcPr>
          <w:p w14:paraId="438CC973" w14:textId="77777777" w:rsidR="0002283F" w:rsidRPr="0002283F" w:rsidRDefault="0002283F" w:rsidP="0002283F">
            <w:pPr>
              <w:jc w:val="both"/>
              <w:rPr>
                <w:rFonts w:ascii="Calibri" w:hAnsi="Calibri"/>
                <w:sz w:val="24"/>
                <w:szCs w:val="24"/>
              </w:rPr>
            </w:pPr>
            <w:r w:rsidRPr="0002283F">
              <w:rPr>
                <w:rFonts w:ascii="Calibri" w:hAnsi="Calibri"/>
                <w:sz w:val="24"/>
                <w:szCs w:val="24"/>
              </w:rPr>
              <w:t>Equipamentos e Materiais Permanentes</w:t>
            </w:r>
          </w:p>
        </w:tc>
        <w:tc>
          <w:tcPr>
            <w:tcW w:w="567" w:type="dxa"/>
            <w:tcBorders>
              <w:top w:val="single" w:sz="4" w:space="0" w:color="auto"/>
              <w:left w:val="single" w:sz="4" w:space="0" w:color="auto"/>
              <w:bottom w:val="single" w:sz="4" w:space="0" w:color="auto"/>
              <w:right w:val="single" w:sz="4" w:space="0" w:color="auto"/>
            </w:tcBorders>
          </w:tcPr>
          <w:p w14:paraId="0B191945"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5CEB3366" w14:textId="77777777" w:rsidR="0002283F" w:rsidRPr="0002283F" w:rsidRDefault="0002283F" w:rsidP="0002283F">
            <w:pPr>
              <w:jc w:val="right"/>
              <w:rPr>
                <w:rFonts w:ascii="Calibri" w:hAnsi="Calibri"/>
                <w:sz w:val="24"/>
                <w:szCs w:val="24"/>
              </w:rPr>
            </w:pPr>
            <w:r w:rsidRPr="0002283F">
              <w:rPr>
                <w:rFonts w:ascii="Calibri" w:hAnsi="Calibri"/>
                <w:sz w:val="24"/>
                <w:szCs w:val="24"/>
              </w:rPr>
              <w:t>100.000,00</w:t>
            </w:r>
          </w:p>
        </w:tc>
      </w:tr>
      <w:tr w:rsidR="0002283F" w:rsidRPr="0002283F" w14:paraId="3158ECF7"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47528D09" w14:textId="77777777" w:rsidR="0002283F" w:rsidRPr="0002283F" w:rsidRDefault="0002283F" w:rsidP="0002283F">
            <w:pPr>
              <w:jc w:val="both"/>
              <w:rPr>
                <w:rFonts w:ascii="Calibri" w:hAnsi="Calibri"/>
                <w:sz w:val="24"/>
                <w:szCs w:val="24"/>
              </w:rPr>
            </w:pPr>
            <w:r w:rsidRPr="0002283F">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14:paraId="44F9770C" w14:textId="77777777" w:rsidR="0002283F" w:rsidRPr="0002283F" w:rsidRDefault="0002283F" w:rsidP="0002283F">
            <w:pPr>
              <w:jc w:val="both"/>
              <w:rPr>
                <w:rFonts w:ascii="Calibri" w:hAnsi="Calibri"/>
                <w:sz w:val="24"/>
                <w:szCs w:val="24"/>
              </w:rPr>
            </w:pPr>
            <w:r w:rsidRPr="0002283F">
              <w:rPr>
                <w:rFonts w:ascii="Calibri" w:hAnsi="Calibri"/>
                <w:sz w:val="24"/>
                <w:szCs w:val="24"/>
              </w:rPr>
              <w:t>03 – Recursos Próprios de Fundos Especiais de Despesa</w:t>
            </w:r>
          </w:p>
        </w:tc>
      </w:tr>
      <w:tr w:rsidR="0002283F" w:rsidRPr="0002283F" w14:paraId="3C66ED88"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3B877EE5" w14:textId="77777777" w:rsidR="0002283F" w:rsidRPr="0002283F" w:rsidRDefault="0002283F" w:rsidP="0002283F">
            <w:pPr>
              <w:jc w:val="both"/>
              <w:rPr>
                <w:rFonts w:ascii="Calibri" w:hAnsi="Calibri"/>
                <w:sz w:val="24"/>
                <w:szCs w:val="24"/>
              </w:rPr>
            </w:pPr>
          </w:p>
        </w:tc>
        <w:tc>
          <w:tcPr>
            <w:tcW w:w="4745" w:type="dxa"/>
            <w:tcBorders>
              <w:top w:val="single" w:sz="4" w:space="0" w:color="auto"/>
              <w:left w:val="single" w:sz="4" w:space="0" w:color="auto"/>
              <w:bottom w:val="single" w:sz="4" w:space="0" w:color="auto"/>
              <w:right w:val="single" w:sz="4" w:space="0" w:color="auto"/>
            </w:tcBorders>
          </w:tcPr>
          <w:p w14:paraId="581BF5C0" w14:textId="77777777" w:rsidR="0002283F" w:rsidRPr="0002283F" w:rsidRDefault="0002283F" w:rsidP="0002283F">
            <w:pPr>
              <w:jc w:val="both"/>
              <w:rPr>
                <w:rFonts w:ascii="Calibri" w:hAnsi="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AFA96E" w14:textId="77777777" w:rsidR="0002283F" w:rsidRPr="0002283F" w:rsidRDefault="0002283F" w:rsidP="0002283F">
            <w:pPr>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03C344" w14:textId="77777777" w:rsidR="0002283F" w:rsidRPr="0002283F" w:rsidRDefault="0002283F" w:rsidP="0002283F">
            <w:pPr>
              <w:jc w:val="right"/>
              <w:rPr>
                <w:rFonts w:ascii="Calibri" w:hAnsi="Calibri"/>
                <w:sz w:val="24"/>
                <w:szCs w:val="24"/>
              </w:rPr>
            </w:pPr>
          </w:p>
        </w:tc>
      </w:tr>
      <w:tr w:rsidR="0002283F" w:rsidRPr="0002283F" w14:paraId="2DA0A7B8"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53B34E7A" w14:textId="77777777" w:rsidR="0002283F" w:rsidRPr="0002283F" w:rsidRDefault="0002283F" w:rsidP="0002283F">
            <w:pPr>
              <w:jc w:val="both"/>
              <w:rPr>
                <w:rFonts w:ascii="Calibri" w:hAnsi="Calibri"/>
                <w:sz w:val="24"/>
                <w:szCs w:val="24"/>
              </w:rPr>
            </w:pPr>
            <w:r w:rsidRPr="0002283F">
              <w:rPr>
                <w:rFonts w:ascii="Calibri" w:hAnsi="Calibri"/>
                <w:sz w:val="24"/>
                <w:szCs w:val="24"/>
              </w:rPr>
              <w:t>3.3.50.39</w:t>
            </w:r>
          </w:p>
        </w:tc>
        <w:tc>
          <w:tcPr>
            <w:tcW w:w="4745" w:type="dxa"/>
            <w:tcBorders>
              <w:top w:val="single" w:sz="4" w:space="0" w:color="auto"/>
              <w:left w:val="single" w:sz="4" w:space="0" w:color="auto"/>
              <w:bottom w:val="single" w:sz="4" w:space="0" w:color="auto"/>
              <w:right w:val="single" w:sz="4" w:space="0" w:color="auto"/>
            </w:tcBorders>
          </w:tcPr>
          <w:p w14:paraId="20D67085"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5DA75BC2"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7877F937" w14:textId="77777777" w:rsidR="0002283F" w:rsidRPr="0002283F" w:rsidRDefault="0002283F" w:rsidP="0002283F">
            <w:pPr>
              <w:jc w:val="right"/>
              <w:rPr>
                <w:rFonts w:ascii="Calibri" w:hAnsi="Calibri"/>
                <w:sz w:val="24"/>
                <w:szCs w:val="24"/>
              </w:rPr>
            </w:pPr>
            <w:r w:rsidRPr="0002283F">
              <w:rPr>
                <w:rFonts w:ascii="Calibri" w:hAnsi="Calibri"/>
                <w:sz w:val="24"/>
                <w:szCs w:val="24"/>
              </w:rPr>
              <w:t>1.100.000,00</w:t>
            </w:r>
          </w:p>
        </w:tc>
      </w:tr>
      <w:tr w:rsidR="0002283F" w:rsidRPr="0002283F" w14:paraId="1FCE1BF0"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074F17B0" w14:textId="77777777" w:rsidR="0002283F" w:rsidRPr="0002283F" w:rsidRDefault="0002283F" w:rsidP="0002283F">
            <w:pPr>
              <w:jc w:val="both"/>
              <w:rPr>
                <w:rFonts w:ascii="Calibri" w:hAnsi="Calibri"/>
                <w:sz w:val="24"/>
                <w:szCs w:val="24"/>
              </w:rPr>
            </w:pPr>
            <w:r w:rsidRPr="0002283F">
              <w:rPr>
                <w:rFonts w:ascii="Calibri" w:hAnsi="Calibri"/>
                <w:sz w:val="24"/>
                <w:szCs w:val="24"/>
              </w:rPr>
              <w:t>3.3.90.30</w:t>
            </w:r>
          </w:p>
        </w:tc>
        <w:tc>
          <w:tcPr>
            <w:tcW w:w="4745" w:type="dxa"/>
            <w:tcBorders>
              <w:top w:val="single" w:sz="4" w:space="0" w:color="auto"/>
              <w:left w:val="single" w:sz="4" w:space="0" w:color="auto"/>
              <w:bottom w:val="single" w:sz="4" w:space="0" w:color="auto"/>
              <w:right w:val="single" w:sz="4" w:space="0" w:color="auto"/>
            </w:tcBorders>
          </w:tcPr>
          <w:p w14:paraId="004C6640" w14:textId="77777777" w:rsidR="0002283F" w:rsidRPr="0002283F" w:rsidRDefault="0002283F" w:rsidP="0002283F">
            <w:pPr>
              <w:jc w:val="both"/>
              <w:rPr>
                <w:rFonts w:ascii="Calibri" w:hAnsi="Calibri"/>
                <w:sz w:val="24"/>
                <w:szCs w:val="24"/>
              </w:rPr>
            </w:pPr>
            <w:r w:rsidRPr="0002283F">
              <w:rPr>
                <w:rFonts w:ascii="Calibri" w:hAnsi="Calibri"/>
                <w:sz w:val="24"/>
                <w:szCs w:val="24"/>
              </w:rPr>
              <w:t>Material de consumo</w:t>
            </w:r>
          </w:p>
        </w:tc>
        <w:tc>
          <w:tcPr>
            <w:tcW w:w="567" w:type="dxa"/>
            <w:tcBorders>
              <w:top w:val="single" w:sz="4" w:space="0" w:color="auto"/>
              <w:left w:val="single" w:sz="4" w:space="0" w:color="auto"/>
              <w:bottom w:val="single" w:sz="4" w:space="0" w:color="auto"/>
              <w:right w:val="single" w:sz="4" w:space="0" w:color="auto"/>
            </w:tcBorders>
          </w:tcPr>
          <w:p w14:paraId="0DFB5848"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7E766A04" w14:textId="77777777" w:rsidR="0002283F" w:rsidRPr="0002283F" w:rsidRDefault="0002283F" w:rsidP="0002283F">
            <w:pPr>
              <w:jc w:val="right"/>
              <w:rPr>
                <w:rFonts w:ascii="Calibri" w:hAnsi="Calibri"/>
                <w:sz w:val="24"/>
                <w:szCs w:val="24"/>
              </w:rPr>
            </w:pPr>
            <w:r w:rsidRPr="0002283F">
              <w:rPr>
                <w:rFonts w:ascii="Calibri" w:hAnsi="Calibri"/>
                <w:sz w:val="24"/>
                <w:szCs w:val="24"/>
              </w:rPr>
              <w:t>350.000,00</w:t>
            </w:r>
          </w:p>
        </w:tc>
      </w:tr>
      <w:tr w:rsidR="0002283F" w:rsidRPr="0002283F" w14:paraId="30D2ABC8"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4112953D" w14:textId="77777777" w:rsidR="0002283F" w:rsidRPr="0002283F" w:rsidRDefault="0002283F" w:rsidP="0002283F">
            <w:pPr>
              <w:jc w:val="both"/>
              <w:rPr>
                <w:rFonts w:ascii="Calibri" w:hAnsi="Calibri"/>
                <w:sz w:val="24"/>
                <w:szCs w:val="24"/>
              </w:rPr>
            </w:pPr>
            <w:r w:rsidRPr="0002283F">
              <w:rPr>
                <w:rFonts w:ascii="Calibri" w:hAnsi="Calibri"/>
                <w:sz w:val="24"/>
                <w:szCs w:val="24"/>
              </w:rPr>
              <w:t>3.3.90.39</w:t>
            </w:r>
          </w:p>
        </w:tc>
        <w:tc>
          <w:tcPr>
            <w:tcW w:w="4745" w:type="dxa"/>
            <w:tcBorders>
              <w:top w:val="single" w:sz="4" w:space="0" w:color="auto"/>
              <w:left w:val="single" w:sz="4" w:space="0" w:color="auto"/>
              <w:bottom w:val="single" w:sz="4" w:space="0" w:color="auto"/>
              <w:right w:val="single" w:sz="4" w:space="0" w:color="auto"/>
            </w:tcBorders>
          </w:tcPr>
          <w:p w14:paraId="00F410D8" w14:textId="77777777" w:rsidR="0002283F" w:rsidRPr="0002283F" w:rsidRDefault="0002283F" w:rsidP="0002283F">
            <w:pPr>
              <w:jc w:val="both"/>
              <w:rPr>
                <w:rFonts w:ascii="Calibri" w:hAnsi="Calibri"/>
                <w:sz w:val="24"/>
                <w:szCs w:val="24"/>
              </w:rPr>
            </w:pPr>
            <w:r w:rsidRPr="0002283F">
              <w:rPr>
                <w:rFonts w:ascii="Calibri" w:hAnsi="Calibri"/>
                <w:sz w:val="24"/>
                <w:szCs w:val="24"/>
              </w:rPr>
              <w:t>Outros Serviços de Terceiros Pessoa Jurídica</w:t>
            </w:r>
          </w:p>
        </w:tc>
        <w:tc>
          <w:tcPr>
            <w:tcW w:w="567" w:type="dxa"/>
            <w:tcBorders>
              <w:top w:val="single" w:sz="4" w:space="0" w:color="auto"/>
              <w:left w:val="single" w:sz="4" w:space="0" w:color="auto"/>
              <w:bottom w:val="single" w:sz="4" w:space="0" w:color="auto"/>
              <w:right w:val="single" w:sz="4" w:space="0" w:color="auto"/>
            </w:tcBorders>
          </w:tcPr>
          <w:p w14:paraId="2E36CD1E"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0767B68B" w14:textId="77777777" w:rsidR="0002283F" w:rsidRPr="0002283F" w:rsidRDefault="0002283F" w:rsidP="0002283F">
            <w:pPr>
              <w:jc w:val="right"/>
              <w:rPr>
                <w:rFonts w:ascii="Calibri" w:hAnsi="Calibri"/>
                <w:sz w:val="24"/>
                <w:szCs w:val="24"/>
              </w:rPr>
            </w:pPr>
            <w:r w:rsidRPr="0002283F">
              <w:rPr>
                <w:rFonts w:ascii="Calibri" w:hAnsi="Calibri"/>
                <w:sz w:val="24"/>
                <w:szCs w:val="24"/>
              </w:rPr>
              <w:t>162.136,00</w:t>
            </w:r>
          </w:p>
        </w:tc>
      </w:tr>
      <w:tr w:rsidR="0002283F" w:rsidRPr="0002283F" w14:paraId="13CA492E"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1D14D91C" w14:textId="77777777" w:rsidR="0002283F" w:rsidRPr="0002283F" w:rsidRDefault="0002283F" w:rsidP="0002283F">
            <w:pPr>
              <w:jc w:val="both"/>
              <w:rPr>
                <w:rFonts w:ascii="Calibri" w:hAnsi="Calibri"/>
                <w:sz w:val="24"/>
                <w:szCs w:val="24"/>
              </w:rPr>
            </w:pPr>
            <w:r w:rsidRPr="0002283F">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14:paraId="43D9C0E7" w14:textId="77777777" w:rsidR="0002283F" w:rsidRPr="0002283F" w:rsidRDefault="0002283F" w:rsidP="0002283F">
            <w:pPr>
              <w:jc w:val="both"/>
              <w:rPr>
                <w:rFonts w:ascii="Calibri" w:hAnsi="Calibri"/>
                <w:sz w:val="24"/>
                <w:szCs w:val="24"/>
              </w:rPr>
            </w:pPr>
            <w:r w:rsidRPr="0002283F">
              <w:rPr>
                <w:rFonts w:ascii="Calibri" w:hAnsi="Calibri"/>
                <w:sz w:val="24"/>
                <w:szCs w:val="24"/>
              </w:rPr>
              <w:t>05 – Transferências e convênios Federais - Vinculados</w:t>
            </w:r>
          </w:p>
        </w:tc>
      </w:tr>
      <w:tr w:rsidR="0002283F" w:rsidRPr="0002283F" w14:paraId="49418496"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5266310B" w14:textId="77777777" w:rsidR="0002283F" w:rsidRPr="0002283F" w:rsidRDefault="0002283F" w:rsidP="0002283F">
            <w:pPr>
              <w:jc w:val="both"/>
              <w:rPr>
                <w:rFonts w:ascii="Calibri" w:hAnsi="Calibri"/>
                <w:sz w:val="24"/>
                <w:szCs w:val="24"/>
              </w:rPr>
            </w:pPr>
          </w:p>
        </w:tc>
        <w:tc>
          <w:tcPr>
            <w:tcW w:w="6871" w:type="dxa"/>
            <w:gridSpan w:val="3"/>
            <w:tcBorders>
              <w:top w:val="single" w:sz="4" w:space="0" w:color="auto"/>
              <w:left w:val="single" w:sz="4" w:space="0" w:color="auto"/>
              <w:bottom w:val="single" w:sz="4" w:space="0" w:color="auto"/>
              <w:right w:val="single" w:sz="4" w:space="0" w:color="auto"/>
            </w:tcBorders>
          </w:tcPr>
          <w:p w14:paraId="357449D7" w14:textId="77777777" w:rsidR="0002283F" w:rsidRPr="0002283F" w:rsidRDefault="0002283F" w:rsidP="0002283F">
            <w:pPr>
              <w:jc w:val="both"/>
              <w:rPr>
                <w:rFonts w:ascii="Calibri" w:hAnsi="Calibri"/>
                <w:sz w:val="24"/>
                <w:szCs w:val="24"/>
              </w:rPr>
            </w:pPr>
          </w:p>
        </w:tc>
      </w:tr>
      <w:tr w:rsidR="0002283F" w:rsidRPr="0002283F" w14:paraId="15EF63AC" w14:textId="77777777" w:rsidTr="0007738D">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14:paraId="71885345" w14:textId="77777777" w:rsidR="0002283F" w:rsidRPr="0002283F" w:rsidRDefault="0002283F" w:rsidP="0002283F">
            <w:pPr>
              <w:jc w:val="both"/>
              <w:rPr>
                <w:rFonts w:ascii="Calibri" w:hAnsi="Calibri"/>
                <w:sz w:val="24"/>
                <w:szCs w:val="24"/>
              </w:rPr>
            </w:pPr>
            <w:r w:rsidRPr="0002283F">
              <w:rPr>
                <w:rFonts w:ascii="Calibri" w:hAnsi="Calibri"/>
                <w:bCs/>
                <w:sz w:val="24"/>
                <w:szCs w:val="24"/>
              </w:rPr>
              <w:t>FUNCIONAL PROGRAMÁTICA</w:t>
            </w:r>
          </w:p>
        </w:tc>
      </w:tr>
      <w:tr w:rsidR="0002283F" w:rsidRPr="0002283F" w14:paraId="7EE5D619"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1BCF7CA7" w14:textId="77777777" w:rsidR="0002283F" w:rsidRPr="0002283F" w:rsidRDefault="0002283F" w:rsidP="0002283F">
            <w:pPr>
              <w:jc w:val="both"/>
              <w:rPr>
                <w:rFonts w:ascii="Calibri" w:hAnsi="Calibri"/>
                <w:sz w:val="24"/>
                <w:szCs w:val="24"/>
              </w:rPr>
            </w:pPr>
            <w:r w:rsidRPr="0002283F">
              <w:rPr>
                <w:rFonts w:ascii="Calibri" w:hAnsi="Calibri"/>
                <w:sz w:val="24"/>
                <w:szCs w:val="24"/>
              </w:rPr>
              <w:t>10.302.0117.1</w:t>
            </w:r>
          </w:p>
        </w:tc>
        <w:tc>
          <w:tcPr>
            <w:tcW w:w="4745" w:type="dxa"/>
            <w:tcBorders>
              <w:top w:val="single" w:sz="4" w:space="0" w:color="auto"/>
              <w:left w:val="single" w:sz="4" w:space="0" w:color="auto"/>
              <w:bottom w:val="single" w:sz="4" w:space="0" w:color="auto"/>
              <w:right w:val="single" w:sz="4" w:space="0" w:color="auto"/>
            </w:tcBorders>
          </w:tcPr>
          <w:p w14:paraId="01EDCADE" w14:textId="77777777" w:rsidR="0002283F" w:rsidRPr="0002283F" w:rsidRDefault="0002283F" w:rsidP="0002283F">
            <w:pPr>
              <w:jc w:val="both"/>
              <w:rPr>
                <w:rFonts w:ascii="Calibri" w:hAnsi="Calibri"/>
                <w:sz w:val="24"/>
                <w:szCs w:val="24"/>
              </w:rPr>
            </w:pPr>
            <w:r w:rsidRPr="0002283F">
              <w:rPr>
                <w:rFonts w:ascii="Calibri" w:hAnsi="Calibri"/>
                <w:sz w:val="24"/>
                <w:szCs w:val="24"/>
              </w:rPr>
              <w:t>Projeto</w:t>
            </w:r>
          </w:p>
        </w:tc>
        <w:tc>
          <w:tcPr>
            <w:tcW w:w="567" w:type="dxa"/>
            <w:tcBorders>
              <w:top w:val="single" w:sz="4" w:space="0" w:color="auto"/>
              <w:left w:val="single" w:sz="4" w:space="0" w:color="auto"/>
              <w:bottom w:val="single" w:sz="4" w:space="0" w:color="auto"/>
              <w:right w:val="single" w:sz="4" w:space="0" w:color="auto"/>
            </w:tcBorders>
          </w:tcPr>
          <w:p w14:paraId="1A8C62F8" w14:textId="77777777" w:rsidR="0002283F" w:rsidRPr="0002283F" w:rsidRDefault="0002283F" w:rsidP="0002283F">
            <w:pPr>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BD800B" w14:textId="77777777" w:rsidR="0002283F" w:rsidRPr="0002283F" w:rsidRDefault="0002283F" w:rsidP="0002283F">
            <w:pPr>
              <w:jc w:val="right"/>
              <w:rPr>
                <w:rFonts w:ascii="Calibri" w:hAnsi="Calibri"/>
                <w:sz w:val="24"/>
                <w:szCs w:val="24"/>
              </w:rPr>
            </w:pPr>
          </w:p>
        </w:tc>
      </w:tr>
      <w:tr w:rsidR="0002283F" w:rsidRPr="0002283F" w14:paraId="766BB36F"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52536E73" w14:textId="77777777" w:rsidR="0002283F" w:rsidRPr="0002283F" w:rsidRDefault="0002283F" w:rsidP="0002283F">
            <w:pPr>
              <w:jc w:val="both"/>
              <w:rPr>
                <w:rFonts w:ascii="Calibri" w:hAnsi="Calibri"/>
                <w:sz w:val="24"/>
                <w:szCs w:val="24"/>
              </w:rPr>
            </w:pPr>
            <w:r w:rsidRPr="0002283F">
              <w:rPr>
                <w:rFonts w:ascii="Calibri" w:hAnsi="Calibri"/>
                <w:sz w:val="24"/>
                <w:szCs w:val="24"/>
              </w:rPr>
              <w:t>10.302.0117.1.138</w:t>
            </w:r>
          </w:p>
        </w:tc>
        <w:tc>
          <w:tcPr>
            <w:tcW w:w="4745" w:type="dxa"/>
            <w:tcBorders>
              <w:top w:val="single" w:sz="4" w:space="0" w:color="auto"/>
              <w:left w:val="single" w:sz="4" w:space="0" w:color="auto"/>
              <w:bottom w:val="single" w:sz="4" w:space="0" w:color="auto"/>
              <w:right w:val="single" w:sz="4" w:space="0" w:color="auto"/>
            </w:tcBorders>
          </w:tcPr>
          <w:p w14:paraId="65C104DF" w14:textId="77777777" w:rsidR="0002283F" w:rsidRPr="0002283F" w:rsidRDefault="0002283F" w:rsidP="0002283F">
            <w:pPr>
              <w:jc w:val="both"/>
              <w:rPr>
                <w:rFonts w:ascii="Calibri" w:hAnsi="Calibri"/>
                <w:sz w:val="24"/>
                <w:szCs w:val="24"/>
              </w:rPr>
            </w:pPr>
            <w:r w:rsidRPr="0002283F">
              <w:rPr>
                <w:rFonts w:ascii="Calibri" w:hAnsi="Calibri"/>
                <w:sz w:val="24"/>
                <w:szCs w:val="24"/>
              </w:rPr>
              <w:t>Combate ao Coronavírus – COVID-19</w:t>
            </w:r>
          </w:p>
        </w:tc>
        <w:tc>
          <w:tcPr>
            <w:tcW w:w="567" w:type="dxa"/>
            <w:tcBorders>
              <w:top w:val="single" w:sz="4" w:space="0" w:color="auto"/>
              <w:left w:val="single" w:sz="4" w:space="0" w:color="auto"/>
              <w:bottom w:val="single" w:sz="4" w:space="0" w:color="auto"/>
              <w:right w:val="single" w:sz="4" w:space="0" w:color="auto"/>
            </w:tcBorders>
          </w:tcPr>
          <w:p w14:paraId="38E4C9B6"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3C1B17C5" w14:textId="77777777" w:rsidR="0002283F" w:rsidRPr="0002283F" w:rsidRDefault="0002283F" w:rsidP="0002283F">
            <w:pPr>
              <w:jc w:val="right"/>
              <w:rPr>
                <w:rFonts w:ascii="Calibri" w:hAnsi="Calibri"/>
                <w:sz w:val="24"/>
                <w:szCs w:val="24"/>
              </w:rPr>
            </w:pPr>
            <w:r w:rsidRPr="0002283F">
              <w:rPr>
                <w:rFonts w:ascii="Calibri" w:hAnsi="Calibri"/>
                <w:sz w:val="24"/>
                <w:szCs w:val="24"/>
              </w:rPr>
              <w:t>660.000,00</w:t>
            </w:r>
          </w:p>
        </w:tc>
      </w:tr>
      <w:tr w:rsidR="0002283F" w:rsidRPr="0002283F" w14:paraId="6CD1E930"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1CCFA57C" w14:textId="77777777" w:rsidR="0002283F" w:rsidRPr="0002283F" w:rsidRDefault="0002283F" w:rsidP="0002283F">
            <w:pPr>
              <w:jc w:val="both"/>
              <w:rPr>
                <w:rFonts w:ascii="Calibri" w:hAnsi="Calibri"/>
                <w:sz w:val="24"/>
                <w:szCs w:val="24"/>
              </w:rPr>
            </w:pPr>
            <w:r w:rsidRPr="0002283F">
              <w:rPr>
                <w:rFonts w:ascii="Calibri" w:hAnsi="Calibri"/>
                <w:sz w:val="24"/>
                <w:szCs w:val="24"/>
              </w:rPr>
              <w:t>4.4.90.51</w:t>
            </w:r>
          </w:p>
        </w:tc>
        <w:tc>
          <w:tcPr>
            <w:tcW w:w="4745" w:type="dxa"/>
            <w:tcBorders>
              <w:top w:val="single" w:sz="4" w:space="0" w:color="auto"/>
              <w:left w:val="single" w:sz="4" w:space="0" w:color="auto"/>
              <w:bottom w:val="single" w:sz="4" w:space="0" w:color="auto"/>
              <w:right w:val="single" w:sz="4" w:space="0" w:color="auto"/>
            </w:tcBorders>
          </w:tcPr>
          <w:p w14:paraId="650C38C5" w14:textId="77777777" w:rsidR="0002283F" w:rsidRPr="0002283F" w:rsidRDefault="0002283F" w:rsidP="0002283F">
            <w:pPr>
              <w:jc w:val="both"/>
              <w:rPr>
                <w:rFonts w:ascii="Calibri" w:hAnsi="Calibri"/>
                <w:sz w:val="24"/>
                <w:szCs w:val="24"/>
              </w:rPr>
            </w:pPr>
            <w:r w:rsidRPr="0002283F">
              <w:rPr>
                <w:rFonts w:ascii="Calibri" w:hAnsi="Calibri"/>
                <w:sz w:val="24"/>
                <w:szCs w:val="24"/>
              </w:rPr>
              <w:t>Obras e Instalações</w:t>
            </w:r>
          </w:p>
        </w:tc>
        <w:tc>
          <w:tcPr>
            <w:tcW w:w="567" w:type="dxa"/>
            <w:tcBorders>
              <w:top w:val="single" w:sz="4" w:space="0" w:color="auto"/>
              <w:left w:val="single" w:sz="4" w:space="0" w:color="auto"/>
              <w:bottom w:val="single" w:sz="4" w:space="0" w:color="auto"/>
              <w:right w:val="single" w:sz="4" w:space="0" w:color="auto"/>
            </w:tcBorders>
          </w:tcPr>
          <w:p w14:paraId="20EADCA6"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6D1F822D" w14:textId="77777777" w:rsidR="0002283F" w:rsidRPr="0002283F" w:rsidRDefault="0002283F" w:rsidP="0002283F">
            <w:pPr>
              <w:jc w:val="right"/>
              <w:rPr>
                <w:rFonts w:ascii="Calibri" w:hAnsi="Calibri"/>
                <w:sz w:val="24"/>
                <w:szCs w:val="24"/>
              </w:rPr>
            </w:pPr>
            <w:r w:rsidRPr="0002283F">
              <w:rPr>
                <w:rFonts w:ascii="Calibri" w:hAnsi="Calibri"/>
                <w:sz w:val="24"/>
                <w:szCs w:val="24"/>
              </w:rPr>
              <w:t>560.000,00</w:t>
            </w:r>
          </w:p>
        </w:tc>
      </w:tr>
      <w:tr w:rsidR="0002283F" w:rsidRPr="0002283F" w14:paraId="311FB871"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4BEBC58E" w14:textId="77777777" w:rsidR="0002283F" w:rsidRPr="0002283F" w:rsidRDefault="0002283F" w:rsidP="0002283F">
            <w:pPr>
              <w:jc w:val="both"/>
              <w:rPr>
                <w:rFonts w:ascii="Calibri" w:hAnsi="Calibri"/>
                <w:sz w:val="24"/>
                <w:szCs w:val="24"/>
              </w:rPr>
            </w:pPr>
            <w:r w:rsidRPr="0002283F">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14:paraId="2F06C0D0" w14:textId="77777777" w:rsidR="0002283F" w:rsidRPr="0002283F" w:rsidRDefault="0002283F" w:rsidP="0002283F">
            <w:pPr>
              <w:jc w:val="both"/>
              <w:rPr>
                <w:rFonts w:ascii="Calibri" w:hAnsi="Calibri"/>
                <w:sz w:val="24"/>
                <w:szCs w:val="24"/>
              </w:rPr>
            </w:pPr>
            <w:r w:rsidRPr="0002283F">
              <w:rPr>
                <w:rFonts w:ascii="Calibri" w:hAnsi="Calibri"/>
                <w:sz w:val="24"/>
                <w:szCs w:val="24"/>
              </w:rPr>
              <w:t>01 – Tesouro</w:t>
            </w:r>
          </w:p>
        </w:tc>
      </w:tr>
      <w:tr w:rsidR="0002283F" w:rsidRPr="0002283F" w14:paraId="12A422B3"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28F38877" w14:textId="77777777" w:rsidR="0002283F" w:rsidRPr="0002283F" w:rsidRDefault="0002283F" w:rsidP="0002283F">
            <w:pPr>
              <w:jc w:val="both"/>
              <w:rPr>
                <w:rFonts w:ascii="Calibri" w:hAnsi="Calibri"/>
                <w:sz w:val="24"/>
                <w:szCs w:val="24"/>
              </w:rPr>
            </w:pPr>
          </w:p>
        </w:tc>
        <w:tc>
          <w:tcPr>
            <w:tcW w:w="4745" w:type="dxa"/>
            <w:tcBorders>
              <w:top w:val="single" w:sz="4" w:space="0" w:color="auto"/>
              <w:left w:val="single" w:sz="4" w:space="0" w:color="auto"/>
              <w:bottom w:val="single" w:sz="4" w:space="0" w:color="auto"/>
              <w:right w:val="single" w:sz="4" w:space="0" w:color="auto"/>
            </w:tcBorders>
          </w:tcPr>
          <w:p w14:paraId="21C706AA" w14:textId="77777777" w:rsidR="0002283F" w:rsidRPr="0002283F" w:rsidRDefault="0002283F" w:rsidP="0002283F">
            <w:pPr>
              <w:jc w:val="both"/>
              <w:rPr>
                <w:rFonts w:ascii="Calibri" w:hAnsi="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575B88" w14:textId="77777777" w:rsidR="0002283F" w:rsidRPr="0002283F" w:rsidRDefault="0002283F" w:rsidP="0002283F">
            <w:pPr>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5F5DF4" w14:textId="77777777" w:rsidR="0002283F" w:rsidRPr="0002283F" w:rsidRDefault="0002283F" w:rsidP="0002283F">
            <w:pPr>
              <w:jc w:val="right"/>
              <w:rPr>
                <w:rFonts w:ascii="Calibri" w:hAnsi="Calibri"/>
                <w:sz w:val="24"/>
                <w:szCs w:val="24"/>
              </w:rPr>
            </w:pPr>
          </w:p>
        </w:tc>
      </w:tr>
      <w:tr w:rsidR="0002283F" w:rsidRPr="0002283F" w14:paraId="144D66D6" w14:textId="77777777" w:rsidTr="0007738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14:paraId="3DD3E453" w14:textId="77777777" w:rsidR="0002283F" w:rsidRPr="0002283F" w:rsidRDefault="0002283F" w:rsidP="0002283F">
            <w:pPr>
              <w:jc w:val="both"/>
              <w:rPr>
                <w:rFonts w:ascii="Calibri" w:hAnsi="Calibri"/>
                <w:sz w:val="24"/>
                <w:szCs w:val="24"/>
              </w:rPr>
            </w:pPr>
            <w:r w:rsidRPr="0002283F">
              <w:rPr>
                <w:rFonts w:ascii="Calibri" w:hAnsi="Calibri"/>
                <w:sz w:val="24"/>
                <w:szCs w:val="24"/>
              </w:rPr>
              <w:t>4.4.90.51</w:t>
            </w:r>
          </w:p>
        </w:tc>
        <w:tc>
          <w:tcPr>
            <w:tcW w:w="4745" w:type="dxa"/>
            <w:tcBorders>
              <w:top w:val="single" w:sz="4" w:space="0" w:color="auto"/>
              <w:left w:val="single" w:sz="4" w:space="0" w:color="auto"/>
              <w:bottom w:val="single" w:sz="4" w:space="0" w:color="auto"/>
              <w:right w:val="single" w:sz="4" w:space="0" w:color="auto"/>
            </w:tcBorders>
          </w:tcPr>
          <w:p w14:paraId="04EB1FF2" w14:textId="77777777" w:rsidR="0002283F" w:rsidRPr="0002283F" w:rsidRDefault="0002283F" w:rsidP="0002283F">
            <w:pPr>
              <w:jc w:val="both"/>
              <w:rPr>
                <w:rFonts w:ascii="Calibri" w:hAnsi="Calibri"/>
                <w:sz w:val="24"/>
                <w:szCs w:val="24"/>
              </w:rPr>
            </w:pPr>
            <w:r w:rsidRPr="0002283F">
              <w:rPr>
                <w:rFonts w:ascii="Calibri" w:hAnsi="Calibri"/>
                <w:sz w:val="24"/>
                <w:szCs w:val="24"/>
              </w:rPr>
              <w:t>Obras e Instalações</w:t>
            </w:r>
          </w:p>
        </w:tc>
        <w:tc>
          <w:tcPr>
            <w:tcW w:w="567" w:type="dxa"/>
            <w:tcBorders>
              <w:top w:val="single" w:sz="4" w:space="0" w:color="auto"/>
              <w:left w:val="single" w:sz="4" w:space="0" w:color="auto"/>
              <w:bottom w:val="single" w:sz="4" w:space="0" w:color="auto"/>
              <w:right w:val="single" w:sz="4" w:space="0" w:color="auto"/>
            </w:tcBorders>
          </w:tcPr>
          <w:p w14:paraId="4B352795" w14:textId="77777777" w:rsidR="0002283F" w:rsidRPr="0002283F" w:rsidRDefault="0002283F" w:rsidP="0002283F">
            <w:pPr>
              <w:jc w:val="center"/>
              <w:rPr>
                <w:rFonts w:ascii="Calibri" w:hAnsi="Calibri"/>
                <w:sz w:val="24"/>
                <w:szCs w:val="24"/>
              </w:rPr>
            </w:pPr>
            <w:r w:rsidRPr="0002283F">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14:paraId="513C6076" w14:textId="77777777" w:rsidR="0002283F" w:rsidRPr="0002283F" w:rsidRDefault="0002283F" w:rsidP="0002283F">
            <w:pPr>
              <w:jc w:val="right"/>
              <w:rPr>
                <w:rFonts w:ascii="Calibri" w:hAnsi="Calibri"/>
                <w:sz w:val="24"/>
                <w:szCs w:val="24"/>
              </w:rPr>
            </w:pPr>
            <w:r w:rsidRPr="0002283F">
              <w:rPr>
                <w:rFonts w:ascii="Calibri" w:hAnsi="Calibri"/>
                <w:sz w:val="24"/>
                <w:szCs w:val="24"/>
              </w:rPr>
              <w:t>100.000,00</w:t>
            </w:r>
          </w:p>
        </w:tc>
      </w:tr>
      <w:tr w:rsidR="0002283F" w:rsidRPr="0002283F" w14:paraId="2C38DA11" w14:textId="77777777" w:rsidTr="0007738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14:paraId="786EDCA8" w14:textId="77777777" w:rsidR="0002283F" w:rsidRPr="0002283F" w:rsidRDefault="0002283F" w:rsidP="0002283F">
            <w:pPr>
              <w:jc w:val="both"/>
              <w:rPr>
                <w:rFonts w:ascii="Calibri" w:hAnsi="Calibri"/>
                <w:sz w:val="24"/>
                <w:szCs w:val="24"/>
              </w:rPr>
            </w:pPr>
            <w:r w:rsidRPr="0002283F">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14:paraId="50140CB8" w14:textId="77777777" w:rsidR="0002283F" w:rsidRPr="0002283F" w:rsidRDefault="0002283F" w:rsidP="0002283F">
            <w:pPr>
              <w:jc w:val="both"/>
              <w:rPr>
                <w:rFonts w:ascii="Calibri" w:hAnsi="Calibri"/>
                <w:sz w:val="24"/>
                <w:szCs w:val="24"/>
              </w:rPr>
            </w:pPr>
            <w:r w:rsidRPr="0002283F">
              <w:rPr>
                <w:rFonts w:ascii="Calibri" w:hAnsi="Calibri"/>
                <w:sz w:val="24"/>
                <w:szCs w:val="24"/>
              </w:rPr>
              <w:t>03 – Recursos Próprios de Fundos Especiais de Despesa</w:t>
            </w:r>
          </w:p>
        </w:tc>
      </w:tr>
    </w:tbl>
    <w:p w14:paraId="6900D47E" w14:textId="77777777" w:rsidR="0002283F" w:rsidRPr="0002283F" w:rsidRDefault="0002283F" w:rsidP="0002283F">
      <w:pPr>
        <w:spacing w:before="120" w:after="120"/>
        <w:ind w:firstLine="1418"/>
        <w:jc w:val="both"/>
        <w:rPr>
          <w:rFonts w:ascii="Calibri" w:hAnsi="Calibri"/>
          <w:sz w:val="24"/>
          <w:szCs w:val="24"/>
        </w:rPr>
      </w:pPr>
      <w:r w:rsidRPr="0002283F">
        <w:rPr>
          <w:rFonts w:ascii="Calibri" w:hAnsi="Calibri"/>
          <w:sz w:val="24"/>
          <w:szCs w:val="24"/>
        </w:rPr>
        <w:t>Art. 2º O crédito autorizado no art. 1º deste decreto será coberto por meio do excesso de arrecadação, apurado no presente exercício, conforme disposto no inciso II do § 1º art. 43 da Lei Federal nº 4.320, de 1964, decorrente:</w:t>
      </w:r>
    </w:p>
    <w:p w14:paraId="5FE4E3E0" w14:textId="77777777" w:rsidR="0002283F" w:rsidRPr="0002283F" w:rsidRDefault="0002283F" w:rsidP="0002283F">
      <w:pPr>
        <w:spacing w:before="120" w:after="120"/>
        <w:ind w:firstLine="1418"/>
        <w:jc w:val="both"/>
        <w:rPr>
          <w:rFonts w:ascii="Calibri" w:hAnsi="Calibri"/>
          <w:sz w:val="24"/>
          <w:szCs w:val="24"/>
        </w:rPr>
      </w:pPr>
      <w:r w:rsidRPr="0002283F">
        <w:rPr>
          <w:rFonts w:ascii="Calibri" w:hAnsi="Calibri"/>
          <w:sz w:val="24"/>
          <w:szCs w:val="24"/>
        </w:rPr>
        <w:t>I – do repasse de recursos do Governo do Estado de São Paulo, por meio da Secretaria de Estado da Saúde, conforme previsto na Resolução do Secretário Estadual de Saúde nº 41, de 20 de março de 2020;</w:t>
      </w:r>
    </w:p>
    <w:p w14:paraId="6B06FD1C" w14:textId="77777777" w:rsidR="0002283F" w:rsidRPr="0002283F" w:rsidRDefault="0002283F" w:rsidP="0002283F">
      <w:pPr>
        <w:spacing w:before="120" w:after="120"/>
        <w:ind w:firstLine="1418"/>
        <w:jc w:val="both"/>
        <w:rPr>
          <w:rFonts w:ascii="Calibri" w:hAnsi="Calibri"/>
          <w:sz w:val="24"/>
          <w:szCs w:val="24"/>
        </w:rPr>
      </w:pPr>
      <w:r w:rsidRPr="0002283F">
        <w:rPr>
          <w:rFonts w:ascii="Calibri" w:hAnsi="Calibri"/>
          <w:sz w:val="24"/>
          <w:szCs w:val="24"/>
        </w:rPr>
        <w:t>II – do repasse de recursos do Ministério da Saúde, definidos na Portaria MS/GM nº 480, de 23 de março de 2020, conforme repartição pactuada e descrita na Deliberação CIB/SP nº 22/2020;</w:t>
      </w:r>
    </w:p>
    <w:p w14:paraId="06291B3A" w14:textId="77777777" w:rsidR="0002283F" w:rsidRPr="0002283F" w:rsidRDefault="0002283F" w:rsidP="0002283F">
      <w:pPr>
        <w:spacing w:before="120" w:after="120"/>
        <w:ind w:firstLine="1418"/>
        <w:jc w:val="both"/>
        <w:rPr>
          <w:rFonts w:ascii="Calibri" w:hAnsi="Calibri"/>
          <w:sz w:val="24"/>
          <w:szCs w:val="24"/>
        </w:rPr>
      </w:pPr>
      <w:r w:rsidRPr="0002283F">
        <w:rPr>
          <w:rFonts w:ascii="Calibri" w:hAnsi="Calibri"/>
          <w:sz w:val="24"/>
          <w:szCs w:val="24"/>
        </w:rPr>
        <w:t>III – do repasse dos recursos de Emendas Parlamentares Federais, habilitadas para o município de Araraquara, conforme descrito na Portaria MS/GM nº 600, de 27 de março de 2020;</w:t>
      </w:r>
    </w:p>
    <w:p w14:paraId="720643E1" w14:textId="77777777" w:rsidR="0002283F" w:rsidRPr="0002283F" w:rsidRDefault="0002283F" w:rsidP="0002283F">
      <w:pPr>
        <w:spacing w:before="120" w:after="120"/>
        <w:ind w:firstLine="1418"/>
        <w:jc w:val="both"/>
        <w:rPr>
          <w:rFonts w:ascii="Calibri" w:hAnsi="Calibri"/>
          <w:sz w:val="24"/>
          <w:szCs w:val="24"/>
        </w:rPr>
      </w:pPr>
      <w:r w:rsidRPr="0002283F">
        <w:rPr>
          <w:rFonts w:ascii="Calibri" w:hAnsi="Calibri"/>
          <w:sz w:val="24"/>
          <w:szCs w:val="24"/>
        </w:rPr>
        <w:t>IV – do conteúdo de doações e transferências de pessoas físicas ou Jurídicas;</w:t>
      </w:r>
    </w:p>
    <w:p w14:paraId="7566F756" w14:textId="77777777" w:rsidR="0002283F" w:rsidRPr="0002283F" w:rsidRDefault="0002283F" w:rsidP="0002283F">
      <w:pPr>
        <w:spacing w:before="120" w:after="120"/>
        <w:ind w:firstLine="1418"/>
        <w:jc w:val="both"/>
        <w:rPr>
          <w:rFonts w:ascii="Calibri" w:hAnsi="Calibri"/>
          <w:sz w:val="24"/>
          <w:szCs w:val="24"/>
        </w:rPr>
      </w:pPr>
      <w:r w:rsidRPr="0002283F">
        <w:rPr>
          <w:rFonts w:ascii="Calibri" w:hAnsi="Calibri"/>
          <w:sz w:val="24"/>
          <w:szCs w:val="24"/>
        </w:rPr>
        <w:t>V – de transferências depósitos judiciais à conta de utilização no combate/contingenciamento ao Coronavírus – COVID-19 no município de Araraquara; e</w:t>
      </w:r>
    </w:p>
    <w:p w14:paraId="75420B60" w14:textId="0A2B8DF7" w:rsidR="0002283F" w:rsidRDefault="0002283F" w:rsidP="0002283F">
      <w:pPr>
        <w:spacing w:before="120" w:after="120"/>
        <w:ind w:firstLine="1418"/>
        <w:jc w:val="both"/>
        <w:rPr>
          <w:rFonts w:ascii="Calibri" w:hAnsi="Calibri"/>
          <w:sz w:val="24"/>
          <w:szCs w:val="24"/>
        </w:rPr>
      </w:pPr>
      <w:r w:rsidRPr="0002283F">
        <w:rPr>
          <w:rFonts w:ascii="Calibri" w:hAnsi="Calibri"/>
          <w:sz w:val="24"/>
          <w:szCs w:val="24"/>
        </w:rPr>
        <w:lastRenderedPageBreak/>
        <w:t>VI – do excesso de arrecadação de recursos próprios apurados no exercício.</w:t>
      </w:r>
    </w:p>
    <w:p w14:paraId="304B1B35" w14:textId="4B5E4731" w:rsidR="0054701A" w:rsidRPr="001B2618" w:rsidRDefault="0054701A" w:rsidP="0054701A">
      <w:pPr>
        <w:spacing w:before="120" w:after="120"/>
        <w:ind w:firstLine="1418"/>
        <w:jc w:val="both"/>
        <w:rPr>
          <w:rFonts w:ascii="Calibri" w:hAnsi="Calibri" w:cs="Calibri"/>
          <w:bCs/>
          <w:sz w:val="24"/>
          <w:szCs w:val="24"/>
        </w:rPr>
      </w:pPr>
      <w:r w:rsidRPr="001B2618">
        <w:rPr>
          <w:rFonts w:ascii="Calibri" w:hAnsi="Calibri" w:cs="Calibri"/>
          <w:bCs/>
          <w:sz w:val="24"/>
          <w:szCs w:val="24"/>
        </w:rPr>
        <w:t xml:space="preserve">Art. 3º Fica incluso o presente crédito adicional </w:t>
      </w:r>
      <w:r w:rsidR="00D23DBB">
        <w:rPr>
          <w:rFonts w:ascii="Calibri" w:hAnsi="Calibri" w:cs="Calibri"/>
          <w:bCs/>
          <w:sz w:val="24"/>
          <w:szCs w:val="24"/>
        </w:rPr>
        <w:t xml:space="preserve">extraordinário </w:t>
      </w:r>
      <w:r w:rsidRPr="001B2618">
        <w:rPr>
          <w:rFonts w:ascii="Calibri" w:hAnsi="Calibri" w:cs="Calibri"/>
          <w:bCs/>
          <w:sz w:val="24"/>
          <w:szCs w:val="24"/>
        </w:rPr>
        <w:t>na Lei nº 9.138, de 29 de novembro de 2017 (Plano Plurianual – PPA), na Lei nº 9.645, de 16 de julho de 2019 (Lei de Diretrizes Orçamentárias – LDO) e na Lei nº 9.844, de 17 de dezembro de 2019 (Lei Orçamentária Anual – LOA).</w:t>
      </w:r>
    </w:p>
    <w:p w14:paraId="4C5F9C57" w14:textId="77777777" w:rsidR="0054701A" w:rsidRPr="00A82693" w:rsidRDefault="0054701A" w:rsidP="0054701A">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4º </w:t>
      </w:r>
      <w:r w:rsidRPr="00A82693">
        <w:rPr>
          <w:rFonts w:ascii="Calibri" w:hAnsi="Calibri" w:cs="Calibri"/>
          <w:sz w:val="24"/>
          <w:szCs w:val="24"/>
        </w:rPr>
        <w:t xml:space="preserve">Esta lei entra em vigor na data de sua publicação. </w:t>
      </w:r>
    </w:p>
    <w:p w14:paraId="0AFD9884" w14:textId="412C56AD" w:rsidR="0054701A" w:rsidRPr="00F15C41" w:rsidRDefault="0054701A" w:rsidP="0054701A">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Pr>
          <w:rFonts w:ascii="Calibri" w:hAnsi="Calibri"/>
          <w:sz w:val="24"/>
          <w:szCs w:val="24"/>
        </w:rPr>
        <w:t>2</w:t>
      </w:r>
      <w:r w:rsidRPr="00F15C41">
        <w:rPr>
          <w:rFonts w:ascii="Calibri" w:hAnsi="Calibri"/>
          <w:sz w:val="24"/>
          <w:szCs w:val="24"/>
        </w:rPr>
        <w:t xml:space="preserve"> de </w:t>
      </w:r>
      <w:r w:rsidR="00FE25F4">
        <w:rPr>
          <w:rFonts w:ascii="Calibri" w:hAnsi="Calibri"/>
          <w:sz w:val="24"/>
          <w:szCs w:val="24"/>
        </w:rPr>
        <w:t xml:space="preserve">abril </w:t>
      </w:r>
      <w:r w:rsidRPr="00F15C41">
        <w:rPr>
          <w:rFonts w:ascii="Calibri" w:hAnsi="Calibri"/>
          <w:sz w:val="24"/>
          <w:szCs w:val="24"/>
        </w:rPr>
        <w:t>de 2020.</w:t>
      </w:r>
    </w:p>
    <w:p w14:paraId="3DD0AA70" w14:textId="77777777" w:rsidR="0054701A" w:rsidRPr="0076125C" w:rsidRDefault="0054701A" w:rsidP="0054701A">
      <w:pPr>
        <w:spacing w:before="120" w:after="120"/>
        <w:ind w:firstLine="1418"/>
        <w:jc w:val="both"/>
        <w:rPr>
          <w:rFonts w:ascii="Calibri" w:hAnsi="Calibri"/>
          <w:sz w:val="24"/>
          <w:szCs w:val="24"/>
        </w:rPr>
      </w:pPr>
    </w:p>
    <w:p w14:paraId="09276428" w14:textId="77777777" w:rsidR="0054701A" w:rsidRPr="0076125C" w:rsidRDefault="0054701A" w:rsidP="0054701A">
      <w:pPr>
        <w:spacing w:before="120" w:after="120"/>
        <w:jc w:val="center"/>
        <w:rPr>
          <w:rFonts w:ascii="Calibri" w:hAnsi="Calibri"/>
          <w:b/>
          <w:sz w:val="24"/>
          <w:szCs w:val="24"/>
        </w:rPr>
      </w:pPr>
      <w:r w:rsidRPr="0076125C">
        <w:rPr>
          <w:rFonts w:ascii="Calibri" w:hAnsi="Calibri"/>
          <w:b/>
          <w:sz w:val="24"/>
          <w:szCs w:val="24"/>
        </w:rPr>
        <w:t>EDINHO SILVA</w:t>
      </w:r>
    </w:p>
    <w:p w14:paraId="402501BF" w14:textId="5812282D" w:rsidR="0059151E" w:rsidRPr="0054701A" w:rsidRDefault="0054701A" w:rsidP="00107AED">
      <w:pPr>
        <w:spacing w:before="120" w:after="120"/>
        <w:jc w:val="center"/>
      </w:pPr>
      <w:r w:rsidRPr="0076125C">
        <w:rPr>
          <w:rFonts w:ascii="Calibri" w:hAnsi="Calibri"/>
          <w:sz w:val="24"/>
          <w:szCs w:val="24"/>
        </w:rPr>
        <w:t>Prefeito Municipal</w:t>
      </w:r>
    </w:p>
    <w:sectPr w:rsidR="0059151E" w:rsidRPr="0054701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3C21" w14:textId="77777777" w:rsidR="00685EB3" w:rsidRDefault="00685EB3" w:rsidP="008166A0">
      <w:r>
        <w:separator/>
      </w:r>
    </w:p>
  </w:endnote>
  <w:endnote w:type="continuationSeparator" w:id="0">
    <w:p w14:paraId="1DA6B0DB" w14:textId="77777777" w:rsidR="00685EB3" w:rsidRDefault="00685EB3"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01DC" w14:textId="77777777" w:rsidR="009E250E" w:rsidRPr="00E42A39" w:rsidRDefault="009E250E">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495B0D">
      <w:rPr>
        <w:rFonts w:ascii="Calibri" w:hAnsi="Calibri"/>
        <w:b/>
        <w:bCs/>
        <w:noProof/>
      </w:rPr>
      <w:t>2</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495B0D">
      <w:rPr>
        <w:rFonts w:ascii="Calibri" w:hAnsi="Calibri"/>
        <w:b/>
        <w:bCs/>
        <w:noProof/>
      </w:rPr>
      <w:t>5</w:t>
    </w:r>
    <w:r w:rsidRPr="00E42A39">
      <w:rPr>
        <w:rFonts w:ascii="Calibri" w:hAnsi="Calibri"/>
        <w:b/>
        <w:bCs/>
        <w:sz w:val="24"/>
        <w:szCs w:val="24"/>
      </w:rPr>
      <w:fldChar w:fldCharType="end"/>
    </w:r>
  </w:p>
  <w:p w14:paraId="402501DD" w14:textId="77777777" w:rsidR="009E250E" w:rsidRDefault="009E2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AC24A" w14:textId="77777777" w:rsidR="00685EB3" w:rsidRDefault="00685EB3" w:rsidP="008166A0">
      <w:r>
        <w:separator/>
      </w:r>
    </w:p>
  </w:footnote>
  <w:footnote w:type="continuationSeparator" w:id="0">
    <w:p w14:paraId="6E5F4B11" w14:textId="77777777" w:rsidR="00685EB3" w:rsidRDefault="00685EB3" w:rsidP="008166A0">
      <w:r>
        <w:continuationSeparator/>
      </w:r>
    </w:p>
  </w:footnote>
  <w:footnote w:id="1">
    <w:p w14:paraId="14A722F7" w14:textId="77777777" w:rsidR="00F81AD3" w:rsidRDefault="00F81AD3" w:rsidP="00F81AD3">
      <w:pPr>
        <w:pStyle w:val="Textodenotaderodap"/>
      </w:pPr>
      <w:r w:rsidRPr="00737AD8">
        <w:rPr>
          <w:rStyle w:val="Refdenotaderodap"/>
          <w:rFonts w:asciiTheme="minorHAnsi" w:hAnsiTheme="minorHAnsi"/>
        </w:rPr>
        <w:footnoteRef/>
      </w:r>
      <w:r w:rsidRPr="00737AD8">
        <w:rPr>
          <w:rFonts w:asciiTheme="minorHAnsi" w:hAnsiTheme="minorHAnsi"/>
        </w:rPr>
        <w:t xml:space="preserve"> Disponível em: &lt;</w:t>
      </w:r>
      <w:r w:rsidRPr="00737AD8">
        <w:t xml:space="preserve"> </w:t>
      </w:r>
      <w:r w:rsidRPr="00737AD8">
        <w:rPr>
          <w:rFonts w:asciiTheme="minorHAnsi" w:hAnsiTheme="minorHAnsi"/>
        </w:rPr>
        <w:t>https://www.al.sp.gov.br/noticia/?31/03/2020/em-sessao-virtual--alesp-reconhece-estado-de-calamidade-dos-municipios-paulistas &gt;. Acesso em: 31 mar.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01D4" w14:textId="77777777" w:rsidR="009E250E" w:rsidRDefault="009E250E" w:rsidP="00857790">
    <w:pPr>
      <w:jc w:val="center"/>
      <w:rPr>
        <w:sz w:val="24"/>
      </w:rPr>
    </w:pPr>
    <w:r>
      <w:rPr>
        <w:noProof/>
      </w:rPr>
      <w:drawing>
        <wp:anchor distT="0" distB="0" distL="114300" distR="114300" simplePos="0" relativeHeight="251657728" behindDoc="1" locked="0" layoutInCell="1" allowOverlap="1" wp14:anchorId="402501DE" wp14:editId="402501DF">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402501D5" w14:textId="77777777" w:rsidR="009E250E" w:rsidRDefault="009E250E" w:rsidP="00857790">
    <w:pPr>
      <w:pStyle w:val="Legenda"/>
    </w:pPr>
  </w:p>
  <w:p w14:paraId="402501D6" w14:textId="77777777" w:rsidR="009E250E" w:rsidRDefault="009E250E" w:rsidP="00857790">
    <w:pPr>
      <w:pStyle w:val="Legenda"/>
    </w:pPr>
    <w:r>
      <w:t xml:space="preserve"> </w:t>
    </w:r>
  </w:p>
  <w:p w14:paraId="402501D7" w14:textId="77777777" w:rsidR="009E250E" w:rsidRDefault="009E250E" w:rsidP="00857790">
    <w:pPr>
      <w:pStyle w:val="Legenda"/>
    </w:pPr>
  </w:p>
  <w:p w14:paraId="402501D8" w14:textId="77777777" w:rsidR="009E250E" w:rsidRPr="00BE4DA8" w:rsidRDefault="009E250E" w:rsidP="00857790">
    <w:pPr>
      <w:pStyle w:val="Legenda"/>
      <w:rPr>
        <w:sz w:val="12"/>
        <w:szCs w:val="24"/>
      </w:rPr>
    </w:pPr>
  </w:p>
  <w:p w14:paraId="402501D9" w14:textId="77777777" w:rsidR="009E250E" w:rsidRDefault="009E250E" w:rsidP="00C34ECA">
    <w:pPr>
      <w:pStyle w:val="Legenda"/>
      <w:jc w:val="left"/>
      <w:rPr>
        <w:sz w:val="24"/>
        <w:szCs w:val="24"/>
      </w:rPr>
    </w:pPr>
    <w:r>
      <w:rPr>
        <w:sz w:val="24"/>
        <w:szCs w:val="24"/>
      </w:rPr>
      <w:t xml:space="preserve">                                          </w:t>
    </w:r>
    <w:r w:rsidRPr="00A01476">
      <w:rPr>
        <w:sz w:val="24"/>
        <w:szCs w:val="24"/>
      </w:rPr>
      <w:t>MUNICÍPIO DE ARARAQUARA</w:t>
    </w:r>
  </w:p>
  <w:p w14:paraId="402501DB" w14:textId="77777777" w:rsidR="009E250E" w:rsidRPr="00857790" w:rsidRDefault="009E250E"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2283F"/>
    <w:rsid w:val="00030E70"/>
    <w:rsid w:val="00040CA8"/>
    <w:rsid w:val="00043D87"/>
    <w:rsid w:val="00063F0C"/>
    <w:rsid w:val="00066693"/>
    <w:rsid w:val="00075A5C"/>
    <w:rsid w:val="00077088"/>
    <w:rsid w:val="00080C9E"/>
    <w:rsid w:val="00081438"/>
    <w:rsid w:val="00081F94"/>
    <w:rsid w:val="00087003"/>
    <w:rsid w:val="0009113A"/>
    <w:rsid w:val="000931B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07AED"/>
    <w:rsid w:val="0011013C"/>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2618"/>
    <w:rsid w:val="001B51E3"/>
    <w:rsid w:val="001C1317"/>
    <w:rsid w:val="001D1212"/>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85D23"/>
    <w:rsid w:val="00285FD4"/>
    <w:rsid w:val="00286BC6"/>
    <w:rsid w:val="002972AA"/>
    <w:rsid w:val="002A3AC8"/>
    <w:rsid w:val="002A64D5"/>
    <w:rsid w:val="002A68BE"/>
    <w:rsid w:val="002B203A"/>
    <w:rsid w:val="002C203E"/>
    <w:rsid w:val="002C5F6F"/>
    <w:rsid w:val="002D1B1C"/>
    <w:rsid w:val="002D6F18"/>
    <w:rsid w:val="002D7FBD"/>
    <w:rsid w:val="002E0A19"/>
    <w:rsid w:val="002E0B31"/>
    <w:rsid w:val="002E4BC7"/>
    <w:rsid w:val="003002D7"/>
    <w:rsid w:val="0030245D"/>
    <w:rsid w:val="00307A83"/>
    <w:rsid w:val="0031057C"/>
    <w:rsid w:val="00311AB1"/>
    <w:rsid w:val="00314938"/>
    <w:rsid w:val="003329DA"/>
    <w:rsid w:val="00332C3C"/>
    <w:rsid w:val="00334894"/>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7ADB"/>
    <w:rsid w:val="003A08B9"/>
    <w:rsid w:val="003A5787"/>
    <w:rsid w:val="003A57B0"/>
    <w:rsid w:val="003B24FA"/>
    <w:rsid w:val="003B2C2D"/>
    <w:rsid w:val="003B4B91"/>
    <w:rsid w:val="003C1EDB"/>
    <w:rsid w:val="003D7090"/>
    <w:rsid w:val="003E376C"/>
    <w:rsid w:val="003F7D7B"/>
    <w:rsid w:val="004005F2"/>
    <w:rsid w:val="00403A18"/>
    <w:rsid w:val="00410591"/>
    <w:rsid w:val="00411553"/>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D55"/>
    <w:rsid w:val="00490080"/>
    <w:rsid w:val="00491DE5"/>
    <w:rsid w:val="004953D4"/>
    <w:rsid w:val="00495B0D"/>
    <w:rsid w:val="00495F1E"/>
    <w:rsid w:val="004A29A6"/>
    <w:rsid w:val="004B4E1A"/>
    <w:rsid w:val="004B7D9A"/>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4701A"/>
    <w:rsid w:val="00557B33"/>
    <w:rsid w:val="00560203"/>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61AF"/>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85EB3"/>
    <w:rsid w:val="00687D43"/>
    <w:rsid w:val="00690157"/>
    <w:rsid w:val="00692491"/>
    <w:rsid w:val="006A2880"/>
    <w:rsid w:val="006A3121"/>
    <w:rsid w:val="006A67AA"/>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A1"/>
    <w:rsid w:val="007164A2"/>
    <w:rsid w:val="00717BED"/>
    <w:rsid w:val="00722590"/>
    <w:rsid w:val="00723337"/>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20EE0"/>
    <w:rsid w:val="00823CD2"/>
    <w:rsid w:val="00825853"/>
    <w:rsid w:val="0083102D"/>
    <w:rsid w:val="008333BC"/>
    <w:rsid w:val="00837235"/>
    <w:rsid w:val="00837B3A"/>
    <w:rsid w:val="00857790"/>
    <w:rsid w:val="00862FEE"/>
    <w:rsid w:val="00866C70"/>
    <w:rsid w:val="00871EBD"/>
    <w:rsid w:val="0087521D"/>
    <w:rsid w:val="00881B7E"/>
    <w:rsid w:val="00886D95"/>
    <w:rsid w:val="00891921"/>
    <w:rsid w:val="008A656C"/>
    <w:rsid w:val="008A6EFE"/>
    <w:rsid w:val="008B2832"/>
    <w:rsid w:val="008B51FA"/>
    <w:rsid w:val="008C644A"/>
    <w:rsid w:val="008D222F"/>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1ADD"/>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79B7"/>
    <w:rsid w:val="009832FE"/>
    <w:rsid w:val="009909A3"/>
    <w:rsid w:val="00991E06"/>
    <w:rsid w:val="0099494C"/>
    <w:rsid w:val="00994976"/>
    <w:rsid w:val="009960D4"/>
    <w:rsid w:val="00997C1D"/>
    <w:rsid w:val="009A121A"/>
    <w:rsid w:val="009B54CE"/>
    <w:rsid w:val="009C0D50"/>
    <w:rsid w:val="009C34C9"/>
    <w:rsid w:val="009D0138"/>
    <w:rsid w:val="009D5376"/>
    <w:rsid w:val="009E250E"/>
    <w:rsid w:val="009E3454"/>
    <w:rsid w:val="009E47A2"/>
    <w:rsid w:val="009F0B7E"/>
    <w:rsid w:val="009F1B29"/>
    <w:rsid w:val="00A012B9"/>
    <w:rsid w:val="00A01D73"/>
    <w:rsid w:val="00A116FA"/>
    <w:rsid w:val="00A1271F"/>
    <w:rsid w:val="00A147D2"/>
    <w:rsid w:val="00A26F23"/>
    <w:rsid w:val="00A343A6"/>
    <w:rsid w:val="00A35CB7"/>
    <w:rsid w:val="00A427CE"/>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59FE"/>
    <w:rsid w:val="00AD6C74"/>
    <w:rsid w:val="00AF1216"/>
    <w:rsid w:val="00AF2591"/>
    <w:rsid w:val="00AF287F"/>
    <w:rsid w:val="00AF3849"/>
    <w:rsid w:val="00AF6A2A"/>
    <w:rsid w:val="00B03A7E"/>
    <w:rsid w:val="00B04FF4"/>
    <w:rsid w:val="00B17978"/>
    <w:rsid w:val="00B17C7F"/>
    <w:rsid w:val="00B22092"/>
    <w:rsid w:val="00B2469D"/>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E67BE"/>
    <w:rsid w:val="00BF386F"/>
    <w:rsid w:val="00BF76D4"/>
    <w:rsid w:val="00C107D6"/>
    <w:rsid w:val="00C140C9"/>
    <w:rsid w:val="00C14E25"/>
    <w:rsid w:val="00C15D98"/>
    <w:rsid w:val="00C20C67"/>
    <w:rsid w:val="00C245F0"/>
    <w:rsid w:val="00C31A3A"/>
    <w:rsid w:val="00C33402"/>
    <w:rsid w:val="00C34ECA"/>
    <w:rsid w:val="00C4341F"/>
    <w:rsid w:val="00C52041"/>
    <w:rsid w:val="00C52E50"/>
    <w:rsid w:val="00C53FB1"/>
    <w:rsid w:val="00C6112F"/>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BA0"/>
    <w:rsid w:val="00D2004C"/>
    <w:rsid w:val="00D20CA4"/>
    <w:rsid w:val="00D211B9"/>
    <w:rsid w:val="00D23DBB"/>
    <w:rsid w:val="00D26682"/>
    <w:rsid w:val="00D3316C"/>
    <w:rsid w:val="00D33EFC"/>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3246"/>
    <w:rsid w:val="00DB15C4"/>
    <w:rsid w:val="00DB340D"/>
    <w:rsid w:val="00DB5AAD"/>
    <w:rsid w:val="00DC1835"/>
    <w:rsid w:val="00DC2EF2"/>
    <w:rsid w:val="00DC36CC"/>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B7584"/>
    <w:rsid w:val="00EC42B1"/>
    <w:rsid w:val="00EC6173"/>
    <w:rsid w:val="00EC73BF"/>
    <w:rsid w:val="00EC797F"/>
    <w:rsid w:val="00ED418C"/>
    <w:rsid w:val="00EE1CA9"/>
    <w:rsid w:val="00EF1465"/>
    <w:rsid w:val="00EF28FF"/>
    <w:rsid w:val="00F07F28"/>
    <w:rsid w:val="00F11E6C"/>
    <w:rsid w:val="00F1328B"/>
    <w:rsid w:val="00F15BB7"/>
    <w:rsid w:val="00F17043"/>
    <w:rsid w:val="00F254A9"/>
    <w:rsid w:val="00F36287"/>
    <w:rsid w:val="00F367E1"/>
    <w:rsid w:val="00F375C3"/>
    <w:rsid w:val="00F42CFB"/>
    <w:rsid w:val="00F43F27"/>
    <w:rsid w:val="00F46950"/>
    <w:rsid w:val="00F52476"/>
    <w:rsid w:val="00F545EE"/>
    <w:rsid w:val="00F55D82"/>
    <w:rsid w:val="00F6680A"/>
    <w:rsid w:val="00F76EC3"/>
    <w:rsid w:val="00F81AD3"/>
    <w:rsid w:val="00F845EF"/>
    <w:rsid w:val="00F91E1E"/>
    <w:rsid w:val="00FA3245"/>
    <w:rsid w:val="00FA63F1"/>
    <w:rsid w:val="00FA6EC2"/>
    <w:rsid w:val="00FB1C8A"/>
    <w:rsid w:val="00FC3842"/>
    <w:rsid w:val="00FD000F"/>
    <w:rsid w:val="00FD0CA8"/>
    <w:rsid w:val="00FD1F41"/>
    <w:rsid w:val="00FD7A6B"/>
    <w:rsid w:val="00FE25F4"/>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5014A"/>
  <w15:docId w15:val="{BDDC0E70-4EC7-4271-AB94-29150FBA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F81AD3"/>
  </w:style>
  <w:style w:type="character" w:customStyle="1" w:styleId="TextodenotaderodapChar">
    <w:name w:val="Texto de nota de rodapé Char"/>
    <w:basedOn w:val="Fontepargpadro"/>
    <w:link w:val="Textodenotaderodap"/>
    <w:uiPriority w:val="99"/>
    <w:semiHidden/>
    <w:rsid w:val="00F81AD3"/>
    <w:rPr>
      <w:rFonts w:ascii="Times New Roman" w:eastAsia="Times New Roman" w:hAnsi="Times New Roman"/>
    </w:rPr>
  </w:style>
  <w:style w:type="character" w:styleId="Refdenotaderodap">
    <w:name w:val="footnote reference"/>
    <w:basedOn w:val="Fontepargpadro"/>
    <w:uiPriority w:val="99"/>
    <w:semiHidden/>
    <w:unhideWhenUsed/>
    <w:rsid w:val="00F81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941CB-1EAC-4BDA-8237-C0408DB4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2020-04-02T18:02:00Z</cp:lastPrinted>
  <dcterms:created xsi:type="dcterms:W3CDTF">2020-04-02T19:42:00Z</dcterms:created>
  <dcterms:modified xsi:type="dcterms:W3CDTF">2020-04-02T19:42:00Z</dcterms:modified>
</cp:coreProperties>
</file>