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6203BB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84999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D447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74BB1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F4BDE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86CB4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9A465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21E2B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A7AF7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B20C4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DC64B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0B073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C44BC8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09484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66B1E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BM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H8YQT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772E">
        <w:rPr>
          <w:rFonts w:ascii="Calibri" w:eastAsia="Arial Unicode MS" w:hAnsi="Calibri" w:cs="Calibri"/>
          <w:b/>
          <w:sz w:val="24"/>
          <w:szCs w:val="24"/>
        </w:rPr>
        <w:t>0102</w:t>
      </w:r>
      <w:r w:rsidR="00E157F2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>
        <w:rPr>
          <w:rFonts w:ascii="Calibri" w:eastAsia="Arial Unicode MS" w:hAnsi="Calibri" w:cs="Calibri"/>
          <w:sz w:val="24"/>
          <w:szCs w:val="24"/>
        </w:rPr>
        <w:t xml:space="preserve">    </w:t>
      </w:r>
      <w:r w:rsidR="00C631EA">
        <w:rPr>
          <w:rFonts w:ascii="Calibri" w:eastAsia="Arial Unicode MS" w:hAnsi="Calibri" w:cs="Calibri"/>
          <w:sz w:val="24"/>
          <w:szCs w:val="24"/>
        </w:rPr>
        <w:t xml:space="preserve">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</w:t>
      </w:r>
      <w:r w:rsidR="008F602C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B95CCE">
        <w:rPr>
          <w:rFonts w:ascii="Calibri" w:eastAsia="Arial Unicode MS" w:hAnsi="Calibri" w:cs="Calibri"/>
          <w:sz w:val="24"/>
          <w:szCs w:val="24"/>
        </w:rPr>
        <w:t xml:space="preserve">  </w:t>
      </w:r>
      <w:r w:rsidR="0088772E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F602C">
        <w:rPr>
          <w:rFonts w:ascii="Calibri" w:eastAsia="Arial Unicode MS" w:hAnsi="Calibri" w:cs="Calibri"/>
          <w:sz w:val="24"/>
          <w:szCs w:val="24"/>
        </w:rPr>
        <w:t>2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88772E">
        <w:rPr>
          <w:rFonts w:ascii="Calibri" w:eastAsia="Arial Unicode MS" w:hAnsi="Calibri" w:cs="Calibri"/>
          <w:sz w:val="24"/>
          <w:szCs w:val="24"/>
        </w:rPr>
        <w:t xml:space="preserve">abril </w:t>
      </w:r>
      <w:r w:rsidR="00E157F2">
        <w:rPr>
          <w:rFonts w:ascii="Calibri" w:eastAsia="Arial Unicode MS" w:hAnsi="Calibri" w:cs="Calibri"/>
          <w:sz w:val="24"/>
          <w:szCs w:val="24"/>
        </w:rPr>
        <w:t>de 2020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058C0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CC04DE" w:rsidRPr="00D2004C" w:rsidRDefault="00CC04DE" w:rsidP="00A86092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88772E" w:rsidRDefault="00CC04DE" w:rsidP="0088772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D2004C">
        <w:rPr>
          <w:rFonts w:asciiTheme="minorHAnsi" w:hAnsiTheme="minorHAnsi" w:cs="Calibri"/>
          <w:color w:val="000000"/>
          <w:sz w:val="24"/>
          <w:szCs w:val="24"/>
        </w:rPr>
        <w:t xml:space="preserve">incluso </w:t>
      </w:r>
      <w:r w:rsidR="00582ECC" w:rsidRPr="00582ECC">
        <w:rPr>
          <w:rFonts w:asciiTheme="minorHAnsi" w:hAnsiTheme="minorHAnsi" w:cs="Calibri"/>
          <w:color w:val="000000"/>
          <w:sz w:val="24"/>
          <w:szCs w:val="24"/>
        </w:rPr>
        <w:t xml:space="preserve">Projeto de Lei que </w:t>
      </w:r>
      <w:r w:rsidR="0088772E">
        <w:rPr>
          <w:rFonts w:asciiTheme="minorHAnsi" w:hAnsiTheme="minorHAnsi" w:cs="Calibri"/>
          <w:color w:val="000000"/>
          <w:sz w:val="24"/>
          <w:szCs w:val="24"/>
        </w:rPr>
        <w:t>d</w:t>
      </w:r>
      <w:r w:rsidR="0088772E" w:rsidRPr="0088772E">
        <w:rPr>
          <w:rFonts w:asciiTheme="minorHAnsi" w:hAnsiTheme="minorHAnsi" w:cs="Calibri"/>
          <w:color w:val="000000"/>
          <w:sz w:val="24"/>
          <w:szCs w:val="24"/>
        </w:rPr>
        <w:t>ispõe sobre a abertura de crédito adicional especial,</w:t>
      </w:r>
      <w:r w:rsidR="0088772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88772E" w:rsidRPr="0088772E">
        <w:rPr>
          <w:rFonts w:ascii="Calibri" w:hAnsi="Calibri"/>
          <w:sz w:val="24"/>
          <w:szCs w:val="24"/>
        </w:rPr>
        <w:t>até o limite de R$ 40.000,00 (quarente mil reais</w:t>
      </w:r>
      <w:r w:rsidR="0088772E">
        <w:rPr>
          <w:rFonts w:ascii="Calibri" w:hAnsi="Calibri"/>
          <w:sz w:val="24"/>
          <w:szCs w:val="24"/>
        </w:rPr>
        <w:t>,</w:t>
      </w:r>
      <w:r w:rsidR="0088772E" w:rsidRPr="0088772E">
        <w:rPr>
          <w:rFonts w:ascii="Calibri" w:hAnsi="Calibri"/>
          <w:sz w:val="24"/>
          <w:szCs w:val="24"/>
        </w:rPr>
        <w:t>)</w:t>
      </w:r>
      <w:r w:rsidR="0088772E" w:rsidRPr="0088772E">
        <w:rPr>
          <w:rFonts w:asciiTheme="minorHAnsi" w:hAnsiTheme="minorHAnsi" w:cs="Calibri"/>
          <w:color w:val="000000"/>
          <w:sz w:val="24"/>
          <w:szCs w:val="24"/>
        </w:rPr>
        <w:t xml:space="preserve"> e dá outras providências.</w:t>
      </w:r>
    </w:p>
    <w:p w:rsidR="0088772E" w:rsidRDefault="0088772E" w:rsidP="0088772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8772E">
        <w:rPr>
          <w:rFonts w:asciiTheme="minorHAnsi" w:hAnsiTheme="minorHAnsi" w:cs="Calibri"/>
          <w:color w:val="000000"/>
          <w:sz w:val="24"/>
          <w:szCs w:val="24"/>
        </w:rPr>
        <w:t xml:space="preserve">Justifica-se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a presente propositura </w:t>
      </w:r>
      <w:r w:rsidRPr="0088772E">
        <w:rPr>
          <w:rFonts w:asciiTheme="minorHAnsi" w:hAnsiTheme="minorHAnsi" w:cs="Calibri"/>
          <w:color w:val="000000"/>
          <w:sz w:val="24"/>
          <w:szCs w:val="24"/>
        </w:rPr>
        <w:t xml:space="preserve">em razão dos recursos recebidos no âmbito do Programa Brasil Carinhoso, Resolução nº 1, de 18 de </w:t>
      </w:r>
      <w:r>
        <w:rPr>
          <w:rFonts w:asciiTheme="minorHAnsi" w:hAnsiTheme="minorHAnsi" w:cs="Calibri"/>
          <w:color w:val="000000"/>
          <w:sz w:val="24"/>
          <w:szCs w:val="24"/>
        </w:rPr>
        <w:t>f</w:t>
      </w:r>
      <w:r w:rsidRPr="0088772E">
        <w:rPr>
          <w:rFonts w:asciiTheme="minorHAnsi" w:hAnsiTheme="minorHAnsi" w:cs="Calibri"/>
          <w:color w:val="000000"/>
          <w:sz w:val="24"/>
          <w:szCs w:val="24"/>
        </w:rPr>
        <w:t>evereiro de 2016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Pr="0088772E">
        <w:rPr>
          <w:rFonts w:asciiTheme="minorHAnsi" w:hAnsiTheme="minorHAnsi" w:cs="Calibri"/>
          <w:color w:val="000000"/>
          <w:sz w:val="24"/>
          <w:szCs w:val="24"/>
        </w:rPr>
        <w:t xml:space="preserve">do Fundo Nacional de Desenvolvimento da Educação, que consiste na transferência automática de recursos financeiros para custear despesas com manutenção e desenvolvimento da educação infantil, contribuir com as ações de cuidado integral, segurança alimentar e nutricional, além de garantir o acesso e a permanência da criança na educação infantil. </w:t>
      </w:r>
    </w:p>
    <w:p w:rsidR="0088772E" w:rsidRDefault="0088772E" w:rsidP="0088772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8772E">
        <w:rPr>
          <w:rFonts w:asciiTheme="minorHAnsi" w:hAnsiTheme="minorHAnsi" w:cs="Calibri"/>
          <w:color w:val="000000"/>
          <w:sz w:val="24"/>
          <w:szCs w:val="24"/>
        </w:rPr>
        <w:t xml:space="preserve">Os recursos são destinados aos alunos de zero a 48 meses, matriculados em creches públicas ou conveniadas com o poder público, cujas famílias sejam beneficiárias do Programa Bolsa Família. O apoio financeiro é devido aos municípios que informaram no censo escolar do ano anterior a quantidade de matrículas de crianças de zero a 48 meses, nas características acima mencionadas. </w:t>
      </w:r>
    </w:p>
    <w:p w:rsidR="0088772E" w:rsidRDefault="0088772E" w:rsidP="0088772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8772E">
        <w:rPr>
          <w:rFonts w:asciiTheme="minorHAnsi" w:hAnsiTheme="minorHAnsi" w:cs="Calibri"/>
          <w:color w:val="000000"/>
          <w:sz w:val="24"/>
          <w:szCs w:val="24"/>
        </w:rPr>
        <w:t>As transferência</w:t>
      </w:r>
      <w:r>
        <w:rPr>
          <w:rFonts w:asciiTheme="minorHAnsi" w:hAnsiTheme="minorHAnsi" w:cs="Calibri"/>
          <w:color w:val="000000"/>
          <w:sz w:val="24"/>
          <w:szCs w:val="24"/>
        </w:rPr>
        <w:t>s</w:t>
      </w:r>
      <w:r w:rsidRPr="0088772E">
        <w:rPr>
          <w:rFonts w:asciiTheme="minorHAnsi" w:hAnsiTheme="minorHAnsi" w:cs="Calibri"/>
          <w:color w:val="000000"/>
          <w:sz w:val="24"/>
          <w:szCs w:val="24"/>
        </w:rPr>
        <w:t xml:space="preserve"> do</w:t>
      </w:r>
      <w:r>
        <w:rPr>
          <w:rFonts w:asciiTheme="minorHAnsi" w:hAnsiTheme="minorHAnsi" w:cs="Calibri"/>
          <w:color w:val="000000"/>
          <w:sz w:val="24"/>
          <w:szCs w:val="24"/>
        </w:rPr>
        <w:t>s</w:t>
      </w:r>
      <w:r w:rsidRPr="0088772E">
        <w:rPr>
          <w:rFonts w:asciiTheme="minorHAnsi" w:hAnsiTheme="minorHAnsi" w:cs="Calibri"/>
          <w:color w:val="000000"/>
          <w:sz w:val="24"/>
          <w:szCs w:val="24"/>
        </w:rPr>
        <w:t xml:space="preserve"> recurso</w:t>
      </w:r>
      <w:r>
        <w:rPr>
          <w:rFonts w:asciiTheme="minorHAnsi" w:hAnsiTheme="minorHAnsi" w:cs="Calibri"/>
          <w:color w:val="000000"/>
          <w:sz w:val="24"/>
          <w:szCs w:val="24"/>
        </w:rPr>
        <w:t>s</w:t>
      </w:r>
      <w:r w:rsidRPr="0088772E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>
        <w:rPr>
          <w:rFonts w:asciiTheme="minorHAnsi" w:hAnsiTheme="minorHAnsi" w:cs="Calibri"/>
          <w:color w:val="000000"/>
          <w:sz w:val="24"/>
          <w:szCs w:val="24"/>
        </w:rPr>
        <w:t>serão</w:t>
      </w:r>
      <w:r w:rsidRPr="0088772E">
        <w:rPr>
          <w:rFonts w:asciiTheme="minorHAnsi" w:hAnsiTheme="minorHAnsi" w:cs="Calibri"/>
          <w:color w:val="000000"/>
          <w:sz w:val="24"/>
          <w:szCs w:val="24"/>
        </w:rPr>
        <w:t xml:space="preserve"> automática</w:t>
      </w:r>
      <w:r>
        <w:rPr>
          <w:rFonts w:asciiTheme="minorHAnsi" w:hAnsiTheme="minorHAnsi" w:cs="Calibri"/>
          <w:color w:val="000000"/>
          <w:sz w:val="24"/>
          <w:szCs w:val="24"/>
        </w:rPr>
        <w:t>s</w:t>
      </w:r>
      <w:r w:rsidRPr="0088772E">
        <w:rPr>
          <w:rFonts w:asciiTheme="minorHAnsi" w:hAnsiTheme="minorHAnsi" w:cs="Calibri"/>
          <w:color w:val="000000"/>
          <w:sz w:val="24"/>
          <w:szCs w:val="24"/>
        </w:rPr>
        <w:t>, sem necessidade de convênio ou outro instrumento congênere. As transferências aos municípios e ao são feitas em duas parcelas. O montante é calculado com base em 50% do valor anual mínimo por matrícula em creche pública ou conveniada, em período integral e parcial, definido para o Fundo de Manutenção e Desenvolvimento da Educação Básica e de Valorização dos Profissionais da Educação (</w:t>
      </w:r>
      <w:proofErr w:type="spellStart"/>
      <w:r w:rsidRPr="0088772E">
        <w:rPr>
          <w:rFonts w:asciiTheme="minorHAnsi" w:hAnsiTheme="minorHAnsi" w:cs="Calibri"/>
          <w:color w:val="000000"/>
          <w:sz w:val="24"/>
          <w:szCs w:val="24"/>
        </w:rPr>
        <w:t>Fundeb</w:t>
      </w:r>
      <w:proofErr w:type="spellEnd"/>
      <w:r w:rsidRPr="0088772E">
        <w:rPr>
          <w:rFonts w:asciiTheme="minorHAnsi" w:hAnsiTheme="minorHAnsi" w:cs="Calibri"/>
          <w:color w:val="000000"/>
          <w:sz w:val="24"/>
          <w:szCs w:val="24"/>
        </w:rPr>
        <w:t xml:space="preserve">). </w:t>
      </w:r>
    </w:p>
    <w:p w:rsidR="0088772E" w:rsidRDefault="0088772E" w:rsidP="0088772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8772E">
        <w:rPr>
          <w:rFonts w:asciiTheme="minorHAnsi" w:hAnsiTheme="minorHAnsi" w:cs="Calibri"/>
          <w:color w:val="000000"/>
          <w:sz w:val="24"/>
          <w:szCs w:val="24"/>
        </w:rPr>
        <w:t>Nesse sentido o Município de Araraquara recebeu uma parc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ela no mês de dezembro de 2019 </w:t>
      </w:r>
      <w:r w:rsidRPr="0088772E">
        <w:rPr>
          <w:rFonts w:asciiTheme="minorHAnsi" w:hAnsiTheme="minorHAnsi" w:cs="Calibri"/>
          <w:color w:val="000000"/>
          <w:sz w:val="24"/>
          <w:szCs w:val="24"/>
        </w:rPr>
        <w:t>e uma parcela no mês de março de 2020.</w:t>
      </w:r>
    </w:p>
    <w:p w:rsidR="00CC04DE" w:rsidRPr="00BE4DA8" w:rsidRDefault="00CC04DE" w:rsidP="0088772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 w:rsidR="000E50A4"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 w:rsidR="005A64B5"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CC04DE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lastRenderedPageBreak/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A35CB7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9A59CC" w:rsidRDefault="009A59CC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0F5EE1" w:rsidRDefault="00857790" w:rsidP="00C14E25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058C0" w:rsidRDefault="000F5EE1" w:rsidP="005A64B5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="00857790" w:rsidRPr="00BE4DA8">
        <w:rPr>
          <w:rFonts w:ascii="Calibri" w:hAnsi="Calibri" w:cs="Calibri"/>
          <w:sz w:val="24"/>
          <w:szCs w:val="24"/>
        </w:rPr>
        <w:t>efeito Municipal</w:t>
      </w:r>
    </w:p>
    <w:p w:rsidR="00CC04DE" w:rsidRPr="00A82693" w:rsidRDefault="00FA6EC2" w:rsidP="00187AEB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="00CC04DE"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CC04DE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CC04DE" w:rsidRPr="00A82693" w:rsidRDefault="00A82693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A82693">
        <w:rPr>
          <w:rFonts w:ascii="Calibri" w:hAnsi="Calibri" w:cs="Calibri"/>
          <w:sz w:val="22"/>
          <w:szCs w:val="22"/>
        </w:rPr>
        <w:t xml:space="preserve">Dispõe sobre a abertura de crédito adicional </w:t>
      </w:r>
      <w:r w:rsidR="00B26AAF">
        <w:rPr>
          <w:rFonts w:ascii="Calibri" w:hAnsi="Calibri" w:cs="Calibri"/>
          <w:sz w:val="22"/>
          <w:szCs w:val="22"/>
        </w:rPr>
        <w:t>especial</w:t>
      </w:r>
      <w:r w:rsidR="008058C0" w:rsidRPr="00A82693">
        <w:rPr>
          <w:rFonts w:ascii="Calibri" w:hAnsi="Calibri" w:cs="Calibri"/>
          <w:sz w:val="22"/>
          <w:szCs w:val="22"/>
        </w:rPr>
        <w:t>, e dá outra</w:t>
      </w:r>
      <w:r w:rsidR="00A90625">
        <w:rPr>
          <w:rFonts w:ascii="Calibri" w:hAnsi="Calibri" w:cs="Calibri"/>
          <w:sz w:val="22"/>
          <w:szCs w:val="22"/>
        </w:rPr>
        <w:t>s</w:t>
      </w:r>
      <w:r w:rsidR="00C34ECA">
        <w:rPr>
          <w:rFonts w:ascii="Calibri" w:hAnsi="Calibri" w:cs="Calibri"/>
          <w:sz w:val="22"/>
          <w:szCs w:val="22"/>
        </w:rPr>
        <w:t xml:space="preserve"> providência</w:t>
      </w:r>
      <w:r w:rsidR="00A90625">
        <w:rPr>
          <w:rFonts w:ascii="Calibri" w:hAnsi="Calibri" w:cs="Calibri"/>
          <w:sz w:val="22"/>
          <w:szCs w:val="22"/>
        </w:rPr>
        <w:t>s</w:t>
      </w:r>
      <w:r w:rsidR="008058C0" w:rsidRPr="00A82693">
        <w:rPr>
          <w:rFonts w:ascii="Calibri" w:hAnsi="Calibri" w:cs="Calibri"/>
          <w:sz w:val="22"/>
          <w:szCs w:val="22"/>
        </w:rPr>
        <w:t>.</w:t>
      </w:r>
    </w:p>
    <w:p w:rsidR="00CC04DE" w:rsidRPr="0076125C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A82693" w:rsidRDefault="00CC04DE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95121E">
        <w:rPr>
          <w:rFonts w:ascii="Calibri" w:hAnsi="Calibri"/>
          <w:bCs/>
          <w:sz w:val="24"/>
          <w:szCs w:val="24"/>
        </w:rPr>
        <w:t>Art. 1º</w:t>
      </w:r>
      <w:r w:rsidRPr="0095121E">
        <w:rPr>
          <w:rFonts w:ascii="Calibri" w:hAnsi="Calibri"/>
          <w:sz w:val="24"/>
          <w:szCs w:val="24"/>
        </w:rPr>
        <w:t xml:space="preserve"> </w:t>
      </w:r>
      <w:r w:rsidR="00F15BB7" w:rsidRPr="0095121E">
        <w:rPr>
          <w:rFonts w:ascii="Calibri" w:hAnsi="Calibri"/>
          <w:sz w:val="24"/>
          <w:szCs w:val="24"/>
        </w:rPr>
        <w:t xml:space="preserve">Fica </w:t>
      </w:r>
      <w:r w:rsidR="00D43D7E" w:rsidRPr="0095121E">
        <w:rPr>
          <w:rFonts w:ascii="Calibri" w:hAnsi="Calibri"/>
          <w:sz w:val="24"/>
          <w:szCs w:val="24"/>
        </w:rPr>
        <w:t xml:space="preserve">o </w:t>
      </w:r>
      <w:r w:rsidR="008B2832" w:rsidRPr="0095121E">
        <w:rPr>
          <w:rFonts w:ascii="Calibri" w:hAnsi="Calibri"/>
          <w:sz w:val="24"/>
          <w:szCs w:val="24"/>
        </w:rPr>
        <w:t>Poder Executivo</w:t>
      </w:r>
      <w:r w:rsidR="00D43D7E" w:rsidRPr="0095121E">
        <w:rPr>
          <w:rFonts w:ascii="Calibri" w:hAnsi="Calibri"/>
          <w:sz w:val="24"/>
          <w:szCs w:val="24"/>
        </w:rPr>
        <w:t xml:space="preserve"> autorizado a abrir um </w:t>
      </w:r>
      <w:r w:rsidR="0095121E">
        <w:rPr>
          <w:rFonts w:ascii="Calibri" w:hAnsi="Calibri"/>
          <w:sz w:val="24"/>
          <w:szCs w:val="24"/>
        </w:rPr>
        <w:t xml:space="preserve">crédito adicional </w:t>
      </w:r>
      <w:r w:rsidR="00B26AAF">
        <w:rPr>
          <w:rFonts w:ascii="Calibri" w:hAnsi="Calibri"/>
          <w:sz w:val="24"/>
          <w:szCs w:val="24"/>
        </w:rPr>
        <w:t>especial</w:t>
      </w:r>
      <w:r w:rsidR="00BA7421">
        <w:rPr>
          <w:rFonts w:ascii="Calibri" w:hAnsi="Calibri"/>
          <w:sz w:val="24"/>
          <w:szCs w:val="24"/>
        </w:rPr>
        <w:t>,</w:t>
      </w:r>
      <w:r w:rsidR="00D43D7E" w:rsidRPr="0095121E">
        <w:rPr>
          <w:rFonts w:ascii="Calibri" w:hAnsi="Calibri"/>
          <w:sz w:val="24"/>
          <w:szCs w:val="24"/>
        </w:rPr>
        <w:t xml:space="preserve"> </w:t>
      </w:r>
      <w:r w:rsidR="0088772E" w:rsidRPr="0088772E">
        <w:rPr>
          <w:rFonts w:ascii="Calibri" w:hAnsi="Calibri"/>
          <w:sz w:val="24"/>
          <w:szCs w:val="24"/>
        </w:rPr>
        <w:t>até o limite de R$ 40.000,00 (quarente mil reais), para atender despesas decorrente</w:t>
      </w:r>
      <w:r w:rsidR="0088772E">
        <w:rPr>
          <w:rFonts w:ascii="Calibri" w:hAnsi="Calibri"/>
          <w:sz w:val="24"/>
          <w:szCs w:val="24"/>
        </w:rPr>
        <w:t>s</w:t>
      </w:r>
      <w:r w:rsidR="0088772E" w:rsidRPr="0088772E">
        <w:rPr>
          <w:rFonts w:ascii="Calibri" w:hAnsi="Calibri"/>
          <w:sz w:val="24"/>
          <w:szCs w:val="24"/>
        </w:rPr>
        <w:t xml:space="preserve"> do Programa Brasil Carinhoso do Fundo Nacional de Desenvolvimento da Educação (FNDE), conforme demonstrativo abaixo</w:t>
      </w:r>
      <w:r w:rsidR="003D65E4">
        <w:rPr>
          <w:rFonts w:ascii="Calibri" w:hAnsi="Calibri" w:cs="Calibri"/>
          <w:sz w:val="24"/>
          <w:szCs w:val="24"/>
        </w:rPr>
        <w:t>: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567"/>
        <w:gridCol w:w="1417"/>
      </w:tblGrid>
      <w:tr w:rsidR="0088772E" w:rsidRPr="007D411D" w:rsidTr="0088772E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88772E" w:rsidRPr="007D411D" w:rsidTr="0088772E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88772E" w:rsidRPr="007D411D" w:rsidTr="0088772E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88772E" w:rsidRPr="007D411D" w:rsidTr="0088772E">
        <w:trPr>
          <w:cantSplit/>
          <w:trHeight w:val="267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jc w:val="both"/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88772E" w:rsidRPr="007D411D" w:rsidTr="0088772E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8772E" w:rsidRPr="007D411D" w:rsidTr="0088772E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8772E" w:rsidRPr="007D411D" w:rsidTr="0088772E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8772E" w:rsidRPr="007D411D" w:rsidTr="0088772E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88772E" w:rsidRPr="007D411D" w:rsidTr="0088772E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MANUTENÇÃO DAS ATIVIDADES EDUCAÇÃO INFANTIL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      40.000.00</w:t>
            </w:r>
          </w:p>
        </w:tc>
      </w:tr>
      <w:tr w:rsidR="0088772E" w:rsidRPr="007D411D" w:rsidTr="0088772E">
        <w:trPr>
          <w:cantSplit/>
          <w:trHeight w:val="20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bCs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88772E" w:rsidRPr="007D411D" w:rsidTr="0088772E">
        <w:trPr>
          <w:cantSplit/>
          <w:trHeight w:val="2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20.000,00</w:t>
            </w:r>
          </w:p>
        </w:tc>
      </w:tr>
      <w:tr w:rsidR="0088772E" w:rsidRPr="007D411D" w:rsidTr="0088772E">
        <w:trPr>
          <w:cantSplit/>
          <w:trHeight w:val="2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OUTROS SERVIÇOS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R$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jc w:val="right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20.000,00</w:t>
            </w:r>
          </w:p>
        </w:tc>
      </w:tr>
      <w:tr w:rsidR="0088772E" w:rsidRPr="007D411D" w:rsidTr="0088772E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72E" w:rsidRPr="007D411D" w:rsidRDefault="0088772E" w:rsidP="00AD3E1D">
            <w:pPr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D411D">
              <w:rPr>
                <w:rFonts w:asciiTheme="minorHAnsi" w:hAnsiTheme="minorHAnsi"/>
                <w:color w:val="000000"/>
                <w:sz w:val="24"/>
                <w:szCs w:val="24"/>
              </w:rPr>
              <w:t>5 – TRANSFERÊNCIAS E CONVÊNIOS FEDERAIS VINCULADOS</w:t>
            </w:r>
          </w:p>
        </w:tc>
      </w:tr>
    </w:tbl>
    <w:p w:rsidR="0088772E" w:rsidRDefault="008058C0" w:rsidP="003D65E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2º O crédito autorizado no art. 1º desta lei </w:t>
      </w:r>
      <w:r w:rsidR="00885723" w:rsidRPr="002D2B0C">
        <w:rPr>
          <w:rFonts w:ascii="Calibri" w:hAnsi="Calibri" w:cs="Calibri"/>
          <w:sz w:val="24"/>
          <w:szCs w:val="24"/>
        </w:rPr>
        <w:t>será coberto</w:t>
      </w:r>
      <w:r w:rsidR="003D65E4">
        <w:rPr>
          <w:rFonts w:ascii="Calibri" w:hAnsi="Calibri" w:cs="Calibri"/>
          <w:sz w:val="24"/>
          <w:szCs w:val="24"/>
        </w:rPr>
        <w:t xml:space="preserve"> </w:t>
      </w:r>
      <w:r w:rsidR="003D65E4" w:rsidRPr="003D65E4">
        <w:rPr>
          <w:rFonts w:ascii="Calibri" w:hAnsi="Calibri" w:cs="Calibri"/>
          <w:sz w:val="24"/>
          <w:szCs w:val="24"/>
        </w:rPr>
        <w:t xml:space="preserve">com recursos </w:t>
      </w:r>
      <w:r w:rsidR="0088772E">
        <w:rPr>
          <w:rFonts w:ascii="Calibri" w:hAnsi="Calibri" w:cs="Calibri"/>
          <w:sz w:val="24"/>
          <w:szCs w:val="24"/>
        </w:rPr>
        <w:t xml:space="preserve">oriundos </w:t>
      </w:r>
      <w:r w:rsidR="003D65E4" w:rsidRPr="003D65E4">
        <w:rPr>
          <w:rFonts w:ascii="Calibri" w:hAnsi="Calibri" w:cs="Calibri"/>
          <w:sz w:val="24"/>
          <w:szCs w:val="24"/>
        </w:rPr>
        <w:t>de exc</w:t>
      </w:r>
      <w:r w:rsidR="003D65E4">
        <w:rPr>
          <w:rFonts w:ascii="Calibri" w:hAnsi="Calibri" w:cs="Calibri"/>
          <w:sz w:val="24"/>
          <w:szCs w:val="24"/>
        </w:rPr>
        <w:t xml:space="preserve">esso de arrecadação, </w:t>
      </w:r>
      <w:r w:rsidR="0088772E">
        <w:rPr>
          <w:rFonts w:ascii="Calibri" w:hAnsi="Calibri" w:cs="Calibri"/>
          <w:sz w:val="24"/>
          <w:szCs w:val="24"/>
        </w:rPr>
        <w:t xml:space="preserve">em conformidade com o inciso II do § 1º do art. 43 da Lei Federal nº 4.320, de 17 de março de 1964, </w:t>
      </w:r>
      <w:r w:rsidR="0088772E" w:rsidRPr="0088772E">
        <w:rPr>
          <w:rFonts w:ascii="Calibri" w:hAnsi="Calibri" w:cs="Calibri"/>
          <w:sz w:val="24"/>
          <w:szCs w:val="24"/>
        </w:rPr>
        <w:t>de</w:t>
      </w:r>
      <w:r w:rsidR="0088772E">
        <w:rPr>
          <w:rFonts w:ascii="Calibri" w:hAnsi="Calibri" w:cs="Calibri"/>
          <w:sz w:val="24"/>
          <w:szCs w:val="24"/>
        </w:rPr>
        <w:t>corrente de</w:t>
      </w:r>
      <w:r w:rsidR="0088772E" w:rsidRPr="0088772E">
        <w:rPr>
          <w:rFonts w:ascii="Calibri" w:hAnsi="Calibri" w:cs="Calibri"/>
          <w:sz w:val="24"/>
          <w:szCs w:val="24"/>
        </w:rPr>
        <w:t xml:space="preserve"> repasses financeiros do Fundo Nacional de Des</w:t>
      </w:r>
      <w:r w:rsidR="0088772E">
        <w:rPr>
          <w:rFonts w:ascii="Calibri" w:hAnsi="Calibri" w:cs="Calibri"/>
          <w:sz w:val="24"/>
          <w:szCs w:val="24"/>
        </w:rPr>
        <w:t xml:space="preserve">envolvimento da Educação (FNDE) – </w:t>
      </w:r>
      <w:r w:rsidR="0088772E" w:rsidRPr="0088772E">
        <w:rPr>
          <w:rFonts w:ascii="Calibri" w:hAnsi="Calibri" w:cs="Calibri"/>
          <w:sz w:val="24"/>
          <w:szCs w:val="24"/>
        </w:rPr>
        <w:t xml:space="preserve">Programa Brasil Carinhoso, </w:t>
      </w:r>
      <w:r w:rsidR="0088772E">
        <w:rPr>
          <w:rFonts w:ascii="Calibri" w:hAnsi="Calibri" w:cs="Calibri"/>
          <w:sz w:val="24"/>
          <w:szCs w:val="24"/>
        </w:rPr>
        <w:t xml:space="preserve">nos termos da </w:t>
      </w:r>
      <w:r w:rsidR="0088772E" w:rsidRPr="0088772E">
        <w:rPr>
          <w:rFonts w:ascii="Calibri" w:hAnsi="Calibri" w:cs="Calibri"/>
          <w:sz w:val="24"/>
          <w:szCs w:val="24"/>
        </w:rPr>
        <w:t>Resolução n</w:t>
      </w:r>
      <w:r w:rsidR="0088772E">
        <w:rPr>
          <w:rFonts w:ascii="Calibri" w:hAnsi="Calibri" w:cs="Calibri"/>
          <w:sz w:val="24"/>
          <w:szCs w:val="24"/>
        </w:rPr>
        <w:t xml:space="preserve">º 1, de 18 de fevereiro de 2016. </w:t>
      </w:r>
    </w:p>
    <w:p w:rsidR="00AC140F" w:rsidRPr="00A82693" w:rsidRDefault="00CC04DE" w:rsidP="003D65E4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3º </w:t>
      </w:r>
      <w:r w:rsidR="008058C0" w:rsidRPr="00A82693">
        <w:rPr>
          <w:rFonts w:ascii="Calibri" w:hAnsi="Calibri" w:cs="Calibri"/>
          <w:bCs/>
          <w:sz w:val="24"/>
          <w:szCs w:val="24"/>
        </w:rPr>
        <w:t>Fica incluso o pres</w:t>
      </w:r>
      <w:r w:rsidR="00CC1A51">
        <w:rPr>
          <w:rFonts w:ascii="Calibri" w:hAnsi="Calibri" w:cs="Calibri"/>
          <w:bCs/>
          <w:sz w:val="24"/>
          <w:szCs w:val="24"/>
        </w:rPr>
        <w:t xml:space="preserve">ente crédito adicional </w:t>
      </w:r>
      <w:r w:rsidR="00B26AAF">
        <w:rPr>
          <w:rFonts w:ascii="Calibri" w:hAnsi="Calibri" w:cs="Calibri"/>
          <w:bCs/>
          <w:sz w:val="24"/>
          <w:szCs w:val="24"/>
        </w:rPr>
        <w:t xml:space="preserve">especial 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na Lei nº 9.138, de 29 de novembro de 2017 (Plano </w:t>
      </w:r>
      <w:r w:rsidR="00F15BB7" w:rsidRPr="00A82693">
        <w:rPr>
          <w:rFonts w:ascii="Calibri" w:hAnsi="Calibri" w:cs="Calibri"/>
          <w:bCs/>
          <w:sz w:val="24"/>
          <w:szCs w:val="24"/>
        </w:rPr>
        <w:t>Plurianual - PPA), na Lei nº 9.645, de 16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julho de 201</w:t>
      </w:r>
      <w:r w:rsidR="00F15BB7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de Diretrizes Orçamentárias - LDO) </w:t>
      </w:r>
      <w:r w:rsidR="00F15BB7" w:rsidRPr="00A82693">
        <w:rPr>
          <w:rFonts w:ascii="Calibri" w:hAnsi="Calibri" w:cs="Calibri"/>
          <w:bCs/>
          <w:sz w:val="24"/>
          <w:szCs w:val="24"/>
        </w:rPr>
        <w:t>e na Lei nº 9.844, de 17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de dezembro de 201</w:t>
      </w:r>
      <w:r w:rsidR="00B92D16" w:rsidRPr="00A82693">
        <w:rPr>
          <w:rFonts w:ascii="Calibri" w:hAnsi="Calibri" w:cs="Calibri"/>
          <w:bCs/>
          <w:sz w:val="24"/>
          <w:szCs w:val="24"/>
        </w:rPr>
        <w:t>9</w:t>
      </w:r>
      <w:r w:rsidR="008058C0" w:rsidRPr="00A82693">
        <w:rPr>
          <w:rFonts w:ascii="Calibri" w:hAnsi="Calibri" w:cs="Calibri"/>
          <w:bCs/>
          <w:sz w:val="24"/>
          <w:szCs w:val="24"/>
        </w:rPr>
        <w:t xml:space="preserve"> (Lei Orçamentária Anual - LOA).</w:t>
      </w:r>
    </w:p>
    <w:p w:rsidR="00CC04DE" w:rsidRPr="00A82693" w:rsidRDefault="00AC140F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="00CC04DE" w:rsidRPr="00A82693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A82693">
        <w:rPr>
          <w:rFonts w:ascii="Calibri" w:hAnsi="Calibri" w:cs="Calibri"/>
          <w:sz w:val="24"/>
          <w:szCs w:val="24"/>
        </w:rPr>
        <w:t>.</w:t>
      </w:r>
      <w:r w:rsidR="00CC04DE" w:rsidRPr="00A82693">
        <w:rPr>
          <w:rFonts w:ascii="Calibri" w:hAnsi="Calibri" w:cs="Calibri"/>
          <w:sz w:val="24"/>
          <w:szCs w:val="24"/>
        </w:rPr>
        <w:t xml:space="preserve"> </w:t>
      </w:r>
    </w:p>
    <w:p w:rsidR="00A82693" w:rsidRPr="00F15C41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8772E">
        <w:rPr>
          <w:rFonts w:ascii="Calibri" w:hAnsi="Calibri"/>
          <w:sz w:val="24"/>
          <w:szCs w:val="24"/>
        </w:rPr>
        <w:t>2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88772E">
        <w:rPr>
          <w:rFonts w:ascii="Calibri" w:hAnsi="Calibri"/>
          <w:sz w:val="24"/>
          <w:szCs w:val="24"/>
        </w:rPr>
        <w:t xml:space="preserve">abril </w:t>
      </w:r>
      <w:r w:rsidRPr="00F15C41">
        <w:rPr>
          <w:rFonts w:ascii="Calibri" w:hAnsi="Calibri"/>
          <w:sz w:val="24"/>
          <w:szCs w:val="24"/>
        </w:rPr>
        <w:t>de 2020.</w:t>
      </w:r>
    </w:p>
    <w:p w:rsidR="00CC04DE" w:rsidRPr="0076125C" w:rsidRDefault="00CC04DE" w:rsidP="00A82693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</w:p>
    <w:p w:rsidR="00CC04DE" w:rsidRPr="0076125C" w:rsidRDefault="00CC04DE" w:rsidP="009D5376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AF6A2A" w:rsidRDefault="00CC04DE" w:rsidP="009D5376">
      <w:pPr>
        <w:spacing w:before="120" w:after="120"/>
        <w:jc w:val="center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AF6A2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C67" w:rsidRDefault="000C2C67" w:rsidP="008166A0">
      <w:r>
        <w:separator/>
      </w:r>
    </w:p>
  </w:endnote>
  <w:endnote w:type="continuationSeparator" w:id="0">
    <w:p w:rsidR="000C2C67" w:rsidRDefault="000C2C67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7B4" w:rsidRPr="00E42A39" w:rsidRDefault="00AA77B4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3B285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3B285C" w:rsidRPr="00E42A39">
      <w:rPr>
        <w:rFonts w:ascii="Calibri" w:hAnsi="Calibri"/>
        <w:b/>
        <w:bCs/>
        <w:sz w:val="24"/>
        <w:szCs w:val="24"/>
      </w:rPr>
      <w:fldChar w:fldCharType="separate"/>
    </w:r>
    <w:r w:rsidR="00C14049">
      <w:rPr>
        <w:rFonts w:ascii="Calibri" w:hAnsi="Calibri"/>
        <w:b/>
        <w:bCs/>
        <w:noProof/>
      </w:rPr>
      <w:t>3</w:t>
    </w:r>
    <w:r w:rsidR="003B285C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3B285C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3B285C" w:rsidRPr="00E42A39">
      <w:rPr>
        <w:rFonts w:ascii="Calibri" w:hAnsi="Calibri"/>
        <w:b/>
        <w:bCs/>
        <w:sz w:val="24"/>
        <w:szCs w:val="24"/>
      </w:rPr>
      <w:fldChar w:fldCharType="separate"/>
    </w:r>
    <w:r w:rsidR="00C14049">
      <w:rPr>
        <w:rFonts w:ascii="Calibri" w:hAnsi="Calibri"/>
        <w:b/>
        <w:bCs/>
        <w:noProof/>
      </w:rPr>
      <w:t>3</w:t>
    </w:r>
    <w:r w:rsidR="003B285C" w:rsidRPr="00E42A39">
      <w:rPr>
        <w:rFonts w:ascii="Calibri" w:hAnsi="Calibri"/>
        <w:b/>
        <w:bCs/>
        <w:sz w:val="24"/>
        <w:szCs w:val="24"/>
      </w:rPr>
      <w:fldChar w:fldCharType="end"/>
    </w:r>
  </w:p>
  <w:p w:rsidR="00AA77B4" w:rsidRDefault="00AA77B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C67" w:rsidRDefault="000C2C67" w:rsidP="008166A0">
      <w:r>
        <w:separator/>
      </w:r>
    </w:p>
  </w:footnote>
  <w:footnote w:type="continuationSeparator" w:id="0">
    <w:p w:rsidR="000C2C67" w:rsidRDefault="000C2C67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7B4" w:rsidRDefault="00AA77B4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A77B4" w:rsidRDefault="00AA77B4" w:rsidP="00857790">
    <w:pPr>
      <w:pStyle w:val="Legenda"/>
    </w:pPr>
  </w:p>
  <w:p w:rsidR="00AA77B4" w:rsidRDefault="00AA77B4" w:rsidP="00857790">
    <w:pPr>
      <w:pStyle w:val="Legenda"/>
    </w:pPr>
    <w:r>
      <w:t xml:space="preserve"> </w:t>
    </w:r>
  </w:p>
  <w:p w:rsidR="00AA77B4" w:rsidRDefault="00AA77B4" w:rsidP="00857790">
    <w:pPr>
      <w:pStyle w:val="Legenda"/>
    </w:pPr>
  </w:p>
  <w:p w:rsidR="00AA77B4" w:rsidRPr="00BE4DA8" w:rsidRDefault="00AA77B4" w:rsidP="00857790">
    <w:pPr>
      <w:pStyle w:val="Legenda"/>
      <w:rPr>
        <w:sz w:val="12"/>
        <w:szCs w:val="24"/>
      </w:rPr>
    </w:pPr>
  </w:p>
  <w:p w:rsidR="00AA77B4" w:rsidRDefault="00AA77B4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 </w:t>
    </w:r>
    <w:r w:rsidRPr="00A01476">
      <w:rPr>
        <w:sz w:val="24"/>
        <w:szCs w:val="24"/>
      </w:rPr>
      <w:t>MUNICÍPIO DE ARARAQUARA</w:t>
    </w:r>
  </w:p>
  <w:p w:rsidR="00AA77B4" w:rsidRPr="002A64D5" w:rsidRDefault="00AA77B4" w:rsidP="002A64D5"/>
  <w:p w:rsidR="00AA77B4" w:rsidRPr="00857790" w:rsidRDefault="00AA77B4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12399"/>
    <w:rsid w:val="00015444"/>
    <w:rsid w:val="00017563"/>
    <w:rsid w:val="00030E70"/>
    <w:rsid w:val="00040CA8"/>
    <w:rsid w:val="00043D87"/>
    <w:rsid w:val="00063F0C"/>
    <w:rsid w:val="00066693"/>
    <w:rsid w:val="000671D0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2C67"/>
    <w:rsid w:val="000D1D73"/>
    <w:rsid w:val="000D22B7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103D"/>
    <w:rsid w:val="00112A46"/>
    <w:rsid w:val="00113A50"/>
    <w:rsid w:val="00122596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7FF9"/>
    <w:rsid w:val="001E084E"/>
    <w:rsid w:val="001E1A55"/>
    <w:rsid w:val="001E3046"/>
    <w:rsid w:val="001F32BB"/>
    <w:rsid w:val="001F6300"/>
    <w:rsid w:val="001F665E"/>
    <w:rsid w:val="00214C31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63274"/>
    <w:rsid w:val="002644D7"/>
    <w:rsid w:val="00274B8F"/>
    <w:rsid w:val="00275644"/>
    <w:rsid w:val="00275F8F"/>
    <w:rsid w:val="00285D23"/>
    <w:rsid w:val="00285FD4"/>
    <w:rsid w:val="00286BC6"/>
    <w:rsid w:val="00293472"/>
    <w:rsid w:val="002972AA"/>
    <w:rsid w:val="002A3AC8"/>
    <w:rsid w:val="002A64D5"/>
    <w:rsid w:val="002B203A"/>
    <w:rsid w:val="002C203E"/>
    <w:rsid w:val="002C5F6F"/>
    <w:rsid w:val="002D1B1C"/>
    <w:rsid w:val="002D6F18"/>
    <w:rsid w:val="002D7FBD"/>
    <w:rsid w:val="002E0A19"/>
    <w:rsid w:val="002E0B31"/>
    <w:rsid w:val="002E4BC7"/>
    <w:rsid w:val="002F5D59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33B3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85C"/>
    <w:rsid w:val="003B2C2D"/>
    <w:rsid w:val="003B4B91"/>
    <w:rsid w:val="003D65E4"/>
    <w:rsid w:val="003E376C"/>
    <w:rsid w:val="003F7D7B"/>
    <w:rsid w:val="004005F2"/>
    <w:rsid w:val="00403A18"/>
    <w:rsid w:val="00410591"/>
    <w:rsid w:val="00411553"/>
    <w:rsid w:val="00415E62"/>
    <w:rsid w:val="00417731"/>
    <w:rsid w:val="00427C1F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75C81"/>
    <w:rsid w:val="0048112F"/>
    <w:rsid w:val="00483D55"/>
    <w:rsid w:val="00486FD7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7B81"/>
    <w:rsid w:val="00572389"/>
    <w:rsid w:val="00572808"/>
    <w:rsid w:val="00573070"/>
    <w:rsid w:val="005738DD"/>
    <w:rsid w:val="005803DB"/>
    <w:rsid w:val="00582ECC"/>
    <w:rsid w:val="0059151E"/>
    <w:rsid w:val="00594E78"/>
    <w:rsid w:val="005A351E"/>
    <w:rsid w:val="005A5EB4"/>
    <w:rsid w:val="005A64B5"/>
    <w:rsid w:val="005A7093"/>
    <w:rsid w:val="005B1022"/>
    <w:rsid w:val="005C597B"/>
    <w:rsid w:val="005D0C0B"/>
    <w:rsid w:val="005D36A7"/>
    <w:rsid w:val="005E09BF"/>
    <w:rsid w:val="005E1AEC"/>
    <w:rsid w:val="005E28DC"/>
    <w:rsid w:val="005E36C1"/>
    <w:rsid w:val="005E3C9A"/>
    <w:rsid w:val="005F0026"/>
    <w:rsid w:val="00604A36"/>
    <w:rsid w:val="006061AF"/>
    <w:rsid w:val="00615557"/>
    <w:rsid w:val="00615AF8"/>
    <w:rsid w:val="006203BB"/>
    <w:rsid w:val="00624145"/>
    <w:rsid w:val="006267D1"/>
    <w:rsid w:val="0062683E"/>
    <w:rsid w:val="00632F11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54"/>
    <w:rsid w:val="00713BA1"/>
    <w:rsid w:val="007164A2"/>
    <w:rsid w:val="00717BED"/>
    <w:rsid w:val="00723337"/>
    <w:rsid w:val="00723D9A"/>
    <w:rsid w:val="0072463D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6290"/>
    <w:rsid w:val="007941C9"/>
    <w:rsid w:val="007945CE"/>
    <w:rsid w:val="00795D70"/>
    <w:rsid w:val="007A0F06"/>
    <w:rsid w:val="007C3985"/>
    <w:rsid w:val="007C6A6C"/>
    <w:rsid w:val="007C7BBE"/>
    <w:rsid w:val="007D1E98"/>
    <w:rsid w:val="007D411D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5723"/>
    <w:rsid w:val="00886D95"/>
    <w:rsid w:val="0088772E"/>
    <w:rsid w:val="00891921"/>
    <w:rsid w:val="008A656C"/>
    <w:rsid w:val="008B2832"/>
    <w:rsid w:val="008B51FA"/>
    <w:rsid w:val="008C644A"/>
    <w:rsid w:val="008D222F"/>
    <w:rsid w:val="008E4DFD"/>
    <w:rsid w:val="008F602C"/>
    <w:rsid w:val="00904CAD"/>
    <w:rsid w:val="00910C70"/>
    <w:rsid w:val="009110E0"/>
    <w:rsid w:val="00913D56"/>
    <w:rsid w:val="0091420D"/>
    <w:rsid w:val="009148E4"/>
    <w:rsid w:val="00916814"/>
    <w:rsid w:val="00920F2E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460E9"/>
    <w:rsid w:val="0095121E"/>
    <w:rsid w:val="009515B0"/>
    <w:rsid w:val="00951F5F"/>
    <w:rsid w:val="00953C83"/>
    <w:rsid w:val="00956846"/>
    <w:rsid w:val="00961FE5"/>
    <w:rsid w:val="00965B11"/>
    <w:rsid w:val="009711BE"/>
    <w:rsid w:val="009761E6"/>
    <w:rsid w:val="00982D73"/>
    <w:rsid w:val="009832FE"/>
    <w:rsid w:val="009909A3"/>
    <w:rsid w:val="00991E06"/>
    <w:rsid w:val="0099494C"/>
    <w:rsid w:val="00994976"/>
    <w:rsid w:val="009960D4"/>
    <w:rsid w:val="00997C1D"/>
    <w:rsid w:val="009A59CC"/>
    <w:rsid w:val="009B54CE"/>
    <w:rsid w:val="009C0D50"/>
    <w:rsid w:val="009C34C9"/>
    <w:rsid w:val="009C7B9D"/>
    <w:rsid w:val="009D0138"/>
    <w:rsid w:val="009D5376"/>
    <w:rsid w:val="009E3454"/>
    <w:rsid w:val="009E47A2"/>
    <w:rsid w:val="009F0B7E"/>
    <w:rsid w:val="009F1B29"/>
    <w:rsid w:val="00A012B9"/>
    <w:rsid w:val="00A01D73"/>
    <w:rsid w:val="00A116FA"/>
    <w:rsid w:val="00A1271F"/>
    <w:rsid w:val="00A26F23"/>
    <w:rsid w:val="00A343A6"/>
    <w:rsid w:val="00A35CB7"/>
    <w:rsid w:val="00A427CE"/>
    <w:rsid w:val="00A458D2"/>
    <w:rsid w:val="00A516D4"/>
    <w:rsid w:val="00A54A1E"/>
    <w:rsid w:val="00A553D6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A77B4"/>
    <w:rsid w:val="00AB09CA"/>
    <w:rsid w:val="00AB1A6E"/>
    <w:rsid w:val="00AC140F"/>
    <w:rsid w:val="00AC2D21"/>
    <w:rsid w:val="00AC4AEA"/>
    <w:rsid w:val="00AC5267"/>
    <w:rsid w:val="00AC54E2"/>
    <w:rsid w:val="00AD16EA"/>
    <w:rsid w:val="00AD17F7"/>
    <w:rsid w:val="00AD6C74"/>
    <w:rsid w:val="00AE0A76"/>
    <w:rsid w:val="00AF1216"/>
    <w:rsid w:val="00AF2591"/>
    <w:rsid w:val="00AF287F"/>
    <w:rsid w:val="00AF3849"/>
    <w:rsid w:val="00AF6A2A"/>
    <w:rsid w:val="00B04FF4"/>
    <w:rsid w:val="00B17978"/>
    <w:rsid w:val="00B17C7F"/>
    <w:rsid w:val="00B22092"/>
    <w:rsid w:val="00B2469D"/>
    <w:rsid w:val="00B26AAF"/>
    <w:rsid w:val="00B31ADC"/>
    <w:rsid w:val="00B3230C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2C16"/>
    <w:rsid w:val="00B85577"/>
    <w:rsid w:val="00B87050"/>
    <w:rsid w:val="00B92D16"/>
    <w:rsid w:val="00B94567"/>
    <w:rsid w:val="00B95CCE"/>
    <w:rsid w:val="00B9654F"/>
    <w:rsid w:val="00BA34B6"/>
    <w:rsid w:val="00BA3A63"/>
    <w:rsid w:val="00BA3DAF"/>
    <w:rsid w:val="00BA6946"/>
    <w:rsid w:val="00BA7421"/>
    <w:rsid w:val="00BB01D7"/>
    <w:rsid w:val="00BB0F3E"/>
    <w:rsid w:val="00BB1D1F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F386F"/>
    <w:rsid w:val="00C0562E"/>
    <w:rsid w:val="00C107D6"/>
    <w:rsid w:val="00C14049"/>
    <w:rsid w:val="00C140C9"/>
    <w:rsid w:val="00C14E25"/>
    <w:rsid w:val="00C15D98"/>
    <w:rsid w:val="00C20C67"/>
    <w:rsid w:val="00C245F0"/>
    <w:rsid w:val="00C31A3A"/>
    <w:rsid w:val="00C34ECA"/>
    <w:rsid w:val="00C4341F"/>
    <w:rsid w:val="00C52041"/>
    <w:rsid w:val="00C52996"/>
    <w:rsid w:val="00C52E50"/>
    <w:rsid w:val="00C53FB1"/>
    <w:rsid w:val="00C631EA"/>
    <w:rsid w:val="00C67691"/>
    <w:rsid w:val="00C7236E"/>
    <w:rsid w:val="00C77770"/>
    <w:rsid w:val="00C77A1F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E055F"/>
    <w:rsid w:val="00CE331A"/>
    <w:rsid w:val="00CE5E8B"/>
    <w:rsid w:val="00CE67CB"/>
    <w:rsid w:val="00CF0369"/>
    <w:rsid w:val="00CF4174"/>
    <w:rsid w:val="00CF45B5"/>
    <w:rsid w:val="00CF478F"/>
    <w:rsid w:val="00D147CC"/>
    <w:rsid w:val="00D16BA0"/>
    <w:rsid w:val="00D2004C"/>
    <w:rsid w:val="00D211B9"/>
    <w:rsid w:val="00D26682"/>
    <w:rsid w:val="00D3316C"/>
    <w:rsid w:val="00D33EFC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0599"/>
    <w:rsid w:val="00DB0E96"/>
    <w:rsid w:val="00DB15C4"/>
    <w:rsid w:val="00DB340D"/>
    <w:rsid w:val="00DB5AAD"/>
    <w:rsid w:val="00DC2EF2"/>
    <w:rsid w:val="00DC36CC"/>
    <w:rsid w:val="00DD015F"/>
    <w:rsid w:val="00DD098D"/>
    <w:rsid w:val="00DD63C6"/>
    <w:rsid w:val="00DD7BD4"/>
    <w:rsid w:val="00DE029D"/>
    <w:rsid w:val="00DE063F"/>
    <w:rsid w:val="00DE632F"/>
    <w:rsid w:val="00DF460B"/>
    <w:rsid w:val="00DF5C57"/>
    <w:rsid w:val="00DF60FC"/>
    <w:rsid w:val="00DF67D2"/>
    <w:rsid w:val="00DF73FE"/>
    <w:rsid w:val="00E01823"/>
    <w:rsid w:val="00E02743"/>
    <w:rsid w:val="00E028ED"/>
    <w:rsid w:val="00E132DD"/>
    <w:rsid w:val="00E157F2"/>
    <w:rsid w:val="00E2284E"/>
    <w:rsid w:val="00E245CB"/>
    <w:rsid w:val="00E30531"/>
    <w:rsid w:val="00E35E71"/>
    <w:rsid w:val="00E42A39"/>
    <w:rsid w:val="00E47004"/>
    <w:rsid w:val="00E543CA"/>
    <w:rsid w:val="00E57F6A"/>
    <w:rsid w:val="00E61E5D"/>
    <w:rsid w:val="00E61F9F"/>
    <w:rsid w:val="00E64D72"/>
    <w:rsid w:val="00E6748A"/>
    <w:rsid w:val="00E67C82"/>
    <w:rsid w:val="00E72682"/>
    <w:rsid w:val="00E75CFD"/>
    <w:rsid w:val="00E84F56"/>
    <w:rsid w:val="00E87DD2"/>
    <w:rsid w:val="00E9030B"/>
    <w:rsid w:val="00E921A2"/>
    <w:rsid w:val="00E93E37"/>
    <w:rsid w:val="00E9594B"/>
    <w:rsid w:val="00E95DA1"/>
    <w:rsid w:val="00EA1A2E"/>
    <w:rsid w:val="00EA1A96"/>
    <w:rsid w:val="00EA2CB6"/>
    <w:rsid w:val="00EB04B7"/>
    <w:rsid w:val="00EB121E"/>
    <w:rsid w:val="00EB457F"/>
    <w:rsid w:val="00EB72FC"/>
    <w:rsid w:val="00EC42B1"/>
    <w:rsid w:val="00EC6173"/>
    <w:rsid w:val="00EC7143"/>
    <w:rsid w:val="00EC73BF"/>
    <w:rsid w:val="00EC797F"/>
    <w:rsid w:val="00ED418C"/>
    <w:rsid w:val="00EE1CA9"/>
    <w:rsid w:val="00EF1465"/>
    <w:rsid w:val="00EF28FF"/>
    <w:rsid w:val="00F0597A"/>
    <w:rsid w:val="00F11E6C"/>
    <w:rsid w:val="00F1328B"/>
    <w:rsid w:val="00F15BB7"/>
    <w:rsid w:val="00F254A9"/>
    <w:rsid w:val="00F36287"/>
    <w:rsid w:val="00F367E1"/>
    <w:rsid w:val="00F375C3"/>
    <w:rsid w:val="00F42CFB"/>
    <w:rsid w:val="00F43F27"/>
    <w:rsid w:val="00F46950"/>
    <w:rsid w:val="00F52476"/>
    <w:rsid w:val="00F545EE"/>
    <w:rsid w:val="00F55D82"/>
    <w:rsid w:val="00F57E80"/>
    <w:rsid w:val="00F6680A"/>
    <w:rsid w:val="00F845EF"/>
    <w:rsid w:val="00F91E1E"/>
    <w:rsid w:val="00FA3245"/>
    <w:rsid w:val="00FA63F1"/>
    <w:rsid w:val="00FA6EC2"/>
    <w:rsid w:val="00FB1C8A"/>
    <w:rsid w:val="00FC3842"/>
    <w:rsid w:val="00FC444E"/>
    <w:rsid w:val="00FD000F"/>
    <w:rsid w:val="00FD0CA8"/>
    <w:rsid w:val="00FD1F41"/>
    <w:rsid w:val="00FD7A6B"/>
    <w:rsid w:val="00FE3F40"/>
    <w:rsid w:val="00FE3F7F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17FC7C-833C-423E-A34E-A9E1F5A4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9A299-208C-4997-A15D-102033AB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2020-03-10T18:29:00Z</cp:lastPrinted>
  <dcterms:created xsi:type="dcterms:W3CDTF">2020-04-02T19:44:00Z</dcterms:created>
  <dcterms:modified xsi:type="dcterms:W3CDTF">2020-04-02T19:44:00Z</dcterms:modified>
</cp:coreProperties>
</file>