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437DDB">
        <w:rPr>
          <w:rFonts w:ascii="Calibri" w:hAnsi="Calibri" w:cs="Calibri"/>
          <w:b/>
          <w:sz w:val="24"/>
          <w:szCs w:val="24"/>
        </w:rPr>
        <w:t>8</w:t>
      </w:r>
      <w:r w:rsidR="005C09EB">
        <w:rPr>
          <w:rFonts w:ascii="Calibri" w:hAnsi="Calibri" w:cs="Calibri"/>
          <w:b/>
          <w:sz w:val="24"/>
          <w:szCs w:val="24"/>
        </w:rPr>
        <w:t>6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C09EB">
        <w:rPr>
          <w:rFonts w:ascii="Calibri" w:hAnsi="Calibri" w:cs="Calibri"/>
          <w:b/>
          <w:sz w:val="24"/>
          <w:szCs w:val="24"/>
        </w:rPr>
        <w:t>93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D217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D2179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D2179" w:rsidRDefault="00BD2179" w:rsidP="00437D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D2179">
        <w:rPr>
          <w:rFonts w:ascii="Calibri" w:hAnsi="Calibri" w:cs="Calibri"/>
          <w:sz w:val="24"/>
          <w:szCs w:val="22"/>
        </w:rPr>
        <w:t>Art. 1º Fica o Poder Executivo autorizado a abrir um crédito adicional suplementar, até o limite de R$ 632.000,00 (seiscentos e trinta e dois reais mil reais), a fim de adequar classificações orçamentárias para implementar a reestruturação da área de tecnologia da informação, a fim de garantir a integridade dos dados e sistemas disponíveis, conforme demonstrativo abaixo:</w:t>
      </w:r>
    </w:p>
    <w:tbl>
      <w:tblPr>
        <w:tblW w:w="8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2120"/>
      </w:tblGrid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BD2179" w:rsidRPr="000C7667" w:rsidTr="00400B54">
        <w:trPr>
          <w:trHeight w:val="26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D2179" w:rsidRPr="000C7667" w:rsidTr="00400B54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04.126.0053.2.125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Expansão e Manutenção do espaço de armazenamento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320.000,00 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D2179" w:rsidRPr="000C7667" w:rsidTr="00400B54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320.000,00 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94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36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  92.000,00 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D2179" w:rsidRPr="000C7667" w:rsidTr="00400B54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  92.000,00 </w:t>
            </w:r>
          </w:p>
        </w:tc>
      </w:tr>
      <w:tr w:rsidR="00BD2179" w:rsidRPr="000C7667" w:rsidTr="00400B54">
        <w:trPr>
          <w:trHeight w:val="13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24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2179" w:rsidRPr="000C7667" w:rsidTr="00400B54">
        <w:trPr>
          <w:trHeight w:val="10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BD2179" w:rsidRPr="000C7667" w:rsidTr="00400B54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D2179" w:rsidRPr="000C7667" w:rsidTr="00400B54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BD2179" w:rsidRPr="000C7667" w:rsidTr="00400B54">
        <w:trPr>
          <w:trHeight w:val="159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79" w:rsidRPr="000C7667" w:rsidRDefault="00BD2179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179" w:rsidRPr="000C7667" w:rsidRDefault="00BD2179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271BED" w:rsidRDefault="00271BED" w:rsidP="00271BE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>
        <w:rPr>
          <w:rFonts w:ascii="Calibri" w:hAnsi="Calibri" w:cs="Calibri"/>
          <w:sz w:val="24"/>
          <w:szCs w:val="24"/>
        </w:rPr>
        <w:t>coberto com recursos provenientes de anulação parcial das dotações orçamentárias vigentes e abaixo especificadas: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271BED" w:rsidTr="00271BED">
        <w:trPr>
          <w:trHeight w:val="33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271BED" w:rsidTr="00271BED">
        <w:trPr>
          <w:trHeight w:val="25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04.126.0053.2.125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Expansão e Manutenção do espaço de armazenamento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320.000,00 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271BED" w:rsidTr="00271BED">
        <w:trPr>
          <w:trHeight w:val="7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320.000,00 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94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378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92.000,00 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271BED" w:rsidTr="00271BED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92.000,00 </w:t>
            </w:r>
          </w:p>
        </w:tc>
      </w:tr>
      <w:tr w:rsidR="00271BED" w:rsidTr="00271BED">
        <w:trPr>
          <w:trHeight w:val="16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ACERVOS E PAT. HISTÓRICO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382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71BED" w:rsidTr="00271BED">
        <w:trPr>
          <w:trHeight w:val="7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271BED" w:rsidTr="00271BE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271BED" w:rsidTr="00271BED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271BED" w:rsidTr="00271BED">
        <w:trPr>
          <w:trHeight w:val="31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BED" w:rsidRDefault="0027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BED" w:rsidRDefault="00271B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BD2179" w:rsidRPr="00BD2179" w:rsidRDefault="00BD2179" w:rsidP="00BD2179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bookmarkStart w:id="0" w:name="_GoBack"/>
      <w:bookmarkEnd w:id="0"/>
      <w:r w:rsidRPr="00BD2179">
        <w:rPr>
          <w:rFonts w:ascii="Calibri" w:hAnsi="Calibri" w:cs="Calibri"/>
          <w:sz w:val="24"/>
          <w:szCs w:val="22"/>
        </w:rPr>
        <w:t>Art. 3º Fica incluso o presente crédito adicional suplementar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BD2179" w:rsidRDefault="00BD2179" w:rsidP="00BD2179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D2179">
        <w:rPr>
          <w:rFonts w:ascii="Calibri" w:hAnsi="Calibri" w:cs="Calibri"/>
          <w:sz w:val="24"/>
          <w:szCs w:val="22"/>
        </w:rPr>
        <w:t>Art. 4º Esta lei entra em vigor na data de sua publicação.</w:t>
      </w:r>
    </w:p>
    <w:p w:rsidR="00162273" w:rsidRPr="008A09C8" w:rsidRDefault="002F545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56493E">
        <w:rPr>
          <w:rFonts w:ascii="Calibri" w:hAnsi="Calibri" w:cs="Calibri"/>
          <w:sz w:val="24"/>
          <w:szCs w:val="24"/>
        </w:rPr>
        <w:t>1</w:t>
      </w:r>
      <w:r w:rsidR="002B750D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46" w:rsidRDefault="00290346">
      <w:r>
        <w:separator/>
      </w:r>
    </w:p>
  </w:endnote>
  <w:endnote w:type="continuationSeparator" w:id="0">
    <w:p w:rsidR="00290346" w:rsidRDefault="0029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290346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290346">
      <w:rPr>
        <w:rFonts w:ascii="Calibri" w:hAnsi="Calibri" w:cs="Calibri"/>
        <w:sz w:val="20"/>
      </w:rPr>
      <w:t xml:space="preserve">Página </w:t>
    </w:r>
    <w:r w:rsidRPr="00290346">
      <w:rPr>
        <w:rFonts w:ascii="Calibri" w:hAnsi="Calibri" w:cs="Calibri"/>
        <w:b/>
        <w:bCs/>
        <w:sz w:val="20"/>
      </w:rPr>
      <w:fldChar w:fldCharType="begin"/>
    </w:r>
    <w:r w:rsidRPr="00290346">
      <w:rPr>
        <w:rFonts w:ascii="Calibri" w:hAnsi="Calibri" w:cs="Calibri"/>
        <w:b/>
        <w:bCs/>
        <w:sz w:val="20"/>
      </w:rPr>
      <w:instrText>PAGE  \* Arabic  \* MERGEFORMAT</w:instrText>
    </w:r>
    <w:r w:rsidRPr="00290346">
      <w:rPr>
        <w:rFonts w:ascii="Calibri" w:hAnsi="Calibri" w:cs="Calibri"/>
        <w:b/>
        <w:bCs/>
        <w:sz w:val="20"/>
      </w:rPr>
      <w:fldChar w:fldCharType="separate"/>
    </w:r>
    <w:r w:rsidR="00271BED" w:rsidRPr="00290346">
      <w:rPr>
        <w:rFonts w:ascii="Calibri" w:hAnsi="Calibri" w:cs="Calibri"/>
        <w:b/>
        <w:bCs/>
        <w:noProof/>
        <w:sz w:val="20"/>
      </w:rPr>
      <w:t>1</w:t>
    </w:r>
    <w:r w:rsidRPr="00290346">
      <w:rPr>
        <w:rFonts w:ascii="Calibri" w:hAnsi="Calibri" w:cs="Calibri"/>
        <w:b/>
        <w:bCs/>
        <w:sz w:val="20"/>
      </w:rPr>
      <w:fldChar w:fldCharType="end"/>
    </w:r>
    <w:r w:rsidRPr="00290346">
      <w:rPr>
        <w:rFonts w:ascii="Calibri" w:hAnsi="Calibri" w:cs="Calibri"/>
        <w:sz w:val="20"/>
      </w:rPr>
      <w:t xml:space="preserve"> de </w:t>
    </w:r>
    <w:r w:rsidRPr="00290346">
      <w:rPr>
        <w:rFonts w:ascii="Calibri" w:hAnsi="Calibri" w:cs="Calibri"/>
        <w:b/>
        <w:bCs/>
        <w:sz w:val="20"/>
      </w:rPr>
      <w:fldChar w:fldCharType="begin"/>
    </w:r>
    <w:r w:rsidRPr="00290346">
      <w:rPr>
        <w:rFonts w:ascii="Calibri" w:hAnsi="Calibri" w:cs="Calibri"/>
        <w:b/>
        <w:bCs/>
        <w:sz w:val="20"/>
      </w:rPr>
      <w:instrText>NUMPAGES  \* Arabic  \* MERGEFORMAT</w:instrText>
    </w:r>
    <w:r w:rsidRPr="00290346">
      <w:rPr>
        <w:rFonts w:ascii="Calibri" w:hAnsi="Calibri" w:cs="Calibri"/>
        <w:b/>
        <w:bCs/>
        <w:sz w:val="20"/>
      </w:rPr>
      <w:fldChar w:fldCharType="separate"/>
    </w:r>
    <w:r w:rsidR="00271BED" w:rsidRPr="00290346">
      <w:rPr>
        <w:rFonts w:ascii="Calibri" w:hAnsi="Calibri" w:cs="Calibri"/>
        <w:b/>
        <w:bCs/>
        <w:noProof/>
        <w:sz w:val="20"/>
      </w:rPr>
      <w:t>4</w:t>
    </w:r>
    <w:r w:rsidRPr="00290346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46" w:rsidRDefault="00290346">
      <w:r>
        <w:separator/>
      </w:r>
    </w:p>
  </w:footnote>
  <w:footnote w:type="continuationSeparator" w:id="0">
    <w:p w:rsidR="00290346" w:rsidRDefault="0029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9034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90346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3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9034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BE8"/>
    <w:rsid w:val="00224DC6"/>
    <w:rsid w:val="00232829"/>
    <w:rsid w:val="00236EDA"/>
    <w:rsid w:val="00243249"/>
    <w:rsid w:val="002460BB"/>
    <w:rsid w:val="002577D5"/>
    <w:rsid w:val="002600A7"/>
    <w:rsid w:val="002711AD"/>
    <w:rsid w:val="00271BED"/>
    <w:rsid w:val="002722D4"/>
    <w:rsid w:val="00273766"/>
    <w:rsid w:val="0029034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37DDB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09EB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2179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787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274</cp:revision>
  <cp:lastPrinted>2018-06-26T22:41:00Z</cp:lastPrinted>
  <dcterms:created xsi:type="dcterms:W3CDTF">2016-08-16T19:55:00Z</dcterms:created>
  <dcterms:modified xsi:type="dcterms:W3CDTF">2020-03-19T20:55:00Z</dcterms:modified>
</cp:coreProperties>
</file>