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2C3" w:rsidRDefault="000E22C3" w:rsidP="000E22C3">
      <w:pPr>
        <w:tabs>
          <w:tab w:val="left" w:pos="3544"/>
        </w:tabs>
        <w:jc w:val="center"/>
        <w:rPr>
          <w:rFonts w:ascii="Calibri" w:hAnsi="Calibri" w:cs="Calibri"/>
          <w:b/>
          <w:sz w:val="24"/>
          <w:szCs w:val="24"/>
        </w:rPr>
      </w:pPr>
    </w:p>
    <w:p w:rsidR="001C6786" w:rsidRPr="00F91475" w:rsidRDefault="001C6786" w:rsidP="000E22C3">
      <w:pPr>
        <w:tabs>
          <w:tab w:val="left" w:pos="3544"/>
        </w:tabs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 xml:space="preserve">PROJETO DE </w:t>
      </w:r>
      <w:r w:rsidR="00537139">
        <w:rPr>
          <w:rFonts w:ascii="Calibri" w:hAnsi="Calibri" w:cs="Calibri"/>
          <w:b/>
          <w:sz w:val="24"/>
          <w:szCs w:val="24"/>
        </w:rPr>
        <w:t>RESOLUÇÃO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537139">
        <w:rPr>
          <w:rFonts w:ascii="Calibri" w:hAnsi="Calibri" w:cs="Calibri"/>
          <w:b/>
          <w:sz w:val="24"/>
          <w:szCs w:val="24"/>
        </w:rPr>
        <w:t xml:space="preserve">     </w:t>
      </w:r>
      <w:r w:rsidR="000E22C3">
        <w:rPr>
          <w:rFonts w:ascii="Calibri" w:hAnsi="Calibri" w:cs="Calibri"/>
          <w:b/>
          <w:sz w:val="24"/>
          <w:szCs w:val="24"/>
        </w:rPr>
        <w:t xml:space="preserve">                       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0A1CD6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0A1CD6">
        <w:rPr>
          <w:rFonts w:ascii="Calibri" w:hAnsi="Calibri" w:cs="Calibri"/>
          <w:sz w:val="22"/>
          <w:szCs w:val="22"/>
        </w:rPr>
        <w:t xml:space="preserve">Dispõe sobre </w:t>
      </w:r>
      <w:r w:rsidR="00A757A6">
        <w:rPr>
          <w:rFonts w:ascii="Calibri" w:hAnsi="Calibri" w:cs="Calibri"/>
          <w:sz w:val="22"/>
          <w:szCs w:val="22"/>
        </w:rPr>
        <w:t>medidas excepcionais e temporárias acerca da realização das sessões ordinárias da Câmara Municipal</w:t>
      </w:r>
      <w:r w:rsidRPr="000A1CD6">
        <w:rPr>
          <w:rFonts w:ascii="Calibri" w:hAnsi="Calibri" w:cs="Calibri"/>
          <w:sz w:val="22"/>
          <w:szCs w:val="22"/>
        </w:rPr>
        <w:t>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5A192F" w:rsidRDefault="005A192F" w:rsidP="00537139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Art. 1º As sessões ordinárias da Câmara Municipal, excepcionalmente, terão o seu início adiantado para as 15 horas, mantendo-se sua realização semanal às terças-feiras.</w:t>
      </w:r>
    </w:p>
    <w:p w:rsidR="00537139" w:rsidRDefault="005A192F" w:rsidP="007F2A5D">
      <w:pPr>
        <w:spacing w:before="120"/>
        <w:ind w:firstLine="141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Calibri"/>
          <w:sz w:val="24"/>
          <w:szCs w:val="22"/>
        </w:rPr>
        <w:t>Art. 2</w:t>
      </w:r>
      <w:r w:rsidR="00FE3614" w:rsidRPr="00FE3614">
        <w:rPr>
          <w:rFonts w:ascii="Calibri" w:hAnsi="Calibri" w:cs="Calibri"/>
          <w:sz w:val="24"/>
          <w:szCs w:val="22"/>
        </w:rPr>
        <w:t>º</w:t>
      </w:r>
      <w:r w:rsidR="00634205">
        <w:rPr>
          <w:rFonts w:ascii="Calibri" w:hAnsi="Calibri" w:cs="Calibri"/>
          <w:sz w:val="24"/>
          <w:szCs w:val="22"/>
        </w:rPr>
        <w:t xml:space="preserve"> </w:t>
      </w:r>
      <w:r w:rsidR="00537139">
        <w:rPr>
          <w:rFonts w:ascii="Calibri" w:hAnsi="Calibri" w:cs="Calibri"/>
          <w:sz w:val="24"/>
          <w:szCs w:val="22"/>
        </w:rPr>
        <w:t>A</w:t>
      </w:r>
      <w:r w:rsidR="00537139" w:rsidRPr="00537139">
        <w:rPr>
          <w:rFonts w:ascii="Calibri" w:hAnsi="Calibri" w:cs="Arial"/>
          <w:sz w:val="24"/>
          <w:szCs w:val="24"/>
        </w:rPr>
        <w:t>s sessões ordinárias</w:t>
      </w:r>
      <w:r w:rsidR="00537139">
        <w:rPr>
          <w:rFonts w:ascii="Calibri" w:hAnsi="Calibri" w:cs="Arial"/>
          <w:sz w:val="24"/>
          <w:szCs w:val="24"/>
        </w:rPr>
        <w:t xml:space="preserve"> da Câmara Municipal, e</w:t>
      </w:r>
      <w:r w:rsidR="00537139">
        <w:rPr>
          <w:rFonts w:ascii="Calibri" w:hAnsi="Calibri" w:cs="Calibri"/>
          <w:sz w:val="24"/>
          <w:szCs w:val="22"/>
        </w:rPr>
        <w:t>xcepcionalmente, c</w:t>
      </w:r>
      <w:r w:rsidR="00537139">
        <w:rPr>
          <w:rFonts w:ascii="Calibri" w:hAnsi="Calibri" w:cs="Arial"/>
          <w:sz w:val="24"/>
          <w:szCs w:val="24"/>
        </w:rPr>
        <w:t>ompor-se-ão de:</w:t>
      </w:r>
    </w:p>
    <w:p w:rsidR="00537139" w:rsidRDefault="00537139" w:rsidP="007F2A5D">
      <w:pPr>
        <w:ind w:firstLine="141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I – Pequeno Expediente:</w:t>
      </w:r>
    </w:p>
    <w:p w:rsidR="00537139" w:rsidRPr="00537139" w:rsidRDefault="00537139" w:rsidP="007F2A5D">
      <w:pPr>
        <w:ind w:firstLine="141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a) </w:t>
      </w:r>
      <w:r w:rsidRPr="00537139">
        <w:rPr>
          <w:rFonts w:ascii="Calibri" w:hAnsi="Calibri" w:cs="Arial"/>
          <w:sz w:val="24"/>
          <w:szCs w:val="24"/>
        </w:rPr>
        <w:t>apreciação da ata;</w:t>
      </w:r>
    </w:p>
    <w:p w:rsidR="00537139" w:rsidRDefault="00537139" w:rsidP="007F2A5D">
      <w:pPr>
        <w:ind w:firstLine="141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b) </w:t>
      </w:r>
      <w:r w:rsidRPr="00537139">
        <w:rPr>
          <w:rFonts w:ascii="Calibri" w:hAnsi="Calibri" w:cs="Arial"/>
          <w:sz w:val="24"/>
          <w:szCs w:val="24"/>
        </w:rPr>
        <w:t xml:space="preserve">julgamento, como objeto de deliberação, dos projetos apresentados pelos vereadores, Mesa ou </w:t>
      </w:r>
      <w:r>
        <w:rPr>
          <w:rFonts w:ascii="Calibri" w:hAnsi="Calibri" w:cs="Arial"/>
          <w:sz w:val="24"/>
          <w:szCs w:val="24"/>
        </w:rPr>
        <w:t>c</w:t>
      </w:r>
      <w:r w:rsidRPr="00537139">
        <w:rPr>
          <w:rFonts w:ascii="Calibri" w:hAnsi="Calibri" w:cs="Arial"/>
          <w:sz w:val="24"/>
          <w:szCs w:val="24"/>
        </w:rPr>
        <w:t xml:space="preserve">omissões e dos enviados pelo Executivo, exceto os com prazo para apreciação e os vetos, que serão encaminhados às </w:t>
      </w:r>
      <w:r>
        <w:rPr>
          <w:rFonts w:ascii="Calibri" w:hAnsi="Calibri" w:cs="Arial"/>
          <w:sz w:val="24"/>
          <w:szCs w:val="24"/>
        </w:rPr>
        <w:t>c</w:t>
      </w:r>
      <w:r w:rsidRPr="00537139">
        <w:rPr>
          <w:rFonts w:ascii="Calibri" w:hAnsi="Calibri" w:cs="Arial"/>
          <w:sz w:val="24"/>
          <w:szCs w:val="24"/>
        </w:rPr>
        <w:t>omissões, independentemente de leitura;</w:t>
      </w:r>
      <w:r>
        <w:rPr>
          <w:rFonts w:ascii="Calibri" w:hAnsi="Calibri" w:cs="Arial"/>
          <w:sz w:val="24"/>
          <w:szCs w:val="24"/>
        </w:rPr>
        <w:t xml:space="preserve"> e</w:t>
      </w:r>
    </w:p>
    <w:p w:rsidR="00537139" w:rsidRDefault="00537139" w:rsidP="007F2A5D">
      <w:pPr>
        <w:spacing w:after="120"/>
        <w:ind w:firstLine="141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II – Ordem do Dia.</w:t>
      </w:r>
    </w:p>
    <w:p w:rsidR="00537139" w:rsidRPr="00537139" w:rsidRDefault="00537139" w:rsidP="00537139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Parágrafo único. O</w:t>
      </w:r>
      <w:r w:rsidRPr="00537139">
        <w:rPr>
          <w:rFonts w:ascii="Calibri" w:hAnsi="Calibri" w:cs="Arial"/>
          <w:sz w:val="24"/>
          <w:szCs w:val="24"/>
        </w:rPr>
        <w:t xml:space="preserve">s demais atos do Pequeno Expediente </w:t>
      </w:r>
      <w:r>
        <w:rPr>
          <w:rFonts w:ascii="Calibri" w:hAnsi="Calibri" w:cs="Arial"/>
          <w:sz w:val="24"/>
          <w:szCs w:val="24"/>
        </w:rPr>
        <w:t>e o Grande Expediente estão temporariamente suspensos.</w:t>
      </w:r>
    </w:p>
    <w:p w:rsidR="00537139" w:rsidRDefault="00537139" w:rsidP="00537139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 w:rsidRPr="00537139">
        <w:rPr>
          <w:rFonts w:ascii="Calibri" w:hAnsi="Calibri" w:cs="Arial"/>
          <w:sz w:val="24"/>
          <w:szCs w:val="24"/>
        </w:rPr>
        <w:t xml:space="preserve">Art. </w:t>
      </w:r>
      <w:r w:rsidR="00C4571C">
        <w:rPr>
          <w:rFonts w:ascii="Calibri" w:hAnsi="Calibri" w:cs="Arial"/>
          <w:sz w:val="24"/>
          <w:szCs w:val="24"/>
        </w:rPr>
        <w:t>3</w:t>
      </w:r>
      <w:r w:rsidR="00134D12">
        <w:rPr>
          <w:rFonts w:ascii="Calibri" w:hAnsi="Calibri" w:cs="Arial"/>
          <w:sz w:val="24"/>
          <w:szCs w:val="24"/>
        </w:rPr>
        <w:t>º</w:t>
      </w:r>
      <w:r w:rsidRPr="00537139">
        <w:rPr>
          <w:rFonts w:ascii="Calibri" w:hAnsi="Calibri" w:cs="Arial"/>
          <w:sz w:val="24"/>
          <w:szCs w:val="24"/>
        </w:rPr>
        <w:t xml:space="preserve"> Este ato entra em vigor na data de sua publicação, produzindo seus efeitos pelo prazo de 30 (trinta) dias.</w:t>
      </w:r>
    </w:p>
    <w:p w:rsidR="00134D12" w:rsidRDefault="00E158F1" w:rsidP="00537139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§ 1º</w:t>
      </w:r>
      <w:r w:rsidR="00134D12">
        <w:rPr>
          <w:rFonts w:ascii="Calibri" w:hAnsi="Calibri" w:cs="Arial"/>
          <w:sz w:val="24"/>
          <w:szCs w:val="24"/>
        </w:rPr>
        <w:t xml:space="preserve"> Decorrido o prazo de produção de efeitos previsto nesta resolução, </w:t>
      </w:r>
      <w:r w:rsidR="0042019B">
        <w:rPr>
          <w:rFonts w:ascii="Calibri" w:hAnsi="Calibri" w:cs="Arial"/>
          <w:sz w:val="24"/>
          <w:szCs w:val="24"/>
        </w:rPr>
        <w:t xml:space="preserve">as sessões ordinárias voltarão a ser realizadas normalmente </w:t>
      </w:r>
      <w:r w:rsidR="005A192F">
        <w:rPr>
          <w:rFonts w:ascii="Calibri" w:hAnsi="Calibri" w:cs="Arial"/>
          <w:sz w:val="24"/>
          <w:szCs w:val="24"/>
        </w:rPr>
        <w:t xml:space="preserve">na data e horário previstos na Resolução nº 400, de 16 de janeiro de 2013, </w:t>
      </w:r>
      <w:r w:rsidR="0042019B">
        <w:rPr>
          <w:rFonts w:ascii="Calibri" w:hAnsi="Calibri" w:cs="Arial"/>
          <w:sz w:val="24"/>
          <w:szCs w:val="24"/>
        </w:rPr>
        <w:t>e de forma completa, nos termos do Regimento Interno da Câmara Municipal.</w:t>
      </w:r>
    </w:p>
    <w:p w:rsidR="00E158F1" w:rsidRPr="00537139" w:rsidRDefault="00E158F1" w:rsidP="00537139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§ 2º As medidas excepcionais e temporárias previstas nesta resolução poderão ser prorrogadas.</w:t>
      </w:r>
    </w:p>
    <w:p w:rsidR="00537139" w:rsidRPr="00537139" w:rsidRDefault="00537139" w:rsidP="00537139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 w:rsidRPr="00537139">
        <w:rPr>
          <w:rFonts w:ascii="Calibri" w:hAnsi="Calibri" w:cs="Arial"/>
          <w:sz w:val="24"/>
          <w:szCs w:val="24"/>
        </w:rPr>
        <w:t>PALACETE “VEREADOR CARLOS ALBERTO MANÇO”, 17 de março de 2020.</w:t>
      </w:r>
    </w:p>
    <w:p w:rsidR="00537139" w:rsidRPr="00537139" w:rsidRDefault="00537139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bookmarkStart w:id="0" w:name="_GoBack"/>
      <w:bookmarkEnd w:id="0"/>
    </w:p>
    <w:p w:rsidR="00537139" w:rsidRPr="00537139" w:rsidRDefault="00537139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 w:rsidRPr="00537139">
        <w:rPr>
          <w:rFonts w:ascii="Calibri" w:hAnsi="Calibri" w:cs="Arial"/>
          <w:bCs/>
          <w:sz w:val="24"/>
          <w:szCs w:val="24"/>
        </w:rPr>
        <w:t>TENENTE SANTANA</w:t>
      </w:r>
    </w:p>
    <w:p w:rsidR="00537139" w:rsidRPr="00537139" w:rsidRDefault="00537139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 w:rsidRPr="00537139">
        <w:rPr>
          <w:rFonts w:ascii="Calibri" w:hAnsi="Calibri" w:cs="Arial"/>
          <w:bCs/>
          <w:sz w:val="24"/>
          <w:szCs w:val="24"/>
        </w:rPr>
        <w:t>Presidente</w:t>
      </w:r>
    </w:p>
    <w:p w:rsidR="00537139" w:rsidRDefault="00537139" w:rsidP="00537139">
      <w:pPr>
        <w:tabs>
          <w:tab w:val="left" w:pos="567"/>
        </w:tabs>
        <w:rPr>
          <w:rFonts w:ascii="Arial" w:hAnsi="Arial" w:cs="Arial"/>
          <w:sz w:val="23"/>
          <w:szCs w:val="23"/>
        </w:rPr>
      </w:pPr>
    </w:p>
    <w:p w:rsidR="00537139" w:rsidRPr="00537139" w:rsidRDefault="00537139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 w:rsidRPr="00537139">
        <w:rPr>
          <w:rFonts w:ascii="Calibri" w:hAnsi="Calibri" w:cs="Arial"/>
          <w:bCs/>
          <w:sz w:val="24"/>
          <w:szCs w:val="24"/>
        </w:rPr>
        <w:t>EDIO LOPES</w:t>
      </w:r>
    </w:p>
    <w:p w:rsidR="00537139" w:rsidRPr="00537139" w:rsidRDefault="00537139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 w:rsidRPr="00537139">
        <w:rPr>
          <w:rFonts w:ascii="Calibri" w:hAnsi="Calibri" w:cs="Arial"/>
          <w:bCs/>
          <w:sz w:val="24"/>
          <w:szCs w:val="24"/>
        </w:rPr>
        <w:t>Vice-Presidente</w:t>
      </w:r>
    </w:p>
    <w:p w:rsidR="00537139" w:rsidRPr="00537139" w:rsidRDefault="00537139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6"/>
        <w:gridCol w:w="2719"/>
        <w:gridCol w:w="3177"/>
      </w:tblGrid>
      <w:tr w:rsidR="00537139" w:rsidTr="00400812">
        <w:tc>
          <w:tcPr>
            <w:tcW w:w="3176" w:type="dxa"/>
            <w:hideMark/>
          </w:tcPr>
          <w:p w:rsidR="00537139" w:rsidRPr="00537139" w:rsidRDefault="00537139" w:rsidP="00400812">
            <w:pPr>
              <w:tabs>
                <w:tab w:val="center" w:pos="4536"/>
              </w:tabs>
              <w:jc w:val="center"/>
              <w:rPr>
                <w:rFonts w:ascii="Calibri" w:hAnsi="Calibri" w:cs="Arial"/>
                <w:bCs/>
                <w:sz w:val="24"/>
                <w:szCs w:val="24"/>
                <w:lang w:eastAsia="en-US"/>
              </w:rPr>
            </w:pPr>
            <w:r w:rsidRPr="00537139">
              <w:rPr>
                <w:rFonts w:ascii="Calibri" w:hAnsi="Calibri" w:cs="Arial"/>
                <w:bCs/>
                <w:sz w:val="24"/>
                <w:szCs w:val="24"/>
                <w:lang w:eastAsia="en-US"/>
              </w:rPr>
              <w:t>LUCAS GRECCO</w:t>
            </w:r>
          </w:p>
          <w:p w:rsidR="00537139" w:rsidRPr="00537139" w:rsidRDefault="00537139" w:rsidP="00400812">
            <w:pPr>
              <w:tabs>
                <w:tab w:val="center" w:pos="4536"/>
              </w:tabs>
              <w:jc w:val="center"/>
              <w:rPr>
                <w:rFonts w:ascii="Calibri" w:hAnsi="Calibri" w:cs="Arial"/>
                <w:bCs/>
                <w:sz w:val="24"/>
                <w:szCs w:val="24"/>
                <w:lang w:eastAsia="en-US"/>
              </w:rPr>
            </w:pPr>
            <w:r w:rsidRPr="00537139">
              <w:rPr>
                <w:rFonts w:ascii="Calibri" w:hAnsi="Calibri" w:cs="Arial"/>
                <w:bCs/>
                <w:sz w:val="24"/>
                <w:szCs w:val="24"/>
                <w:lang w:eastAsia="en-US"/>
              </w:rPr>
              <w:t>Primeiro Secretário</w:t>
            </w:r>
          </w:p>
        </w:tc>
        <w:tc>
          <w:tcPr>
            <w:tcW w:w="2719" w:type="dxa"/>
          </w:tcPr>
          <w:p w:rsidR="00537139" w:rsidRPr="00537139" w:rsidRDefault="00537139" w:rsidP="00400812">
            <w:pPr>
              <w:tabs>
                <w:tab w:val="center" w:pos="4536"/>
              </w:tabs>
              <w:jc w:val="center"/>
              <w:rPr>
                <w:rFonts w:ascii="Calibri" w:hAnsi="Calibri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77" w:type="dxa"/>
            <w:hideMark/>
          </w:tcPr>
          <w:p w:rsidR="00537139" w:rsidRPr="00537139" w:rsidRDefault="00537139" w:rsidP="00400812">
            <w:pPr>
              <w:tabs>
                <w:tab w:val="center" w:pos="4536"/>
              </w:tabs>
              <w:jc w:val="center"/>
              <w:rPr>
                <w:rFonts w:ascii="Calibri" w:hAnsi="Calibri" w:cs="Arial"/>
                <w:bCs/>
                <w:sz w:val="24"/>
                <w:szCs w:val="24"/>
                <w:lang w:eastAsia="en-US"/>
              </w:rPr>
            </w:pPr>
            <w:r w:rsidRPr="00537139">
              <w:rPr>
                <w:rFonts w:ascii="Calibri" w:hAnsi="Calibri" w:cs="Arial"/>
                <w:bCs/>
                <w:sz w:val="24"/>
                <w:szCs w:val="24"/>
                <w:lang w:eastAsia="en-US"/>
              </w:rPr>
              <w:t>CABO MAGAL VERRI</w:t>
            </w:r>
          </w:p>
          <w:p w:rsidR="00537139" w:rsidRPr="00537139" w:rsidRDefault="00537139" w:rsidP="00400812">
            <w:pPr>
              <w:tabs>
                <w:tab w:val="center" w:pos="4536"/>
              </w:tabs>
              <w:jc w:val="center"/>
              <w:rPr>
                <w:rFonts w:ascii="Calibri" w:hAnsi="Calibri" w:cs="Arial"/>
                <w:bCs/>
                <w:sz w:val="24"/>
                <w:szCs w:val="24"/>
                <w:lang w:eastAsia="en-US"/>
              </w:rPr>
            </w:pPr>
            <w:r w:rsidRPr="00537139">
              <w:rPr>
                <w:rFonts w:ascii="Calibri" w:hAnsi="Calibri" w:cs="Arial"/>
                <w:bCs/>
                <w:sz w:val="24"/>
                <w:szCs w:val="24"/>
                <w:lang w:eastAsia="en-US"/>
              </w:rPr>
              <w:t>Segundo Secretário</w:t>
            </w:r>
          </w:p>
        </w:tc>
      </w:tr>
    </w:tbl>
    <w:p w:rsidR="00C4571C" w:rsidRDefault="00C4571C" w:rsidP="008055EA">
      <w:pPr>
        <w:rPr>
          <w:rFonts w:ascii="Calibri" w:hAnsi="Calibri" w:cs="Calibri"/>
          <w:sz w:val="24"/>
          <w:szCs w:val="24"/>
        </w:rPr>
      </w:pPr>
    </w:p>
    <w:p w:rsidR="00603973" w:rsidRDefault="00C4571C" w:rsidP="00C4571C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:rsidR="00C4571C" w:rsidRDefault="00C4571C" w:rsidP="00C4571C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JUSTIFICATIVA</w:t>
      </w:r>
    </w:p>
    <w:p w:rsidR="00C4571C" w:rsidRDefault="00C4571C" w:rsidP="00C4571C">
      <w:pPr>
        <w:jc w:val="center"/>
        <w:rPr>
          <w:rFonts w:ascii="Calibri" w:hAnsi="Calibri" w:cs="Calibri"/>
          <w:sz w:val="24"/>
          <w:szCs w:val="24"/>
        </w:rPr>
      </w:pPr>
    </w:p>
    <w:p w:rsidR="00C4571C" w:rsidRPr="00C4571C" w:rsidRDefault="00C4571C" w:rsidP="00C4571C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 w:rsidRPr="00C4571C">
        <w:rPr>
          <w:rFonts w:ascii="Calibri" w:hAnsi="Calibri" w:cs="Arial"/>
          <w:sz w:val="24"/>
          <w:szCs w:val="24"/>
        </w:rPr>
        <w:t xml:space="preserve">Considerando que a Organização Mundial da Saúde (OMS) declarou, em 11 de março de 2020, pandemia de </w:t>
      </w:r>
      <w:proofErr w:type="spellStart"/>
      <w:r w:rsidRPr="00C4571C">
        <w:rPr>
          <w:rFonts w:ascii="Calibri" w:hAnsi="Calibri" w:cs="Arial"/>
          <w:sz w:val="24"/>
          <w:szCs w:val="24"/>
        </w:rPr>
        <w:t>coronavírus</w:t>
      </w:r>
      <w:proofErr w:type="spellEnd"/>
      <w:r w:rsidRPr="00C4571C">
        <w:rPr>
          <w:rFonts w:ascii="Calibri" w:hAnsi="Calibri" w:cs="Arial"/>
          <w:sz w:val="24"/>
          <w:szCs w:val="24"/>
        </w:rPr>
        <w:t xml:space="preserve"> em decorrência do aumento no número de casos em escala mundial;</w:t>
      </w:r>
    </w:p>
    <w:p w:rsidR="00C4571C" w:rsidRPr="00C4571C" w:rsidRDefault="00C4571C" w:rsidP="00C4571C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 w:rsidRPr="00C4571C">
        <w:rPr>
          <w:rFonts w:ascii="Calibri" w:hAnsi="Calibri" w:cs="Arial"/>
          <w:sz w:val="24"/>
          <w:szCs w:val="24"/>
        </w:rPr>
        <w:t xml:space="preserve">Considerando que a classificação da situação mundial do </w:t>
      </w:r>
      <w:proofErr w:type="spellStart"/>
      <w:r w:rsidRPr="00C4571C">
        <w:rPr>
          <w:rFonts w:ascii="Calibri" w:hAnsi="Calibri" w:cs="Arial"/>
          <w:sz w:val="24"/>
          <w:szCs w:val="24"/>
        </w:rPr>
        <w:t>coronavírus</w:t>
      </w:r>
      <w:proofErr w:type="spellEnd"/>
      <w:r w:rsidRPr="00C4571C">
        <w:rPr>
          <w:rFonts w:ascii="Calibri" w:hAnsi="Calibri" w:cs="Arial"/>
          <w:sz w:val="24"/>
          <w:szCs w:val="24"/>
        </w:rPr>
        <w:t xml:space="preserve"> (Covid-19) como pandemia significa o risco potencial de a doença infecciosa atingir a população mundial de forma simultânea, não se limitando a locais que já tenham sido identificadas como de transmissão interna;</w:t>
      </w:r>
    </w:p>
    <w:p w:rsidR="00C4571C" w:rsidRPr="00C4571C" w:rsidRDefault="00C4571C" w:rsidP="00C4571C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 w:rsidRPr="00C4571C">
        <w:rPr>
          <w:rFonts w:ascii="Calibri" w:hAnsi="Calibri" w:cs="Arial"/>
          <w:sz w:val="24"/>
          <w:szCs w:val="24"/>
        </w:rPr>
        <w:t xml:space="preserve">Considerando as notícias veiculadas a respeito da elevada capacidade de difusão do </w:t>
      </w:r>
      <w:proofErr w:type="spellStart"/>
      <w:r w:rsidRPr="00C4571C">
        <w:rPr>
          <w:rFonts w:ascii="Calibri" w:hAnsi="Calibri" w:cs="Arial"/>
          <w:sz w:val="24"/>
          <w:szCs w:val="24"/>
        </w:rPr>
        <w:t>coronavírus</w:t>
      </w:r>
      <w:proofErr w:type="spellEnd"/>
      <w:r w:rsidRPr="00C4571C">
        <w:rPr>
          <w:rFonts w:ascii="Calibri" w:hAnsi="Calibri" w:cs="Arial"/>
          <w:sz w:val="24"/>
          <w:szCs w:val="24"/>
        </w:rPr>
        <w:t xml:space="preserve"> (Covid-19), vírus altamente patogênico, dotado de potencial efetivo para causar surtos;</w:t>
      </w:r>
    </w:p>
    <w:p w:rsidR="00C4571C" w:rsidRPr="00C4571C" w:rsidRDefault="00C4571C" w:rsidP="00C4571C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 w:rsidRPr="00C4571C">
        <w:rPr>
          <w:rFonts w:ascii="Calibri" w:hAnsi="Calibri" w:cs="Arial"/>
          <w:sz w:val="24"/>
          <w:szCs w:val="24"/>
        </w:rPr>
        <w:t>Considerando o enorme receio internacional quanto ao “potencial pandêmico” da doença e às proporções que a sua propagação desmedida pode acarretar;</w:t>
      </w:r>
    </w:p>
    <w:p w:rsidR="00C4571C" w:rsidRPr="00C4571C" w:rsidRDefault="00C4571C" w:rsidP="00C4571C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 w:rsidRPr="00C4571C">
        <w:rPr>
          <w:rFonts w:ascii="Calibri" w:hAnsi="Calibri" w:cs="Arial"/>
          <w:sz w:val="24"/>
          <w:szCs w:val="24"/>
        </w:rPr>
        <w:t>Considerando os alertas emitidos pelas autoridades de saúde, em especial quanto ao aumento exponencial de casos no Estado de São Paulo e nos grandes centros;</w:t>
      </w:r>
    </w:p>
    <w:p w:rsidR="00C4571C" w:rsidRPr="00C4571C" w:rsidRDefault="00C4571C" w:rsidP="00C4571C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 w:rsidRPr="00C4571C">
        <w:rPr>
          <w:rFonts w:ascii="Calibri" w:hAnsi="Calibri" w:cs="Arial"/>
          <w:sz w:val="24"/>
          <w:szCs w:val="24"/>
        </w:rPr>
        <w:t>Considerando a necessidade de se evitar contaminações de grande escala e de se restringir riscos;</w:t>
      </w:r>
    </w:p>
    <w:p w:rsidR="00C4571C" w:rsidRPr="00C4571C" w:rsidRDefault="00C4571C" w:rsidP="00C4571C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 w:rsidRPr="00C4571C">
        <w:rPr>
          <w:rFonts w:ascii="Calibri" w:hAnsi="Calibri" w:cs="Arial"/>
          <w:sz w:val="24"/>
          <w:szCs w:val="24"/>
        </w:rPr>
        <w:t xml:space="preserve">Considerando que o </w:t>
      </w:r>
      <w:proofErr w:type="spellStart"/>
      <w:r w:rsidRPr="00C4571C">
        <w:rPr>
          <w:rFonts w:ascii="Calibri" w:hAnsi="Calibri" w:cs="Arial"/>
          <w:sz w:val="24"/>
          <w:szCs w:val="24"/>
        </w:rPr>
        <w:t>coronavírus</w:t>
      </w:r>
      <w:proofErr w:type="spellEnd"/>
      <w:r w:rsidRPr="00C4571C">
        <w:rPr>
          <w:rFonts w:ascii="Calibri" w:hAnsi="Calibri" w:cs="Arial"/>
          <w:sz w:val="24"/>
          <w:szCs w:val="24"/>
        </w:rPr>
        <w:t xml:space="preserve"> (Covid-19) tem taxa de mortalidade que se eleva entre idosos e pessoas com doenças crônicas;</w:t>
      </w:r>
    </w:p>
    <w:p w:rsidR="00C4571C" w:rsidRPr="00C4571C" w:rsidRDefault="00C4571C" w:rsidP="00C4571C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 w:rsidRPr="00C4571C">
        <w:rPr>
          <w:rFonts w:ascii="Calibri" w:hAnsi="Calibri" w:cs="Arial"/>
          <w:sz w:val="24"/>
          <w:szCs w:val="24"/>
        </w:rPr>
        <w:t xml:space="preserve">Considerando que cabe ao poder público reduzir as possibilidades de contágio do </w:t>
      </w:r>
      <w:proofErr w:type="spellStart"/>
      <w:r w:rsidRPr="00C4571C">
        <w:rPr>
          <w:rFonts w:ascii="Calibri" w:hAnsi="Calibri" w:cs="Arial"/>
          <w:sz w:val="24"/>
          <w:szCs w:val="24"/>
        </w:rPr>
        <w:t>coronavírus</w:t>
      </w:r>
      <w:proofErr w:type="spellEnd"/>
      <w:r w:rsidRPr="00C4571C">
        <w:rPr>
          <w:rFonts w:ascii="Calibri" w:hAnsi="Calibri" w:cs="Arial"/>
          <w:sz w:val="24"/>
          <w:szCs w:val="24"/>
        </w:rPr>
        <w:t>, causador da doença Covid-19;</w:t>
      </w:r>
    </w:p>
    <w:p w:rsidR="00C4571C" w:rsidRPr="00C4571C" w:rsidRDefault="00C4571C" w:rsidP="00C4571C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 w:rsidRPr="00C4571C">
        <w:rPr>
          <w:rFonts w:ascii="Calibri" w:hAnsi="Calibri" w:cs="Arial"/>
          <w:sz w:val="24"/>
          <w:szCs w:val="24"/>
        </w:rPr>
        <w:t>Considerando a necessidade de se manter, tanto quanto possível, a prestação dos serviços públicos de modo a causar o mínimo impacto ao cidadão;</w:t>
      </w:r>
    </w:p>
    <w:p w:rsidR="00C4571C" w:rsidRPr="00C4571C" w:rsidRDefault="00C4571C" w:rsidP="00C4571C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 w:rsidRPr="00C4571C">
        <w:rPr>
          <w:rFonts w:ascii="Calibri" w:hAnsi="Calibri" w:cs="Arial"/>
          <w:sz w:val="24"/>
          <w:szCs w:val="24"/>
        </w:rPr>
        <w:t xml:space="preserve">Considerando que a Câmara Municipal recebe, diariamente, grande quantidade de pessoas nas </w:t>
      </w:r>
      <w:r>
        <w:rPr>
          <w:rFonts w:ascii="Calibri" w:hAnsi="Calibri" w:cs="Arial"/>
          <w:sz w:val="24"/>
          <w:szCs w:val="24"/>
        </w:rPr>
        <w:t>s</w:t>
      </w:r>
      <w:r w:rsidRPr="00C4571C">
        <w:rPr>
          <w:rFonts w:ascii="Calibri" w:hAnsi="Calibri" w:cs="Arial"/>
          <w:sz w:val="24"/>
          <w:szCs w:val="24"/>
        </w:rPr>
        <w:t>uas dependências;</w:t>
      </w:r>
    </w:p>
    <w:p w:rsidR="00C4571C" w:rsidRPr="00C4571C" w:rsidRDefault="00C4571C" w:rsidP="00C4571C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 w:rsidRPr="00C4571C">
        <w:rPr>
          <w:rFonts w:ascii="Calibri" w:hAnsi="Calibri" w:cs="Arial"/>
          <w:sz w:val="24"/>
          <w:szCs w:val="24"/>
        </w:rPr>
        <w:t>Considerando o compromisso do Poder Legislativo Municipal em evitar e não contribuir de qualquer forma para a propagação da transmissão local da doença;</w:t>
      </w:r>
    </w:p>
    <w:p w:rsidR="00C4571C" w:rsidRPr="00C4571C" w:rsidRDefault="00C4571C" w:rsidP="00C4571C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 w:rsidRPr="00C4571C">
        <w:rPr>
          <w:rFonts w:ascii="Calibri" w:hAnsi="Calibri" w:cs="Arial"/>
          <w:sz w:val="24"/>
          <w:szCs w:val="24"/>
        </w:rPr>
        <w:t>Considerando a necessidade de preservar a saúde de vereadores, servidores, estagiários, terceirizados e cidadãos em geral;</w:t>
      </w:r>
    </w:p>
    <w:p w:rsidR="00C4571C" w:rsidRPr="00C4571C" w:rsidRDefault="00C4571C" w:rsidP="00C4571C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 w:rsidRPr="00C4571C">
        <w:rPr>
          <w:rFonts w:ascii="Calibri" w:hAnsi="Calibri" w:cs="Arial"/>
          <w:sz w:val="24"/>
          <w:szCs w:val="24"/>
        </w:rPr>
        <w:t>Considerando que a adoção de hábitos de higiene básicos aliado à ampliação de rotinas de limpeza em áreas de circulação são importantes para a redução significativa do potencial do contágio;</w:t>
      </w:r>
    </w:p>
    <w:p w:rsidR="00C4571C" w:rsidRPr="00C4571C" w:rsidRDefault="00C4571C" w:rsidP="00C4571C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 w:rsidRPr="00C4571C">
        <w:rPr>
          <w:rFonts w:ascii="Calibri" w:hAnsi="Calibri" w:cs="Arial"/>
          <w:sz w:val="24"/>
          <w:szCs w:val="24"/>
        </w:rPr>
        <w:lastRenderedPageBreak/>
        <w:t xml:space="preserve">Considerando a necessidade de se estabelecer medidas temporárias de prevenção ao contágio pelo </w:t>
      </w:r>
      <w:proofErr w:type="spellStart"/>
      <w:r w:rsidRPr="00C4571C">
        <w:rPr>
          <w:rFonts w:ascii="Calibri" w:hAnsi="Calibri" w:cs="Arial"/>
          <w:sz w:val="24"/>
          <w:szCs w:val="24"/>
        </w:rPr>
        <w:t>coronavírus</w:t>
      </w:r>
      <w:proofErr w:type="spellEnd"/>
      <w:r w:rsidRPr="00C4571C">
        <w:rPr>
          <w:rFonts w:ascii="Calibri" w:hAnsi="Calibri" w:cs="Arial"/>
          <w:sz w:val="24"/>
          <w:szCs w:val="24"/>
        </w:rPr>
        <w:t xml:space="preserve"> (Covid-19);</w:t>
      </w:r>
    </w:p>
    <w:p w:rsidR="00C4571C" w:rsidRPr="00C4571C" w:rsidRDefault="00C4571C" w:rsidP="00C4571C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 w:rsidRPr="00C4571C">
        <w:rPr>
          <w:rFonts w:ascii="Calibri" w:hAnsi="Calibri" w:cs="Arial"/>
          <w:sz w:val="24"/>
          <w:szCs w:val="24"/>
        </w:rPr>
        <w:t>Considerando que o tema é sensível e a adoção de medidas preventivas deve ser tomada de modo urgente, de acordo com cada situação constatada e com as peculiaridades da própria Instituição;</w:t>
      </w:r>
    </w:p>
    <w:p w:rsidR="00C4571C" w:rsidRPr="00C4571C" w:rsidRDefault="00C4571C" w:rsidP="00C4571C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 w:rsidRPr="00C4571C">
        <w:rPr>
          <w:rFonts w:ascii="Calibri" w:hAnsi="Calibri" w:cs="Arial"/>
          <w:sz w:val="24"/>
          <w:szCs w:val="24"/>
        </w:rPr>
        <w:t>Considerando que quaisquer ações a serem implementadas devem zelar pela preservação da dignidade das pessoas (art. 1º, III, da CRFB), pela prevalência dos direitos humanos (art. 4º, II, da CRFB), pelo respeito à intimidade e à vida privada (art. 5º, X, da CRFB) e pela necessidade, utilidade, adequação, razoabilidade e proporcionalidade de tais medidas aos risco detectados;</w:t>
      </w:r>
    </w:p>
    <w:p w:rsidR="00C4571C" w:rsidRPr="00C4571C" w:rsidRDefault="00C4571C" w:rsidP="00C4571C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  <w:r w:rsidRPr="00C4571C">
        <w:rPr>
          <w:rFonts w:ascii="Calibri" w:hAnsi="Calibri" w:cs="Arial"/>
          <w:sz w:val="24"/>
          <w:szCs w:val="24"/>
        </w:rPr>
        <w:tab/>
      </w:r>
      <w:r w:rsidRPr="00C4571C">
        <w:rPr>
          <w:rFonts w:ascii="Calibri" w:hAnsi="Calibri" w:cs="Arial"/>
          <w:sz w:val="24"/>
          <w:szCs w:val="24"/>
        </w:rPr>
        <w:tab/>
        <w:t>Desta feita, solicit</w:t>
      </w:r>
      <w:r>
        <w:rPr>
          <w:rFonts w:ascii="Calibri" w:hAnsi="Calibri" w:cs="Arial"/>
          <w:sz w:val="24"/>
          <w:szCs w:val="24"/>
        </w:rPr>
        <w:t>amos</w:t>
      </w:r>
      <w:r w:rsidRPr="00C4571C">
        <w:rPr>
          <w:rFonts w:ascii="Calibri" w:hAnsi="Calibri" w:cs="Arial"/>
          <w:sz w:val="24"/>
          <w:szCs w:val="24"/>
        </w:rPr>
        <w:t xml:space="preserve"> aos pares que manifestem-se favoráveis à presente proposição.</w:t>
      </w:r>
    </w:p>
    <w:p w:rsidR="00C4571C" w:rsidRDefault="00C4571C" w:rsidP="00C4571C">
      <w:pPr>
        <w:jc w:val="center"/>
        <w:rPr>
          <w:rFonts w:ascii="Calibri" w:hAnsi="Calibri" w:cs="Calibri"/>
          <w:sz w:val="24"/>
          <w:szCs w:val="24"/>
        </w:rPr>
      </w:pPr>
    </w:p>
    <w:p w:rsidR="00C4571C" w:rsidRPr="00537139" w:rsidRDefault="00C4571C" w:rsidP="00C4571C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 w:rsidRPr="00537139">
        <w:rPr>
          <w:rFonts w:ascii="Calibri" w:hAnsi="Calibri" w:cs="Arial"/>
          <w:sz w:val="24"/>
          <w:szCs w:val="24"/>
        </w:rPr>
        <w:t>PALACETE “VEREADOR CARLOS ALBERTO MANÇO”, 17 de março de 2020.</w:t>
      </w:r>
    </w:p>
    <w:p w:rsidR="00C4571C" w:rsidRPr="00537139" w:rsidRDefault="00C4571C" w:rsidP="00C4571C">
      <w:pPr>
        <w:jc w:val="center"/>
        <w:rPr>
          <w:rFonts w:ascii="Calibri" w:hAnsi="Calibri" w:cs="Arial"/>
          <w:bCs/>
          <w:sz w:val="24"/>
          <w:szCs w:val="24"/>
        </w:rPr>
      </w:pPr>
    </w:p>
    <w:p w:rsidR="00C4571C" w:rsidRPr="00537139" w:rsidRDefault="00C4571C" w:rsidP="00C4571C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</w:p>
    <w:p w:rsidR="00C4571C" w:rsidRPr="00537139" w:rsidRDefault="00C4571C" w:rsidP="00C4571C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 w:rsidRPr="00537139">
        <w:rPr>
          <w:rFonts w:ascii="Calibri" w:hAnsi="Calibri" w:cs="Arial"/>
          <w:bCs/>
          <w:sz w:val="24"/>
          <w:szCs w:val="24"/>
        </w:rPr>
        <w:t>TENENTE SANTANA</w:t>
      </w:r>
    </w:p>
    <w:p w:rsidR="00C4571C" w:rsidRPr="00537139" w:rsidRDefault="00C4571C" w:rsidP="00C4571C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 w:rsidRPr="00537139">
        <w:rPr>
          <w:rFonts w:ascii="Calibri" w:hAnsi="Calibri" w:cs="Arial"/>
          <w:bCs/>
          <w:sz w:val="24"/>
          <w:szCs w:val="24"/>
        </w:rPr>
        <w:t>Presidente</w:t>
      </w:r>
    </w:p>
    <w:p w:rsidR="00C4571C" w:rsidRDefault="00C4571C" w:rsidP="00C4571C">
      <w:pPr>
        <w:tabs>
          <w:tab w:val="left" w:pos="567"/>
        </w:tabs>
        <w:rPr>
          <w:rFonts w:ascii="Arial" w:hAnsi="Arial" w:cs="Arial"/>
          <w:sz w:val="23"/>
          <w:szCs w:val="23"/>
        </w:rPr>
      </w:pPr>
    </w:p>
    <w:p w:rsidR="00C4571C" w:rsidRDefault="00C4571C" w:rsidP="00C4571C">
      <w:pPr>
        <w:tabs>
          <w:tab w:val="left" w:pos="567"/>
        </w:tabs>
        <w:rPr>
          <w:rFonts w:ascii="Arial" w:hAnsi="Arial" w:cs="Arial"/>
          <w:sz w:val="23"/>
          <w:szCs w:val="23"/>
        </w:rPr>
      </w:pPr>
    </w:p>
    <w:p w:rsidR="00C4571C" w:rsidRPr="00537139" w:rsidRDefault="00C4571C" w:rsidP="00C4571C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 w:rsidRPr="00537139">
        <w:rPr>
          <w:rFonts w:ascii="Calibri" w:hAnsi="Calibri" w:cs="Arial"/>
          <w:bCs/>
          <w:sz w:val="24"/>
          <w:szCs w:val="24"/>
        </w:rPr>
        <w:t>EDIO LOPES</w:t>
      </w:r>
    </w:p>
    <w:p w:rsidR="00C4571C" w:rsidRPr="00537139" w:rsidRDefault="00C4571C" w:rsidP="00C4571C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 w:rsidRPr="00537139">
        <w:rPr>
          <w:rFonts w:ascii="Calibri" w:hAnsi="Calibri" w:cs="Arial"/>
          <w:bCs/>
          <w:sz w:val="24"/>
          <w:szCs w:val="24"/>
        </w:rPr>
        <w:t>Vice-Presidente</w:t>
      </w:r>
    </w:p>
    <w:p w:rsidR="00C4571C" w:rsidRPr="00537139" w:rsidRDefault="00C4571C" w:rsidP="00C4571C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</w:p>
    <w:p w:rsidR="00C4571C" w:rsidRPr="00537139" w:rsidRDefault="00C4571C" w:rsidP="00C4571C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6"/>
        <w:gridCol w:w="2719"/>
        <w:gridCol w:w="3177"/>
      </w:tblGrid>
      <w:tr w:rsidR="00C4571C" w:rsidTr="00400812">
        <w:tc>
          <w:tcPr>
            <w:tcW w:w="3176" w:type="dxa"/>
            <w:hideMark/>
          </w:tcPr>
          <w:p w:rsidR="00C4571C" w:rsidRPr="00537139" w:rsidRDefault="00C4571C" w:rsidP="00400812">
            <w:pPr>
              <w:tabs>
                <w:tab w:val="center" w:pos="4536"/>
              </w:tabs>
              <w:jc w:val="center"/>
              <w:rPr>
                <w:rFonts w:ascii="Calibri" w:hAnsi="Calibri" w:cs="Arial"/>
                <w:bCs/>
                <w:sz w:val="24"/>
                <w:szCs w:val="24"/>
                <w:lang w:eastAsia="en-US"/>
              </w:rPr>
            </w:pPr>
            <w:r w:rsidRPr="00537139">
              <w:rPr>
                <w:rFonts w:ascii="Calibri" w:hAnsi="Calibri" w:cs="Arial"/>
                <w:bCs/>
                <w:sz w:val="24"/>
                <w:szCs w:val="24"/>
                <w:lang w:eastAsia="en-US"/>
              </w:rPr>
              <w:t>LUCAS GRECCO</w:t>
            </w:r>
          </w:p>
          <w:p w:rsidR="00C4571C" w:rsidRPr="00537139" w:rsidRDefault="00C4571C" w:rsidP="00400812">
            <w:pPr>
              <w:tabs>
                <w:tab w:val="center" w:pos="4536"/>
              </w:tabs>
              <w:jc w:val="center"/>
              <w:rPr>
                <w:rFonts w:ascii="Calibri" w:hAnsi="Calibri" w:cs="Arial"/>
                <w:bCs/>
                <w:sz w:val="24"/>
                <w:szCs w:val="24"/>
                <w:lang w:eastAsia="en-US"/>
              </w:rPr>
            </w:pPr>
            <w:r w:rsidRPr="00537139">
              <w:rPr>
                <w:rFonts w:ascii="Calibri" w:hAnsi="Calibri" w:cs="Arial"/>
                <w:bCs/>
                <w:sz w:val="24"/>
                <w:szCs w:val="24"/>
                <w:lang w:eastAsia="en-US"/>
              </w:rPr>
              <w:t>Primeiro Secretário</w:t>
            </w:r>
          </w:p>
        </w:tc>
        <w:tc>
          <w:tcPr>
            <w:tcW w:w="2719" w:type="dxa"/>
          </w:tcPr>
          <w:p w:rsidR="00C4571C" w:rsidRPr="00537139" w:rsidRDefault="00C4571C" w:rsidP="00400812">
            <w:pPr>
              <w:tabs>
                <w:tab w:val="center" w:pos="4536"/>
              </w:tabs>
              <w:jc w:val="center"/>
              <w:rPr>
                <w:rFonts w:ascii="Calibri" w:hAnsi="Calibri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77" w:type="dxa"/>
            <w:hideMark/>
          </w:tcPr>
          <w:p w:rsidR="00C4571C" w:rsidRPr="00537139" w:rsidRDefault="00C4571C" w:rsidP="00400812">
            <w:pPr>
              <w:tabs>
                <w:tab w:val="center" w:pos="4536"/>
              </w:tabs>
              <w:jc w:val="center"/>
              <w:rPr>
                <w:rFonts w:ascii="Calibri" w:hAnsi="Calibri" w:cs="Arial"/>
                <w:bCs/>
                <w:sz w:val="24"/>
                <w:szCs w:val="24"/>
                <w:lang w:eastAsia="en-US"/>
              </w:rPr>
            </w:pPr>
            <w:r w:rsidRPr="00537139">
              <w:rPr>
                <w:rFonts w:ascii="Calibri" w:hAnsi="Calibri" w:cs="Arial"/>
                <w:bCs/>
                <w:sz w:val="24"/>
                <w:szCs w:val="24"/>
                <w:lang w:eastAsia="en-US"/>
              </w:rPr>
              <w:t>CABO MAGAL VERRI</w:t>
            </w:r>
          </w:p>
          <w:p w:rsidR="00C4571C" w:rsidRPr="00537139" w:rsidRDefault="00C4571C" w:rsidP="00400812">
            <w:pPr>
              <w:tabs>
                <w:tab w:val="center" w:pos="4536"/>
              </w:tabs>
              <w:jc w:val="center"/>
              <w:rPr>
                <w:rFonts w:ascii="Calibri" w:hAnsi="Calibri" w:cs="Arial"/>
                <w:bCs/>
                <w:sz w:val="24"/>
                <w:szCs w:val="24"/>
                <w:lang w:eastAsia="en-US"/>
              </w:rPr>
            </w:pPr>
            <w:r w:rsidRPr="00537139">
              <w:rPr>
                <w:rFonts w:ascii="Calibri" w:hAnsi="Calibri" w:cs="Arial"/>
                <w:bCs/>
                <w:sz w:val="24"/>
                <w:szCs w:val="24"/>
                <w:lang w:eastAsia="en-US"/>
              </w:rPr>
              <w:t>Segundo Secretário</w:t>
            </w:r>
          </w:p>
        </w:tc>
      </w:tr>
    </w:tbl>
    <w:p w:rsidR="00C4571C" w:rsidRDefault="00C4571C" w:rsidP="00C4571C">
      <w:pPr>
        <w:rPr>
          <w:rFonts w:ascii="Calibri" w:hAnsi="Calibri" w:cs="Calibri"/>
          <w:sz w:val="24"/>
          <w:szCs w:val="24"/>
        </w:rPr>
      </w:pPr>
    </w:p>
    <w:p w:rsidR="00C4571C" w:rsidRPr="00C4571C" w:rsidRDefault="00C4571C" w:rsidP="00C4571C">
      <w:pPr>
        <w:jc w:val="center"/>
        <w:rPr>
          <w:rFonts w:ascii="Calibri" w:hAnsi="Calibri" w:cs="Calibri"/>
          <w:sz w:val="24"/>
          <w:szCs w:val="24"/>
        </w:rPr>
      </w:pPr>
    </w:p>
    <w:sectPr w:rsidR="00C4571C" w:rsidRPr="00C4571C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E3254" w:rsidRDefault="00F91475" w:rsidP="003476B5">
    <w:pPr>
      <w:pStyle w:val="Rodap"/>
      <w:jc w:val="right"/>
      <w:rPr>
        <w:rFonts w:asciiTheme="minorHAnsi" w:hAnsiTheme="minorHAnsi" w:cstheme="minorHAnsi"/>
        <w:sz w:val="20"/>
      </w:rPr>
    </w:pPr>
    <w:r w:rsidRPr="003E3254">
      <w:rPr>
        <w:rFonts w:asciiTheme="minorHAnsi" w:hAnsiTheme="minorHAnsi" w:cstheme="minorHAnsi"/>
        <w:sz w:val="20"/>
      </w:rPr>
      <w:t xml:space="preserve">Página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PAGE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5C5179">
      <w:rPr>
        <w:rFonts w:asciiTheme="minorHAnsi" w:hAnsiTheme="minorHAnsi" w:cstheme="minorHAnsi"/>
        <w:b/>
        <w:bCs/>
        <w:noProof/>
        <w:sz w:val="20"/>
      </w:rPr>
      <w:t>3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  <w:r w:rsidRPr="003E3254">
      <w:rPr>
        <w:rFonts w:asciiTheme="minorHAnsi" w:hAnsiTheme="minorHAnsi" w:cstheme="minorHAnsi"/>
        <w:sz w:val="20"/>
      </w:rPr>
      <w:t xml:space="preserve"> de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NUMPAGES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5C5179">
      <w:rPr>
        <w:rFonts w:asciiTheme="minorHAnsi" w:hAnsiTheme="minorHAnsi" w:cstheme="minorHAnsi"/>
        <w:b/>
        <w:bCs/>
        <w:noProof/>
        <w:sz w:val="20"/>
      </w:rPr>
      <w:t>3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C5179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C5179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C517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5926"/>
    <w:rsid w:val="000C7B0C"/>
    <w:rsid w:val="000C7B3D"/>
    <w:rsid w:val="000D1D49"/>
    <w:rsid w:val="000D2744"/>
    <w:rsid w:val="000E20FC"/>
    <w:rsid w:val="000E2136"/>
    <w:rsid w:val="000E22C3"/>
    <w:rsid w:val="001007DA"/>
    <w:rsid w:val="00101445"/>
    <w:rsid w:val="00101470"/>
    <w:rsid w:val="0010321A"/>
    <w:rsid w:val="00105CFB"/>
    <w:rsid w:val="00110847"/>
    <w:rsid w:val="00115796"/>
    <w:rsid w:val="00124C57"/>
    <w:rsid w:val="00125E81"/>
    <w:rsid w:val="00127FE1"/>
    <w:rsid w:val="001303C4"/>
    <w:rsid w:val="00132014"/>
    <w:rsid w:val="00134D12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019B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37139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96227"/>
    <w:rsid w:val="005A192F"/>
    <w:rsid w:val="005A56CA"/>
    <w:rsid w:val="005B2A18"/>
    <w:rsid w:val="005B2E78"/>
    <w:rsid w:val="005B3633"/>
    <w:rsid w:val="005B6589"/>
    <w:rsid w:val="005C08F5"/>
    <w:rsid w:val="005C139E"/>
    <w:rsid w:val="005C2D8F"/>
    <w:rsid w:val="005C5179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7F2A5D"/>
    <w:rsid w:val="00800D6C"/>
    <w:rsid w:val="008055EA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C2948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7A6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4571C"/>
    <w:rsid w:val="00C500F8"/>
    <w:rsid w:val="00C506C6"/>
    <w:rsid w:val="00C50740"/>
    <w:rsid w:val="00C5083B"/>
    <w:rsid w:val="00C55263"/>
    <w:rsid w:val="00C55E5E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E2D57"/>
    <w:rsid w:val="00CE3A03"/>
    <w:rsid w:val="00CE44A4"/>
    <w:rsid w:val="00D01586"/>
    <w:rsid w:val="00D02260"/>
    <w:rsid w:val="00D101D7"/>
    <w:rsid w:val="00D13DD8"/>
    <w:rsid w:val="00D25073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489B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158F1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B5CED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709</Words>
  <Characters>3832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404</cp:revision>
  <cp:lastPrinted>2020-03-17T20:22:00Z</cp:lastPrinted>
  <dcterms:created xsi:type="dcterms:W3CDTF">2016-08-16T19:55:00Z</dcterms:created>
  <dcterms:modified xsi:type="dcterms:W3CDTF">2020-03-17T20:30:00Z</dcterms:modified>
</cp:coreProperties>
</file>