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435EF0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94/2020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123/2020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Reformula o Programa de Amparo à Cultura (PAC), consistente em incentivos para a realização de projetos culturais e a ser operacionalizado pela Fundação de Arte e Cultura do Município de Araraquara (FUNDART),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7F4410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Roger Mendes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Presidente da CCECPC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Zé Luiz (Zé </w:t>
      </w:r>
      <w:proofErr w:type="gramStart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Macaco)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J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uliana Damus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FA8" w:rsidRDefault="00F33FA8" w:rsidP="00126850">
      <w:pPr>
        <w:spacing w:line="240" w:lineRule="auto"/>
      </w:pPr>
      <w:r>
        <w:separator/>
      </w:r>
    </w:p>
  </w:endnote>
  <w:endnote w:type="continuationSeparator" w:id="0">
    <w:p w:rsidR="00F33FA8" w:rsidRDefault="00F33FA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B2FF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B2FF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FA8" w:rsidRDefault="00F33FA8" w:rsidP="00126850">
      <w:pPr>
        <w:spacing w:line="240" w:lineRule="auto"/>
      </w:pPr>
      <w:r>
        <w:separator/>
      </w:r>
    </w:p>
  </w:footnote>
  <w:footnote w:type="continuationSeparator" w:id="0">
    <w:p w:rsidR="00F33FA8" w:rsidRDefault="00F33FA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635C11" w:rsidP="00635C11">
    <w:pPr>
      <w:spacing w:line="240" w:lineRule="auto"/>
      <w:jc w:val="center"/>
      <w:rPr>
        <w:rFonts w:ascii="Arial" w:hAnsi="Arial"/>
        <w:sz w:val="28"/>
        <w:szCs w:val="32"/>
      </w:rPr>
    </w:pPr>
    <w:r w:rsidRPr="00635C11">
      <w:rPr>
        <w:rFonts w:ascii="Arial" w:hAnsi="Arial"/>
        <w:sz w:val="28"/>
        <w:szCs w:val="32"/>
      </w:rPr>
      <w:t>Comissão de Cultura, Esportes,</w:t>
    </w:r>
    <w:r>
      <w:rPr>
        <w:rFonts w:ascii="Arial" w:hAnsi="Arial"/>
        <w:sz w:val="28"/>
        <w:szCs w:val="32"/>
      </w:rPr>
      <w:t xml:space="preserve"> </w:t>
    </w:r>
    <w:r w:rsidRPr="00635C11">
      <w:rPr>
        <w:rFonts w:ascii="Arial" w:hAnsi="Arial"/>
        <w:sz w:val="28"/>
        <w:szCs w:val="32"/>
      </w:rPr>
      <w:t>Comunicação e Proteção ao Consumidor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5EF0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7F4410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2FF7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35FE6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32AA7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33FA8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D0D1E-370C-436F-ABA8-B01E1D816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2019-01-29T18:06:00Z</dcterms:created>
  <dcterms:modified xsi:type="dcterms:W3CDTF">2020-03-13T12:25:00Z</dcterms:modified>
</cp:coreProperties>
</file>