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A56A2E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1AB68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3A182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337A5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E83DC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EC232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EFB50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D3583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FD15F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54C12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C564B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03E4C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E6D1D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BF1AF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14734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C0562E">
        <w:rPr>
          <w:rFonts w:ascii="Calibri" w:eastAsia="Arial Unicode MS" w:hAnsi="Calibri" w:cs="Calibri"/>
          <w:b/>
          <w:sz w:val="24"/>
          <w:szCs w:val="24"/>
        </w:rPr>
        <w:t>00</w:t>
      </w:r>
      <w:r w:rsidR="008F602C">
        <w:rPr>
          <w:rFonts w:ascii="Calibri" w:eastAsia="Arial Unicode MS" w:hAnsi="Calibri" w:cs="Calibri"/>
          <w:b/>
          <w:sz w:val="24"/>
          <w:szCs w:val="24"/>
        </w:rPr>
        <w:t>7</w:t>
      </w:r>
      <w:r w:rsidR="001F5DD0">
        <w:rPr>
          <w:rFonts w:ascii="Calibri" w:eastAsia="Arial Unicode MS" w:hAnsi="Calibri" w:cs="Calibri"/>
          <w:b/>
          <w:sz w:val="24"/>
          <w:szCs w:val="24"/>
        </w:rPr>
        <w:t>6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</w:t>
      </w:r>
      <w:r w:rsidR="008F602C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FC444E">
        <w:rPr>
          <w:rFonts w:ascii="Calibri" w:eastAsia="Arial Unicode MS" w:hAnsi="Calibri" w:cs="Calibri"/>
          <w:sz w:val="24"/>
          <w:szCs w:val="24"/>
        </w:rPr>
        <w:t>1</w:t>
      </w:r>
      <w:r w:rsidR="008F602C">
        <w:rPr>
          <w:rFonts w:ascii="Calibri" w:eastAsia="Arial Unicode MS" w:hAnsi="Calibri" w:cs="Calibri"/>
          <w:sz w:val="24"/>
          <w:szCs w:val="24"/>
        </w:rPr>
        <w:t>2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8F602C">
        <w:rPr>
          <w:rFonts w:ascii="Calibri" w:eastAsia="Arial Unicode MS" w:hAnsi="Calibri" w:cs="Calibri"/>
          <w:sz w:val="24"/>
          <w:szCs w:val="24"/>
        </w:rPr>
        <w:t>març</w:t>
      </w:r>
      <w:r w:rsidR="00AC2D21">
        <w:rPr>
          <w:rFonts w:ascii="Calibri" w:eastAsia="Arial Unicode MS" w:hAnsi="Calibri" w:cs="Calibri"/>
          <w:sz w:val="24"/>
          <w:szCs w:val="24"/>
        </w:rPr>
        <w:t xml:space="preserve">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582ECC" w:rsidRPr="00582B8E" w:rsidRDefault="00CC04DE" w:rsidP="00582ECC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 xml:space="preserve">incluso </w:t>
      </w:r>
      <w:r w:rsidR="00582ECC" w:rsidRPr="00582ECC">
        <w:rPr>
          <w:rFonts w:asciiTheme="minorHAnsi" w:hAnsiTheme="minorHAnsi" w:cs="Calibri"/>
          <w:color w:val="000000"/>
          <w:sz w:val="24"/>
          <w:szCs w:val="24"/>
        </w:rPr>
        <w:t xml:space="preserve">Projeto de Lei que dispõe sobre a </w:t>
      </w:r>
      <w:r w:rsidR="00582ECC" w:rsidRPr="00582B8E">
        <w:rPr>
          <w:rFonts w:asciiTheme="minorHAnsi" w:hAnsiTheme="minorHAnsi" w:cs="Calibri"/>
          <w:color w:val="000000"/>
          <w:sz w:val="24"/>
          <w:szCs w:val="24"/>
        </w:rPr>
        <w:t xml:space="preserve">abertura de um crédito adicional especial </w:t>
      </w:r>
      <w:r w:rsidR="00AA77B4" w:rsidRPr="00582B8E">
        <w:rPr>
          <w:rFonts w:ascii="Calibri" w:hAnsi="Calibri" w:cs="Calibri"/>
          <w:sz w:val="24"/>
          <w:szCs w:val="24"/>
        </w:rPr>
        <w:t xml:space="preserve">no valor de </w:t>
      </w:r>
      <w:r w:rsidR="00582B8E" w:rsidRPr="00582B8E">
        <w:rPr>
          <w:rFonts w:ascii="Calibri" w:hAnsi="Calibri"/>
          <w:sz w:val="24"/>
          <w:szCs w:val="24"/>
        </w:rPr>
        <w:t>R</w:t>
      </w:r>
      <w:r w:rsidR="00582B8E">
        <w:rPr>
          <w:rFonts w:ascii="Calibri" w:hAnsi="Calibri"/>
          <w:sz w:val="24"/>
          <w:szCs w:val="24"/>
        </w:rPr>
        <w:t>$</w:t>
      </w:r>
      <w:r w:rsidR="00582B8E" w:rsidRPr="00582B8E">
        <w:rPr>
          <w:rFonts w:ascii="Calibri" w:hAnsi="Calibri"/>
          <w:sz w:val="24"/>
          <w:szCs w:val="24"/>
        </w:rPr>
        <w:t xml:space="preserve"> 12.000.000,00 (doze milhões de reais)</w:t>
      </w:r>
      <w:r w:rsidR="00582B8E" w:rsidRPr="00582B8E">
        <w:rPr>
          <w:rFonts w:ascii="Calibri" w:hAnsi="Calibri" w:cs="Calibri"/>
          <w:sz w:val="24"/>
          <w:szCs w:val="24"/>
        </w:rPr>
        <w:t>, e dá outras providências</w:t>
      </w:r>
      <w:r w:rsidR="00582ECC" w:rsidRPr="00582B8E">
        <w:rPr>
          <w:rFonts w:asciiTheme="minorHAnsi" w:hAnsiTheme="minorHAnsi" w:cs="Calibri"/>
          <w:color w:val="000000"/>
          <w:sz w:val="24"/>
          <w:szCs w:val="24"/>
        </w:rPr>
        <w:t xml:space="preserve">. </w:t>
      </w:r>
    </w:p>
    <w:p w:rsidR="00582B8E" w:rsidRPr="00582B8E" w:rsidRDefault="00AA77B4" w:rsidP="00582B8E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582B8E">
        <w:rPr>
          <w:rFonts w:asciiTheme="minorHAnsi" w:hAnsiTheme="minorHAnsi" w:cs="Calibri"/>
          <w:color w:val="000000"/>
          <w:sz w:val="24"/>
          <w:szCs w:val="24"/>
        </w:rPr>
        <w:t xml:space="preserve">Esta propositura </w:t>
      </w:r>
      <w:r w:rsidR="00582ECC" w:rsidRPr="00582B8E">
        <w:rPr>
          <w:rFonts w:asciiTheme="minorHAnsi" w:hAnsiTheme="minorHAnsi" w:cs="Calibri"/>
          <w:color w:val="000000"/>
          <w:sz w:val="24"/>
          <w:szCs w:val="24"/>
        </w:rPr>
        <w:t>visa</w:t>
      </w:r>
      <w:r w:rsidRPr="00582B8E">
        <w:rPr>
          <w:rFonts w:asciiTheme="minorHAnsi" w:hAnsiTheme="minorHAnsi" w:cs="Calibri"/>
          <w:color w:val="000000"/>
          <w:sz w:val="24"/>
          <w:szCs w:val="24"/>
        </w:rPr>
        <w:t xml:space="preserve"> à inclusão, </w:t>
      </w:r>
      <w:r w:rsidR="00582ECC" w:rsidRPr="00582B8E">
        <w:rPr>
          <w:rFonts w:asciiTheme="minorHAnsi" w:hAnsiTheme="minorHAnsi" w:cs="Calibri"/>
          <w:color w:val="000000"/>
          <w:sz w:val="24"/>
          <w:szCs w:val="24"/>
        </w:rPr>
        <w:t>no orçamento do exercício de 2020</w:t>
      </w:r>
      <w:r w:rsidRPr="00582B8E">
        <w:rPr>
          <w:rFonts w:asciiTheme="minorHAnsi" w:hAnsiTheme="minorHAnsi" w:cs="Calibri"/>
          <w:color w:val="000000"/>
          <w:sz w:val="24"/>
          <w:szCs w:val="24"/>
        </w:rPr>
        <w:t>, d</w:t>
      </w:r>
      <w:r w:rsidR="00582ECC" w:rsidRPr="00582B8E">
        <w:rPr>
          <w:rFonts w:asciiTheme="minorHAnsi" w:hAnsiTheme="minorHAnsi" w:cs="Calibri"/>
          <w:color w:val="000000"/>
          <w:sz w:val="24"/>
          <w:szCs w:val="24"/>
        </w:rPr>
        <w:t xml:space="preserve">a operação de crédito junto </w:t>
      </w:r>
      <w:r w:rsidRPr="00582B8E">
        <w:rPr>
          <w:rFonts w:asciiTheme="minorHAnsi" w:hAnsiTheme="minorHAnsi" w:cs="Calibri"/>
          <w:color w:val="000000"/>
          <w:sz w:val="24"/>
          <w:szCs w:val="24"/>
        </w:rPr>
        <w:t>à Caixa Econômica Federal</w:t>
      </w:r>
      <w:r w:rsidR="00582ECC" w:rsidRPr="00582B8E">
        <w:rPr>
          <w:rFonts w:asciiTheme="minorHAnsi" w:hAnsiTheme="minorHAnsi" w:cs="Calibri"/>
          <w:color w:val="000000"/>
          <w:sz w:val="24"/>
          <w:szCs w:val="24"/>
        </w:rPr>
        <w:t>, autorizada pelo Poder Legislativo</w:t>
      </w:r>
      <w:r w:rsidRPr="00582B8E">
        <w:rPr>
          <w:rFonts w:asciiTheme="minorHAnsi" w:hAnsiTheme="minorHAnsi" w:cs="Calibri"/>
          <w:color w:val="000000"/>
          <w:sz w:val="24"/>
          <w:szCs w:val="24"/>
        </w:rPr>
        <w:t xml:space="preserve"> quando da aprovação da </w:t>
      </w:r>
      <w:r w:rsidR="00582B8E" w:rsidRPr="00582B8E">
        <w:rPr>
          <w:rFonts w:ascii="Calibri" w:hAnsi="Calibri"/>
          <w:sz w:val="24"/>
          <w:szCs w:val="24"/>
        </w:rPr>
        <w:t>Lei nº 9.905, de 4 de março de 2020</w:t>
      </w:r>
      <w:r w:rsidR="00582ECC" w:rsidRPr="00582B8E">
        <w:rPr>
          <w:rFonts w:asciiTheme="minorHAnsi" w:hAnsiTheme="minorHAnsi" w:cs="Calibri"/>
          <w:color w:val="000000"/>
          <w:sz w:val="24"/>
          <w:szCs w:val="24"/>
        </w:rPr>
        <w:t xml:space="preserve">. </w:t>
      </w:r>
      <w:r w:rsidRPr="00582B8E">
        <w:rPr>
          <w:rFonts w:asciiTheme="minorHAnsi" w:hAnsiTheme="minorHAnsi" w:cs="Calibri"/>
          <w:color w:val="000000"/>
          <w:sz w:val="24"/>
          <w:szCs w:val="24"/>
        </w:rPr>
        <w:t xml:space="preserve">A mencionada operação de crédito tem </w:t>
      </w:r>
      <w:r w:rsidRPr="00582B8E">
        <w:rPr>
          <w:rFonts w:ascii="Calibri" w:hAnsi="Calibri" w:cs="Calibri"/>
          <w:color w:val="000000"/>
          <w:sz w:val="24"/>
          <w:szCs w:val="24"/>
        </w:rPr>
        <w:t xml:space="preserve">por objetivo </w:t>
      </w:r>
      <w:r w:rsidR="00582B8E" w:rsidRPr="00582B8E">
        <w:rPr>
          <w:rFonts w:ascii="Calibri" w:hAnsi="Calibri" w:cs="Calibri"/>
          <w:color w:val="000000"/>
          <w:sz w:val="24"/>
          <w:szCs w:val="24"/>
        </w:rPr>
        <w:t>e</w:t>
      </w:r>
      <w:r w:rsidR="00582B8E">
        <w:rPr>
          <w:rFonts w:ascii="Calibri" w:hAnsi="Calibri" w:cs="Calibri"/>
          <w:color w:val="000000"/>
          <w:sz w:val="24"/>
          <w:szCs w:val="24"/>
        </w:rPr>
        <w:t>xecutar</w:t>
      </w:r>
      <w:r w:rsidR="00582B8E" w:rsidRPr="00582B8E">
        <w:rPr>
          <w:rFonts w:ascii="Calibri" w:hAnsi="Calibri" w:cs="Calibri"/>
          <w:color w:val="000000"/>
          <w:sz w:val="24"/>
          <w:szCs w:val="24"/>
        </w:rPr>
        <w:t xml:space="preserve"> reformas e adequações em diversos espaços públicos, quais sejam: </w:t>
      </w:r>
    </w:p>
    <w:p w:rsidR="00582B8E" w:rsidRPr="00582B8E" w:rsidRDefault="00582B8E" w:rsidP="00582B8E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582B8E">
        <w:rPr>
          <w:rFonts w:ascii="Calibri" w:hAnsi="Calibri" w:cs="Calibri"/>
          <w:color w:val="000000"/>
          <w:sz w:val="24"/>
          <w:szCs w:val="24"/>
        </w:rPr>
        <w:t xml:space="preserve">i) Parque Octaviano de Arruda Campos – Parque Pinheirinho: realização de adaptações para pessoas com deficiência (sendo esta uma prioridade deliberada no âmbito do Orçamento Participativo – OP), melhoria da infraestrutura esportiva e da infraestrutura de lazer; </w:t>
      </w:r>
    </w:p>
    <w:p w:rsidR="00582B8E" w:rsidRPr="00582B8E" w:rsidRDefault="00582B8E" w:rsidP="00582B8E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582B8E">
        <w:rPr>
          <w:rFonts w:ascii="Calibri" w:hAnsi="Calibri" w:cs="Calibri"/>
          <w:color w:val="000000"/>
          <w:sz w:val="24"/>
          <w:szCs w:val="24"/>
        </w:rPr>
        <w:t xml:space="preserve">ii) Ginásio de Esportes Castelo Branco – Gigantão: recuperação da parte estrutural e recuperação da cobertura, em conformidade com recomendação do Ministério Público do Estado de São Paulo (MPSP); </w:t>
      </w:r>
    </w:p>
    <w:p w:rsidR="00582B8E" w:rsidRPr="00582B8E" w:rsidRDefault="00582B8E" w:rsidP="00582B8E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582B8E">
        <w:rPr>
          <w:rFonts w:ascii="Calibri" w:hAnsi="Calibri" w:cs="Calibri"/>
          <w:color w:val="000000"/>
          <w:sz w:val="24"/>
          <w:szCs w:val="24"/>
        </w:rPr>
        <w:t xml:space="preserve">iii) Cemitério das Cruzes – Britos: reforma e ampliação da estrutura do cemitério e construção de salas de velório; e </w:t>
      </w:r>
    </w:p>
    <w:p w:rsidR="00AA77B4" w:rsidRPr="00723D9A" w:rsidRDefault="00582B8E" w:rsidP="00582B8E">
      <w:pPr>
        <w:spacing w:before="120" w:after="120"/>
        <w:ind w:firstLine="1418"/>
        <w:jc w:val="both"/>
        <w:rPr>
          <w:rFonts w:ascii="Calibri" w:hAnsi="Calibri" w:cs="Arial"/>
          <w:color w:val="000000"/>
          <w:sz w:val="24"/>
          <w:szCs w:val="24"/>
        </w:rPr>
      </w:pPr>
      <w:r w:rsidRPr="00582B8E">
        <w:rPr>
          <w:rFonts w:ascii="Calibri" w:hAnsi="Calibri" w:cs="Calibri"/>
          <w:color w:val="000000"/>
          <w:sz w:val="24"/>
          <w:szCs w:val="24"/>
        </w:rPr>
        <w:t>iv) Pista de Atletismo Armando Garlippe: reforma da pista, com emborrachamento do piso, modernização das raias, construção de vestiários e de banheiros e cobertura da cancha de malha.</w:t>
      </w:r>
    </w:p>
    <w:p w:rsidR="00CC04DE" w:rsidRPr="00BE4DA8" w:rsidRDefault="00CC04DE" w:rsidP="00582ECC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lastRenderedPageBreak/>
        <w:t>Atenciosamente,</w:t>
      </w:r>
    </w:p>
    <w:p w:rsidR="009A59CC" w:rsidRDefault="009A59CC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961FE5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8" name="Imagem 8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7" name="Imagem 7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5" name="Imagem 5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7790"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E028ED" w:rsidRPr="00A82693">
        <w:rPr>
          <w:rFonts w:ascii="Calibri" w:hAnsi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8930640</wp:posOffset>
            </wp:positionV>
            <wp:extent cx="1600200" cy="1131570"/>
            <wp:effectExtent l="0" t="0" r="0" b="0"/>
            <wp:wrapNone/>
            <wp:docPr id="22" name="Imagem 22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4DE" w:rsidRPr="00A82693">
        <w:rPr>
          <w:rFonts w:ascii="Calibri" w:hAnsi="Calibri" w:cs="Calibri"/>
          <w:b/>
          <w:sz w:val="24"/>
          <w:szCs w:val="24"/>
        </w:rPr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B26AAF">
        <w:rPr>
          <w:rFonts w:ascii="Calibri" w:hAnsi="Calibri" w:cs="Calibri"/>
          <w:sz w:val="22"/>
          <w:szCs w:val="22"/>
        </w:rPr>
        <w:t>especial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A82693" w:rsidRDefault="00CC04DE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autorizado a abrir um </w:t>
      </w:r>
      <w:r w:rsidR="0095121E">
        <w:rPr>
          <w:rFonts w:ascii="Calibri" w:hAnsi="Calibri"/>
          <w:sz w:val="24"/>
          <w:szCs w:val="24"/>
        </w:rPr>
        <w:t xml:space="preserve">crédito adicional </w:t>
      </w:r>
      <w:r w:rsidR="00B26AAF">
        <w:rPr>
          <w:rFonts w:ascii="Calibri" w:hAnsi="Calibri"/>
          <w:sz w:val="24"/>
          <w:szCs w:val="24"/>
        </w:rPr>
        <w:t>especial</w:t>
      </w:r>
      <w:r w:rsidR="00BA7421">
        <w:rPr>
          <w:rFonts w:ascii="Calibri" w:hAnsi="Calibri"/>
          <w:sz w:val="24"/>
          <w:szCs w:val="24"/>
        </w:rPr>
        <w:t>,</w:t>
      </w:r>
      <w:r w:rsidR="00D43D7E" w:rsidRPr="0095121E">
        <w:rPr>
          <w:rFonts w:ascii="Calibri" w:hAnsi="Calibri"/>
          <w:sz w:val="24"/>
          <w:szCs w:val="24"/>
        </w:rPr>
        <w:t xml:space="preserve"> </w:t>
      </w:r>
      <w:r w:rsidR="00654662" w:rsidRPr="008B0646">
        <w:rPr>
          <w:rFonts w:ascii="Calibri" w:hAnsi="Calibri"/>
          <w:sz w:val="24"/>
          <w:szCs w:val="24"/>
        </w:rPr>
        <w:t xml:space="preserve">no valor de R$ </w:t>
      </w:r>
      <w:r w:rsidR="00654662">
        <w:rPr>
          <w:rFonts w:ascii="Calibri" w:hAnsi="Calibri"/>
          <w:sz w:val="24"/>
          <w:szCs w:val="24"/>
        </w:rPr>
        <w:t>12.000.000,00</w:t>
      </w:r>
      <w:r w:rsidR="00654662" w:rsidRPr="008B0646">
        <w:rPr>
          <w:rFonts w:ascii="Calibri" w:hAnsi="Calibri"/>
          <w:sz w:val="24"/>
          <w:szCs w:val="24"/>
        </w:rPr>
        <w:t xml:space="preserve"> (</w:t>
      </w:r>
      <w:r w:rsidR="00654662">
        <w:rPr>
          <w:rFonts w:ascii="Calibri" w:hAnsi="Calibri"/>
          <w:sz w:val="24"/>
          <w:szCs w:val="24"/>
        </w:rPr>
        <w:t xml:space="preserve">doze milhões de reais), a fim de incluir no orçamento a operação de crédito autorizada pela Lei nº 9.905, de 4 de março de 2020, que visa a execução de reformas e adequações em espaços públicos, </w:t>
      </w:r>
      <w:r w:rsidR="00654662" w:rsidRPr="00D77852">
        <w:rPr>
          <w:rFonts w:ascii="Calibri" w:hAnsi="Calibri"/>
          <w:sz w:val="24"/>
          <w:szCs w:val="24"/>
        </w:rPr>
        <w:t>conforme demonstrado abaixo</w:t>
      </w:r>
      <w:r w:rsidR="003D65E4">
        <w:rPr>
          <w:rFonts w:ascii="Calibri" w:hAnsi="Calibri" w:cs="Calibri"/>
          <w:sz w:val="24"/>
          <w:szCs w:val="24"/>
        </w:rPr>
        <w:t>:</w:t>
      </w:r>
    </w:p>
    <w:tbl>
      <w:tblPr>
        <w:tblW w:w="921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2"/>
        <w:gridCol w:w="4819"/>
        <w:gridCol w:w="2268"/>
      </w:tblGrid>
      <w:tr w:rsidR="00482234" w:rsidRPr="00482234" w:rsidTr="00CB58EF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234" w:rsidRPr="00482234" w:rsidRDefault="00482234" w:rsidP="00CB58E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2234" w:rsidRPr="00482234" w:rsidRDefault="00482234" w:rsidP="00CB58EF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482234" w:rsidRPr="00482234" w:rsidTr="00482234">
        <w:trPr>
          <w:trHeight w:val="32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234" w:rsidRPr="00482234" w:rsidRDefault="00482234" w:rsidP="00CB58E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2234" w:rsidRPr="00482234" w:rsidRDefault="00482234" w:rsidP="00CB58EF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482234" w:rsidRPr="00482234" w:rsidTr="00CB58EF">
        <w:trPr>
          <w:trHeight w:val="31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234" w:rsidRPr="00482234" w:rsidRDefault="00482234" w:rsidP="00CB58E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2234" w:rsidRPr="00482234" w:rsidRDefault="00482234" w:rsidP="00CB58EF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DAS OBRAS PUBLICAS</w:t>
            </w:r>
          </w:p>
        </w:tc>
      </w:tr>
      <w:tr w:rsidR="00482234" w:rsidRPr="00482234" w:rsidTr="00CB58EF">
        <w:trPr>
          <w:trHeight w:val="315"/>
        </w:trPr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234" w:rsidRPr="00482234" w:rsidRDefault="00482234" w:rsidP="00CB58E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2234" w:rsidRPr="00482234" w:rsidTr="00CB58EF">
        <w:trPr>
          <w:trHeight w:val="31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234" w:rsidRPr="00482234" w:rsidRDefault="00482234" w:rsidP="00CB58E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34" w:rsidRPr="00482234" w:rsidRDefault="00482234" w:rsidP="00CB58E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2234" w:rsidRPr="00482234" w:rsidRDefault="00482234" w:rsidP="00CB58E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482234" w:rsidRPr="00482234" w:rsidTr="00CB58EF">
        <w:trPr>
          <w:trHeight w:val="31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234" w:rsidRPr="00482234" w:rsidRDefault="00482234" w:rsidP="00CB58E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234" w:rsidRPr="00482234" w:rsidRDefault="00482234" w:rsidP="00CB58E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2234" w:rsidRPr="00482234" w:rsidRDefault="00482234" w:rsidP="00CB58E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482234" w:rsidRPr="00482234" w:rsidTr="00CB58EF">
        <w:trPr>
          <w:trHeight w:val="7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234" w:rsidRPr="00482234" w:rsidRDefault="00482234" w:rsidP="00CB58E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color w:val="000000"/>
                <w:sz w:val="24"/>
                <w:szCs w:val="24"/>
              </w:rPr>
              <w:t>15.451.0067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234" w:rsidRPr="00482234" w:rsidRDefault="00482234" w:rsidP="00CB58E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color w:val="000000"/>
                <w:sz w:val="24"/>
                <w:szCs w:val="24"/>
              </w:rPr>
              <w:t>EXPANSÃO, MELHORIAS E MANUTENÇÃO EM EDIFICIOS PÚBLICOS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2234" w:rsidRPr="00482234" w:rsidRDefault="00482234" w:rsidP="00CB58E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482234" w:rsidRPr="00482234" w:rsidTr="00CB58EF">
        <w:trPr>
          <w:trHeight w:val="31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234" w:rsidRPr="00482234" w:rsidRDefault="00482234" w:rsidP="00CB58E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color w:val="000000"/>
                <w:sz w:val="24"/>
                <w:szCs w:val="24"/>
              </w:rPr>
              <w:t>15.451.0067.1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34" w:rsidRPr="00482234" w:rsidRDefault="00482234" w:rsidP="00CB58E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2234" w:rsidRPr="00482234" w:rsidRDefault="00482234" w:rsidP="00CB58E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482234" w:rsidRPr="00482234" w:rsidTr="00CB58EF">
        <w:trPr>
          <w:trHeight w:val="63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234" w:rsidRPr="00482234" w:rsidRDefault="00482234" w:rsidP="00CB58E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color w:val="000000"/>
                <w:sz w:val="24"/>
                <w:szCs w:val="24"/>
              </w:rPr>
              <w:t>15.451.0067.1.136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34" w:rsidRPr="00482234" w:rsidRDefault="00482234" w:rsidP="00CB58E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color w:val="000000"/>
                <w:sz w:val="24"/>
                <w:szCs w:val="24"/>
              </w:rPr>
              <w:t>FINANCIAMENTO À INFRAESTRUTURA E AO SANEAMENTO – FINISA 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2234" w:rsidRPr="00482234" w:rsidRDefault="00482234" w:rsidP="00CB58E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color w:val="000000"/>
                <w:sz w:val="24"/>
                <w:szCs w:val="24"/>
              </w:rPr>
              <w:t xml:space="preserve"> R$    12.000.000,00</w:t>
            </w:r>
          </w:p>
        </w:tc>
      </w:tr>
      <w:tr w:rsidR="00482234" w:rsidRPr="00482234" w:rsidTr="00CB58EF">
        <w:trPr>
          <w:trHeight w:val="315"/>
        </w:trPr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234" w:rsidRPr="00482234" w:rsidRDefault="00482234" w:rsidP="00CB58E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2234" w:rsidRPr="00482234" w:rsidTr="00CB58EF">
        <w:trPr>
          <w:trHeight w:val="31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234" w:rsidRPr="00482234" w:rsidRDefault="00482234" w:rsidP="00CB58E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34" w:rsidRPr="00482234" w:rsidRDefault="00482234" w:rsidP="00CB58E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2234" w:rsidRPr="00482234" w:rsidRDefault="00482234" w:rsidP="00CB58E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color w:val="000000"/>
                <w:sz w:val="24"/>
                <w:szCs w:val="24"/>
              </w:rPr>
              <w:t xml:space="preserve"> R$    12.000.000,00</w:t>
            </w:r>
          </w:p>
        </w:tc>
      </w:tr>
      <w:tr w:rsidR="00482234" w:rsidRPr="00482234" w:rsidTr="00CB58EF">
        <w:trPr>
          <w:trHeight w:val="31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234" w:rsidRPr="00482234" w:rsidRDefault="00482234" w:rsidP="00CB58E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2234" w:rsidRPr="00482234" w:rsidRDefault="00482234" w:rsidP="00CB58E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color w:val="000000"/>
                <w:sz w:val="24"/>
                <w:szCs w:val="24"/>
              </w:rPr>
              <w:t>7 – OPERAÇÃO DE CRÉDITO</w:t>
            </w:r>
          </w:p>
        </w:tc>
      </w:tr>
    </w:tbl>
    <w:p w:rsidR="00482234" w:rsidRDefault="008058C0" w:rsidP="003D65E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885723" w:rsidRPr="002D2B0C">
        <w:rPr>
          <w:rFonts w:ascii="Calibri" w:hAnsi="Calibri" w:cs="Calibri"/>
          <w:sz w:val="24"/>
          <w:szCs w:val="24"/>
        </w:rPr>
        <w:t>será coberto</w:t>
      </w:r>
      <w:r w:rsidR="003D65E4">
        <w:rPr>
          <w:rFonts w:ascii="Calibri" w:hAnsi="Calibri" w:cs="Calibri"/>
          <w:sz w:val="24"/>
          <w:szCs w:val="24"/>
        </w:rPr>
        <w:t xml:space="preserve"> </w:t>
      </w:r>
      <w:r w:rsidR="003D65E4" w:rsidRPr="003D65E4">
        <w:rPr>
          <w:rFonts w:ascii="Calibri" w:hAnsi="Calibri" w:cs="Calibri"/>
          <w:sz w:val="24"/>
          <w:szCs w:val="24"/>
        </w:rPr>
        <w:t>com recursos de exc</w:t>
      </w:r>
      <w:r w:rsidR="003D65E4">
        <w:rPr>
          <w:rFonts w:ascii="Calibri" w:hAnsi="Calibri" w:cs="Calibri"/>
          <w:sz w:val="24"/>
          <w:szCs w:val="24"/>
        </w:rPr>
        <w:t xml:space="preserve">esso de arrecadação, </w:t>
      </w:r>
      <w:r w:rsidR="00482234" w:rsidRPr="00053A09">
        <w:rPr>
          <w:rFonts w:ascii="Calibri" w:hAnsi="Calibri" w:cs="Calibri"/>
          <w:sz w:val="24"/>
          <w:szCs w:val="24"/>
        </w:rPr>
        <w:t>oriundo</w:t>
      </w:r>
      <w:r w:rsidR="00482234">
        <w:rPr>
          <w:rFonts w:ascii="Calibri" w:hAnsi="Calibri" w:cs="Calibri"/>
          <w:sz w:val="24"/>
          <w:szCs w:val="24"/>
        </w:rPr>
        <w:t>s da</w:t>
      </w:r>
      <w:r w:rsidR="00482234" w:rsidRPr="00053A09">
        <w:rPr>
          <w:rFonts w:ascii="Calibri" w:hAnsi="Calibri" w:cs="Calibri"/>
          <w:sz w:val="24"/>
          <w:szCs w:val="24"/>
        </w:rPr>
        <w:t xml:space="preserve"> liberação de financiamento autorizad</w:t>
      </w:r>
      <w:r w:rsidR="00482234">
        <w:rPr>
          <w:rFonts w:ascii="Calibri" w:hAnsi="Calibri" w:cs="Calibri"/>
          <w:sz w:val="24"/>
          <w:szCs w:val="24"/>
        </w:rPr>
        <w:t>a pela</w:t>
      </w:r>
      <w:r w:rsidR="00482234" w:rsidRPr="00053A09">
        <w:rPr>
          <w:rFonts w:ascii="Calibri" w:hAnsi="Calibri" w:cs="Calibri"/>
          <w:sz w:val="24"/>
          <w:szCs w:val="24"/>
        </w:rPr>
        <w:t xml:space="preserve"> Lei </w:t>
      </w:r>
      <w:r w:rsidR="00482234">
        <w:rPr>
          <w:rFonts w:ascii="Calibri" w:hAnsi="Calibri" w:cs="Calibri"/>
          <w:sz w:val="24"/>
          <w:szCs w:val="24"/>
        </w:rPr>
        <w:t>nº</w:t>
      </w:r>
      <w:r w:rsidR="00482234" w:rsidRPr="00053A09">
        <w:rPr>
          <w:rFonts w:ascii="Calibri" w:hAnsi="Calibri" w:cs="Calibri"/>
          <w:sz w:val="24"/>
          <w:szCs w:val="24"/>
        </w:rPr>
        <w:t xml:space="preserve"> </w:t>
      </w:r>
      <w:r w:rsidR="00482234">
        <w:rPr>
          <w:rFonts w:ascii="Calibri" w:hAnsi="Calibri" w:cs="Calibri"/>
          <w:sz w:val="24"/>
          <w:szCs w:val="24"/>
        </w:rPr>
        <w:t xml:space="preserve">9.905, </w:t>
      </w:r>
      <w:r w:rsidR="00482234" w:rsidRPr="00053A09">
        <w:rPr>
          <w:rFonts w:ascii="Calibri" w:hAnsi="Calibri" w:cs="Calibri"/>
          <w:sz w:val="24"/>
          <w:szCs w:val="24"/>
        </w:rPr>
        <w:t>de 20</w:t>
      </w:r>
      <w:r w:rsidR="00482234">
        <w:rPr>
          <w:rFonts w:ascii="Calibri" w:hAnsi="Calibri" w:cs="Calibri"/>
          <w:sz w:val="24"/>
          <w:szCs w:val="24"/>
        </w:rPr>
        <w:t>20</w:t>
      </w:r>
      <w:r w:rsidR="00482234" w:rsidRPr="00053A09">
        <w:rPr>
          <w:rFonts w:ascii="Calibri" w:hAnsi="Calibri" w:cs="Calibri"/>
          <w:sz w:val="24"/>
          <w:szCs w:val="24"/>
        </w:rPr>
        <w:t>, no valor</w:t>
      </w:r>
      <w:r w:rsidR="00482234">
        <w:rPr>
          <w:rFonts w:ascii="Calibri" w:hAnsi="Calibri" w:cs="Calibri"/>
          <w:sz w:val="24"/>
          <w:szCs w:val="24"/>
        </w:rPr>
        <w:t xml:space="preserve"> </w:t>
      </w:r>
      <w:r w:rsidR="00482234" w:rsidRPr="008B0646">
        <w:rPr>
          <w:rFonts w:ascii="Calibri" w:hAnsi="Calibri"/>
          <w:sz w:val="24"/>
          <w:szCs w:val="24"/>
        </w:rPr>
        <w:t xml:space="preserve">de R$ </w:t>
      </w:r>
      <w:r w:rsidR="00482234">
        <w:rPr>
          <w:rFonts w:ascii="Calibri" w:hAnsi="Calibri"/>
          <w:sz w:val="24"/>
          <w:szCs w:val="24"/>
        </w:rPr>
        <w:t>12.000.000,00</w:t>
      </w:r>
      <w:r w:rsidR="00482234" w:rsidRPr="008B0646">
        <w:rPr>
          <w:rFonts w:ascii="Calibri" w:hAnsi="Calibri"/>
          <w:sz w:val="24"/>
          <w:szCs w:val="24"/>
        </w:rPr>
        <w:t xml:space="preserve"> (</w:t>
      </w:r>
      <w:r w:rsidR="00482234">
        <w:rPr>
          <w:rFonts w:ascii="Calibri" w:hAnsi="Calibri"/>
          <w:sz w:val="24"/>
          <w:szCs w:val="24"/>
        </w:rPr>
        <w:t>doze milhões de reais), junto à Caixa Econômica Federal.</w:t>
      </w:r>
    </w:p>
    <w:p w:rsidR="00AC140F" w:rsidRPr="00A82693" w:rsidRDefault="00CC04DE" w:rsidP="003D65E4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B26AAF">
        <w:rPr>
          <w:rFonts w:ascii="Calibri" w:hAnsi="Calibri" w:cs="Calibri"/>
          <w:bCs/>
          <w:sz w:val="24"/>
          <w:szCs w:val="24"/>
        </w:rPr>
        <w:t xml:space="preserve">especial 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>Plurianual -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-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-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8F602C">
        <w:rPr>
          <w:rFonts w:ascii="Calibri" w:hAnsi="Calibri"/>
          <w:sz w:val="24"/>
          <w:szCs w:val="24"/>
        </w:rPr>
        <w:t>12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8F602C">
        <w:rPr>
          <w:rFonts w:ascii="Calibri" w:hAnsi="Calibri"/>
          <w:sz w:val="24"/>
          <w:szCs w:val="24"/>
        </w:rPr>
        <w:t>març</w:t>
      </w:r>
      <w:r w:rsidR="00AC2D21">
        <w:rPr>
          <w:rFonts w:ascii="Calibri" w:hAnsi="Calibri"/>
          <w:sz w:val="24"/>
          <w:szCs w:val="24"/>
        </w:rPr>
        <w:t xml:space="preserve">o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3" name="Imagem 3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90625">
      <w:headerReference w:type="default" r:id="rId9"/>
      <w:footerReference w:type="default" r:id="rId10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708" w:rsidRDefault="00D30708" w:rsidP="008166A0">
      <w:r>
        <w:separator/>
      </w:r>
    </w:p>
  </w:endnote>
  <w:endnote w:type="continuationSeparator" w:id="0">
    <w:p w:rsidR="00D30708" w:rsidRDefault="00D30708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62" w:rsidRPr="00E42A39" w:rsidRDefault="00654662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53389F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53389F" w:rsidRPr="00E42A39">
      <w:rPr>
        <w:rFonts w:ascii="Calibri" w:hAnsi="Calibri"/>
        <w:b/>
        <w:bCs/>
        <w:sz w:val="24"/>
        <w:szCs w:val="24"/>
      </w:rPr>
      <w:fldChar w:fldCharType="separate"/>
    </w:r>
    <w:r w:rsidR="00A56A2E">
      <w:rPr>
        <w:rFonts w:ascii="Calibri" w:hAnsi="Calibri"/>
        <w:b/>
        <w:bCs/>
        <w:noProof/>
      </w:rPr>
      <w:t>3</w:t>
    </w:r>
    <w:r w:rsidR="0053389F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53389F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53389F" w:rsidRPr="00E42A39">
      <w:rPr>
        <w:rFonts w:ascii="Calibri" w:hAnsi="Calibri"/>
        <w:b/>
        <w:bCs/>
        <w:sz w:val="24"/>
        <w:szCs w:val="24"/>
      </w:rPr>
      <w:fldChar w:fldCharType="separate"/>
    </w:r>
    <w:r w:rsidR="00A56A2E">
      <w:rPr>
        <w:rFonts w:ascii="Calibri" w:hAnsi="Calibri"/>
        <w:b/>
        <w:bCs/>
        <w:noProof/>
      </w:rPr>
      <w:t>3</w:t>
    </w:r>
    <w:r w:rsidR="0053389F" w:rsidRPr="00E42A39">
      <w:rPr>
        <w:rFonts w:ascii="Calibri" w:hAnsi="Calibri"/>
        <w:b/>
        <w:bCs/>
        <w:sz w:val="24"/>
        <w:szCs w:val="24"/>
      </w:rPr>
      <w:fldChar w:fldCharType="end"/>
    </w:r>
  </w:p>
  <w:p w:rsidR="00654662" w:rsidRDefault="006546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708" w:rsidRDefault="00D30708" w:rsidP="008166A0">
      <w:r>
        <w:separator/>
      </w:r>
    </w:p>
  </w:footnote>
  <w:footnote w:type="continuationSeparator" w:id="0">
    <w:p w:rsidR="00D30708" w:rsidRDefault="00D30708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62" w:rsidRDefault="00654662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4662" w:rsidRDefault="00654662" w:rsidP="00857790">
    <w:pPr>
      <w:pStyle w:val="Legenda"/>
    </w:pPr>
  </w:p>
  <w:p w:rsidR="00654662" w:rsidRDefault="00654662" w:rsidP="00857790">
    <w:pPr>
      <w:pStyle w:val="Legenda"/>
    </w:pPr>
    <w:r>
      <w:t xml:space="preserve"> </w:t>
    </w:r>
  </w:p>
  <w:p w:rsidR="00654662" w:rsidRDefault="00654662" w:rsidP="00857790">
    <w:pPr>
      <w:pStyle w:val="Legenda"/>
    </w:pPr>
  </w:p>
  <w:p w:rsidR="00654662" w:rsidRPr="00BE4DA8" w:rsidRDefault="00654662" w:rsidP="00857790">
    <w:pPr>
      <w:pStyle w:val="Legenda"/>
      <w:rPr>
        <w:sz w:val="12"/>
        <w:szCs w:val="24"/>
      </w:rPr>
    </w:pPr>
  </w:p>
  <w:p w:rsidR="00654662" w:rsidRDefault="00654662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 </w:t>
    </w:r>
    <w:r w:rsidRPr="00A01476">
      <w:rPr>
        <w:sz w:val="24"/>
        <w:szCs w:val="24"/>
      </w:rPr>
      <w:t>MUNICÍPIO DE ARARAQUARA</w:t>
    </w:r>
  </w:p>
  <w:p w:rsidR="00654662" w:rsidRPr="002A64D5" w:rsidRDefault="00654662" w:rsidP="002A64D5"/>
  <w:p w:rsidR="00654662" w:rsidRPr="00857790" w:rsidRDefault="00654662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12399"/>
    <w:rsid w:val="00015444"/>
    <w:rsid w:val="00017563"/>
    <w:rsid w:val="00030E70"/>
    <w:rsid w:val="00040CA8"/>
    <w:rsid w:val="00043D87"/>
    <w:rsid w:val="00063F0C"/>
    <w:rsid w:val="00066693"/>
    <w:rsid w:val="00073004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22B7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7FF9"/>
    <w:rsid w:val="001E084E"/>
    <w:rsid w:val="001E1A55"/>
    <w:rsid w:val="001E3046"/>
    <w:rsid w:val="001F32BB"/>
    <w:rsid w:val="001F5DD0"/>
    <w:rsid w:val="001F6300"/>
    <w:rsid w:val="001F665E"/>
    <w:rsid w:val="00214C31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63274"/>
    <w:rsid w:val="002644D7"/>
    <w:rsid w:val="00274B8F"/>
    <w:rsid w:val="00275644"/>
    <w:rsid w:val="00275F8F"/>
    <w:rsid w:val="00285D23"/>
    <w:rsid w:val="00285FD4"/>
    <w:rsid w:val="00286BC6"/>
    <w:rsid w:val="00293472"/>
    <w:rsid w:val="002972AA"/>
    <w:rsid w:val="002A3AC8"/>
    <w:rsid w:val="002A64D5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2F5D59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33B3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B4B91"/>
    <w:rsid w:val="003C72A9"/>
    <w:rsid w:val="003D65E4"/>
    <w:rsid w:val="003E376C"/>
    <w:rsid w:val="003F7D7B"/>
    <w:rsid w:val="004005F2"/>
    <w:rsid w:val="00403A18"/>
    <w:rsid w:val="00410591"/>
    <w:rsid w:val="00411553"/>
    <w:rsid w:val="00415E62"/>
    <w:rsid w:val="00417731"/>
    <w:rsid w:val="00427C1F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75C81"/>
    <w:rsid w:val="0048112F"/>
    <w:rsid w:val="00482234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2660B"/>
    <w:rsid w:val="0053288B"/>
    <w:rsid w:val="0053389F"/>
    <w:rsid w:val="00533E1E"/>
    <w:rsid w:val="00535DAA"/>
    <w:rsid w:val="00536820"/>
    <w:rsid w:val="00536EFE"/>
    <w:rsid w:val="00540C91"/>
    <w:rsid w:val="005431E2"/>
    <w:rsid w:val="00557B33"/>
    <w:rsid w:val="00560203"/>
    <w:rsid w:val="00567B81"/>
    <w:rsid w:val="00572389"/>
    <w:rsid w:val="00572808"/>
    <w:rsid w:val="00573070"/>
    <w:rsid w:val="005738DD"/>
    <w:rsid w:val="005803DB"/>
    <w:rsid w:val="00582B8E"/>
    <w:rsid w:val="00582ECC"/>
    <w:rsid w:val="0059151E"/>
    <w:rsid w:val="00594E78"/>
    <w:rsid w:val="005A351E"/>
    <w:rsid w:val="005A5EB4"/>
    <w:rsid w:val="005A64B5"/>
    <w:rsid w:val="005A7093"/>
    <w:rsid w:val="005B1022"/>
    <w:rsid w:val="005C597B"/>
    <w:rsid w:val="005D0C0B"/>
    <w:rsid w:val="005D36A7"/>
    <w:rsid w:val="005E09BF"/>
    <w:rsid w:val="005E1AEC"/>
    <w:rsid w:val="005E28DC"/>
    <w:rsid w:val="005E36C1"/>
    <w:rsid w:val="005E3C9A"/>
    <w:rsid w:val="005F0026"/>
    <w:rsid w:val="00604A36"/>
    <w:rsid w:val="006061AF"/>
    <w:rsid w:val="00615557"/>
    <w:rsid w:val="00615AF8"/>
    <w:rsid w:val="00624145"/>
    <w:rsid w:val="006267D1"/>
    <w:rsid w:val="0062683E"/>
    <w:rsid w:val="00632F11"/>
    <w:rsid w:val="00633FF8"/>
    <w:rsid w:val="00634FDF"/>
    <w:rsid w:val="00646223"/>
    <w:rsid w:val="00654662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54"/>
    <w:rsid w:val="00713BA1"/>
    <w:rsid w:val="007164A2"/>
    <w:rsid w:val="00717BED"/>
    <w:rsid w:val="00723337"/>
    <w:rsid w:val="00723D9A"/>
    <w:rsid w:val="0072463D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6290"/>
    <w:rsid w:val="007941C9"/>
    <w:rsid w:val="007945CE"/>
    <w:rsid w:val="00795D70"/>
    <w:rsid w:val="007A0F06"/>
    <w:rsid w:val="007C6A6C"/>
    <w:rsid w:val="007C7BBE"/>
    <w:rsid w:val="007D1E98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47FA0"/>
    <w:rsid w:val="00857790"/>
    <w:rsid w:val="00862FEE"/>
    <w:rsid w:val="00866C70"/>
    <w:rsid w:val="00871EBD"/>
    <w:rsid w:val="0087521D"/>
    <w:rsid w:val="00881B7E"/>
    <w:rsid w:val="00885723"/>
    <w:rsid w:val="00886D95"/>
    <w:rsid w:val="00891921"/>
    <w:rsid w:val="008A656C"/>
    <w:rsid w:val="008B2832"/>
    <w:rsid w:val="008B51FA"/>
    <w:rsid w:val="008C644A"/>
    <w:rsid w:val="008D222F"/>
    <w:rsid w:val="008E4DFD"/>
    <w:rsid w:val="008F602C"/>
    <w:rsid w:val="00904CAD"/>
    <w:rsid w:val="00910C70"/>
    <w:rsid w:val="009110E0"/>
    <w:rsid w:val="00913D56"/>
    <w:rsid w:val="0091420D"/>
    <w:rsid w:val="009148E4"/>
    <w:rsid w:val="00916814"/>
    <w:rsid w:val="00920F2E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460E9"/>
    <w:rsid w:val="0095121E"/>
    <w:rsid w:val="009515B0"/>
    <w:rsid w:val="00951F5F"/>
    <w:rsid w:val="00953C83"/>
    <w:rsid w:val="00956846"/>
    <w:rsid w:val="00961FE5"/>
    <w:rsid w:val="00965B11"/>
    <w:rsid w:val="009711BE"/>
    <w:rsid w:val="009761E6"/>
    <w:rsid w:val="00982D73"/>
    <w:rsid w:val="009832FE"/>
    <w:rsid w:val="009909A3"/>
    <w:rsid w:val="00991E06"/>
    <w:rsid w:val="0099494C"/>
    <w:rsid w:val="00994976"/>
    <w:rsid w:val="009960D4"/>
    <w:rsid w:val="00997C1D"/>
    <w:rsid w:val="009A59CC"/>
    <w:rsid w:val="009B54CE"/>
    <w:rsid w:val="009C0D50"/>
    <w:rsid w:val="009C34C9"/>
    <w:rsid w:val="009D0138"/>
    <w:rsid w:val="009D5376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458D2"/>
    <w:rsid w:val="00A516D4"/>
    <w:rsid w:val="00A54A1E"/>
    <w:rsid w:val="00A553D6"/>
    <w:rsid w:val="00A56A2E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A77B4"/>
    <w:rsid w:val="00AB09CA"/>
    <w:rsid w:val="00AB1A6E"/>
    <w:rsid w:val="00AC140F"/>
    <w:rsid w:val="00AC2D21"/>
    <w:rsid w:val="00AC4AEA"/>
    <w:rsid w:val="00AC5267"/>
    <w:rsid w:val="00AC54E2"/>
    <w:rsid w:val="00AD16EA"/>
    <w:rsid w:val="00AD17F7"/>
    <w:rsid w:val="00AD6C74"/>
    <w:rsid w:val="00AE0A76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26AAF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87050"/>
    <w:rsid w:val="00B92D16"/>
    <w:rsid w:val="00B94567"/>
    <w:rsid w:val="00B95CCE"/>
    <w:rsid w:val="00B9654F"/>
    <w:rsid w:val="00BA34B6"/>
    <w:rsid w:val="00BA3A63"/>
    <w:rsid w:val="00BA3DAF"/>
    <w:rsid w:val="00BA6946"/>
    <w:rsid w:val="00BA7421"/>
    <w:rsid w:val="00BB01D7"/>
    <w:rsid w:val="00BB0F3E"/>
    <w:rsid w:val="00BB1D1F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F386F"/>
    <w:rsid w:val="00C0562E"/>
    <w:rsid w:val="00C107D6"/>
    <w:rsid w:val="00C140C9"/>
    <w:rsid w:val="00C14E25"/>
    <w:rsid w:val="00C15D98"/>
    <w:rsid w:val="00C20C67"/>
    <w:rsid w:val="00C245F0"/>
    <w:rsid w:val="00C31A3A"/>
    <w:rsid w:val="00C34ECA"/>
    <w:rsid w:val="00C4341F"/>
    <w:rsid w:val="00C52041"/>
    <w:rsid w:val="00C52996"/>
    <w:rsid w:val="00C52E50"/>
    <w:rsid w:val="00C53FB1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E055F"/>
    <w:rsid w:val="00CE331A"/>
    <w:rsid w:val="00CE5E8B"/>
    <w:rsid w:val="00CE67CB"/>
    <w:rsid w:val="00CF4174"/>
    <w:rsid w:val="00CF45B5"/>
    <w:rsid w:val="00CF478F"/>
    <w:rsid w:val="00D147CC"/>
    <w:rsid w:val="00D16BA0"/>
    <w:rsid w:val="00D2004C"/>
    <w:rsid w:val="00D211B9"/>
    <w:rsid w:val="00D26682"/>
    <w:rsid w:val="00D30708"/>
    <w:rsid w:val="00D3316C"/>
    <w:rsid w:val="00D33EFC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0599"/>
    <w:rsid w:val="00DB15C4"/>
    <w:rsid w:val="00DB340D"/>
    <w:rsid w:val="00DB5AAD"/>
    <w:rsid w:val="00DC2EF2"/>
    <w:rsid w:val="00DC36CC"/>
    <w:rsid w:val="00DD015F"/>
    <w:rsid w:val="00DD098D"/>
    <w:rsid w:val="00DD63C6"/>
    <w:rsid w:val="00DD7BD4"/>
    <w:rsid w:val="00DE029D"/>
    <w:rsid w:val="00DE063F"/>
    <w:rsid w:val="00DE632F"/>
    <w:rsid w:val="00DF460B"/>
    <w:rsid w:val="00DF5C57"/>
    <w:rsid w:val="00DF60FC"/>
    <w:rsid w:val="00DF67D2"/>
    <w:rsid w:val="00DF73FE"/>
    <w:rsid w:val="00E01823"/>
    <w:rsid w:val="00E02743"/>
    <w:rsid w:val="00E028ED"/>
    <w:rsid w:val="00E132DD"/>
    <w:rsid w:val="00E157F2"/>
    <w:rsid w:val="00E2204C"/>
    <w:rsid w:val="00E2284E"/>
    <w:rsid w:val="00E245CB"/>
    <w:rsid w:val="00E30531"/>
    <w:rsid w:val="00E35E71"/>
    <w:rsid w:val="00E42A39"/>
    <w:rsid w:val="00E47004"/>
    <w:rsid w:val="00E543CA"/>
    <w:rsid w:val="00E57F6A"/>
    <w:rsid w:val="00E61E5D"/>
    <w:rsid w:val="00E61F9F"/>
    <w:rsid w:val="00E64D72"/>
    <w:rsid w:val="00E6748A"/>
    <w:rsid w:val="00E67C82"/>
    <w:rsid w:val="00E72682"/>
    <w:rsid w:val="00E75CFD"/>
    <w:rsid w:val="00E84F56"/>
    <w:rsid w:val="00E87DD2"/>
    <w:rsid w:val="00E9030B"/>
    <w:rsid w:val="00E921A2"/>
    <w:rsid w:val="00E93E37"/>
    <w:rsid w:val="00E9594B"/>
    <w:rsid w:val="00E95DA1"/>
    <w:rsid w:val="00EA1A2E"/>
    <w:rsid w:val="00EA1A96"/>
    <w:rsid w:val="00EA2CB6"/>
    <w:rsid w:val="00EB04B7"/>
    <w:rsid w:val="00EB121E"/>
    <w:rsid w:val="00EB457F"/>
    <w:rsid w:val="00EB72FC"/>
    <w:rsid w:val="00EC42B1"/>
    <w:rsid w:val="00EC6173"/>
    <w:rsid w:val="00EC7143"/>
    <w:rsid w:val="00EC73BF"/>
    <w:rsid w:val="00EC797F"/>
    <w:rsid w:val="00ED418C"/>
    <w:rsid w:val="00EE1CA9"/>
    <w:rsid w:val="00EF1465"/>
    <w:rsid w:val="00EF28FF"/>
    <w:rsid w:val="00F0597A"/>
    <w:rsid w:val="00F11E6C"/>
    <w:rsid w:val="00F1328B"/>
    <w:rsid w:val="00F15BB7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57E80"/>
    <w:rsid w:val="00F6680A"/>
    <w:rsid w:val="00F845EF"/>
    <w:rsid w:val="00F91E1E"/>
    <w:rsid w:val="00FA3245"/>
    <w:rsid w:val="00FA63F1"/>
    <w:rsid w:val="00FA6EC2"/>
    <w:rsid w:val="00FB1C8A"/>
    <w:rsid w:val="00FC3842"/>
    <w:rsid w:val="00FC444E"/>
    <w:rsid w:val="00FD000F"/>
    <w:rsid w:val="00FD0CA8"/>
    <w:rsid w:val="00FD1F41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F2F1A89-0F70-46EB-B530-F0116394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2074E-058C-49BE-A415-D85D7FA7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2020-03-10T18:29:00Z</cp:lastPrinted>
  <dcterms:created xsi:type="dcterms:W3CDTF">2020-03-12T16:11:00Z</dcterms:created>
  <dcterms:modified xsi:type="dcterms:W3CDTF">2020-03-12T16:11:00Z</dcterms:modified>
</cp:coreProperties>
</file>