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5616EF"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111/2020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84/2020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a alienação, mediante doação onerosa, do imóvel da Matrícula nº 113.211, do 1º Cartório de Registro de Imóveis da comarca de Araraquara, localizado no Jardim das Flores, com área de 1.500,63 metros quadrados, para a sociedade empresária limitada T G Transportes Rodoviários LTDA. ME, inscrita no CNPJ sob o nº 11.248.798/0001-01, e dá outras providências.</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eastAsia="Times New Roman" w:cs="Times New Roman"/>
          <w:sz w:val="20"/>
          <w:szCs w:val="20"/>
          <w:lang w:eastAsia="pt-BR"/>
        </w:rPr>
        <w:tab/>
      </w:r>
      <w:r w:rsidRPr="00136F9D">
        <w:rPr>
          <w:rFonts w:eastAsia="Times New Roman" w:cs="Times New Roman"/>
          <w:sz w:val="20"/>
          <w:szCs w:val="20"/>
          <w:lang w:eastAsia="pt-BR"/>
        </w:rPr>
        <w:tab/>
      </w:r>
      <w:r w:rsidRPr="00136F9D">
        <w:rPr>
          <w:rFonts w:ascii="Arial" w:eastAsia="Times New Roman" w:hAnsi="Arial" w:cs="Arial"/>
          <w:szCs w:val="24"/>
          <w:lang w:eastAsia="pt-BR"/>
        </w:rPr>
        <w:t>Ao apreciar a matéria, a douta Comissão de Justiça Legislação e Redação, concluiu pela sua legalidade.</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Em obediência ao disposto no artigo 130 da Lei Orgânica Municipal, o imóvel que se pretende alienar</w:t>
      </w:r>
      <w:bookmarkStart w:id="0" w:name="_GoBack"/>
      <w:bookmarkEnd w:id="0"/>
      <w:r w:rsidRPr="00136F9D">
        <w:rPr>
          <w:rFonts w:ascii="Arial" w:eastAsia="Times New Roman" w:hAnsi="Arial" w:cs="Arial"/>
          <w:szCs w:val="24"/>
          <w:lang w:eastAsia="pt-BR"/>
        </w:rPr>
        <w:t xml:space="preserve"> foi devidamente avaliado, conforme laudo constante deste processo.</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No que diz respeito a sua competência, esta Comissão nada tem a objetar.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0C4D11" w:rsidRDefault="000C4D11"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0C4D11" w:rsidRPr="00136F9D" w:rsidRDefault="000C4D11"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 Comissão de Desenvolvimento Econômico, Ciência, Tecnologia e Urbano Ambiental para manifestação.</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1F72B8" w:rsidP="001F72B8">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9C5FA0" w:rsidRPr="000C4D11" w:rsidRDefault="009C5FA0" w:rsidP="000C4D11">
      <w:pPr>
        <w:autoSpaceDE w:val="0"/>
        <w:autoSpaceDN w:val="0"/>
        <w:spacing w:line="240" w:lineRule="auto"/>
        <w:ind w:left="34"/>
        <w:jc w:val="center"/>
        <w:rPr>
          <w:rStyle w:val="Estilo1"/>
          <w:rFonts w:ascii="Arial" w:eastAsia="Times New Roman" w:hAnsi="Arial" w:cs="Arial"/>
          <w:bCs/>
          <w:lang w:eastAsia="pt-BR"/>
        </w:rPr>
      </w:pPr>
    </w:p>
    <w:sectPr w:rsidR="009C5FA0" w:rsidRPr="000C4D11"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219" w:rsidRDefault="00DD7219" w:rsidP="00126850">
      <w:pPr>
        <w:spacing w:line="240" w:lineRule="auto"/>
      </w:pPr>
      <w:r>
        <w:separator/>
      </w:r>
    </w:p>
  </w:endnote>
  <w:endnote w:type="continuationSeparator" w:id="0">
    <w:p w:rsidR="00DD7219" w:rsidRDefault="00DD721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0C4D11">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0C4D11">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219" w:rsidRDefault="00DD7219" w:rsidP="00126850">
      <w:pPr>
        <w:spacing w:line="240" w:lineRule="auto"/>
      </w:pPr>
      <w:r>
        <w:separator/>
      </w:r>
    </w:p>
  </w:footnote>
  <w:footnote w:type="continuationSeparator" w:id="0">
    <w:p w:rsidR="00DD7219" w:rsidRDefault="00DD721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1A3C07">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4D11"/>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0D7F"/>
    <w:rsid w:val="001915A0"/>
    <w:rsid w:val="001941A7"/>
    <w:rsid w:val="001A3C07"/>
    <w:rsid w:val="001A462F"/>
    <w:rsid w:val="001B1AA9"/>
    <w:rsid w:val="001C00A7"/>
    <w:rsid w:val="001D70B1"/>
    <w:rsid w:val="001E186C"/>
    <w:rsid w:val="001E7134"/>
    <w:rsid w:val="001F72B8"/>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12D8"/>
    <w:rsid w:val="00552214"/>
    <w:rsid w:val="005574D6"/>
    <w:rsid w:val="00560F38"/>
    <w:rsid w:val="005616EF"/>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3E8C"/>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D7219"/>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FB2F8-7C82-4A9E-BD2E-E3F250F7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1086</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2019-01-29T16:51:00Z</dcterms:created>
  <dcterms:modified xsi:type="dcterms:W3CDTF">2020-03-06T11:44:00Z</dcterms:modified>
</cp:coreProperties>
</file>