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9.045, de 10 de agosto de 2017 (Dispõe sobre a reformulação do Conselho Municipal de Políticas sobre Drogas), de modo a (1) mudar sua sigla para COMAD e (2) inserir suplentes para todos os membros do Conselho.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5E" w:rsidRDefault="00C6755E" w:rsidP="00126850">
      <w:pPr>
        <w:spacing w:line="240" w:lineRule="auto"/>
      </w:pPr>
      <w:r>
        <w:separator/>
      </w:r>
    </w:p>
  </w:endnote>
  <w:endnote w:type="continuationSeparator" w:id="0">
    <w:p w:rsidR="00C6755E" w:rsidRDefault="00C6755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356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356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5E" w:rsidRDefault="00C6755E" w:rsidP="00126850">
      <w:pPr>
        <w:spacing w:line="240" w:lineRule="auto"/>
      </w:pPr>
      <w:r>
        <w:separator/>
      </w:r>
    </w:p>
  </w:footnote>
  <w:footnote w:type="continuationSeparator" w:id="0">
    <w:p w:rsidR="00C6755E" w:rsidRDefault="00C6755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55E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567B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0A2F-CBCC-4007-B0E3-CC010C3F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2020-02-28T11:48:00Z</dcterms:modified>
</cp:coreProperties>
</file>