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A428BE">
        <w:rPr>
          <w:rFonts w:ascii="Calibri" w:hAnsi="Calibri" w:cs="Calibri"/>
          <w:b/>
          <w:sz w:val="24"/>
          <w:szCs w:val="24"/>
        </w:rPr>
        <w:t>058</w:t>
      </w:r>
      <w:bookmarkStart w:id="0" w:name="_GoBack"/>
      <w:bookmarkEnd w:id="0"/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6F70F3">
        <w:rPr>
          <w:rFonts w:ascii="Calibri" w:hAnsi="Calibri" w:cs="Calibri"/>
          <w:b/>
          <w:sz w:val="24"/>
          <w:szCs w:val="24"/>
        </w:rPr>
        <w:t>071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6F70F3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6F70F3">
        <w:rPr>
          <w:rFonts w:ascii="Calibri" w:hAnsi="Calibri" w:cs="Calibri"/>
          <w:sz w:val="22"/>
          <w:szCs w:val="22"/>
        </w:rPr>
        <w:t xml:space="preserve">Altera a Lei nº 1.223, de 3 de maio de 1963, resguardando imóvel para a construção de novo quartel para o 3º </w:t>
      </w:r>
      <w:proofErr w:type="spellStart"/>
      <w:r w:rsidRPr="006F70F3">
        <w:rPr>
          <w:rFonts w:ascii="Calibri" w:hAnsi="Calibri" w:cs="Calibri"/>
          <w:sz w:val="22"/>
          <w:szCs w:val="22"/>
        </w:rPr>
        <w:t>Subgrupamento</w:t>
      </w:r>
      <w:proofErr w:type="spellEnd"/>
      <w:r w:rsidRPr="006F70F3">
        <w:rPr>
          <w:rFonts w:ascii="Calibri" w:hAnsi="Calibri" w:cs="Calibri"/>
          <w:sz w:val="22"/>
          <w:szCs w:val="22"/>
        </w:rPr>
        <w:t xml:space="preserve"> de Bombeiros de Araraquara.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6F70F3" w:rsidRPr="006F70F3" w:rsidRDefault="006F70F3" w:rsidP="006F70F3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6F70F3">
        <w:rPr>
          <w:rFonts w:ascii="Calibri" w:hAnsi="Calibri" w:cs="Calibri"/>
          <w:sz w:val="24"/>
          <w:szCs w:val="22"/>
        </w:rPr>
        <w:t>Art. 1º A Lei nº 1.223, de 3 de maio de 1963, passa a vigorar com a seguinte alteração:</w:t>
      </w:r>
    </w:p>
    <w:p w:rsidR="006F70F3" w:rsidRPr="006F70F3" w:rsidRDefault="006F70F3" w:rsidP="00ED6371">
      <w:pPr>
        <w:tabs>
          <w:tab w:val="left" w:pos="709"/>
          <w:tab w:val="left" w:pos="1418"/>
          <w:tab w:val="left" w:pos="2127"/>
          <w:tab w:val="left" w:pos="2835"/>
        </w:tabs>
        <w:spacing w:before="120"/>
        <w:ind w:left="2126"/>
        <w:jc w:val="both"/>
        <w:rPr>
          <w:rFonts w:ascii="Calibri" w:hAnsi="Calibri" w:cs="Calibri"/>
          <w:sz w:val="24"/>
          <w:szCs w:val="22"/>
        </w:rPr>
      </w:pPr>
      <w:r w:rsidRPr="006F70F3">
        <w:rPr>
          <w:rFonts w:ascii="Calibri" w:hAnsi="Calibri" w:cs="Calibri"/>
          <w:sz w:val="24"/>
          <w:szCs w:val="22"/>
        </w:rPr>
        <w:t>“Art. 4º ................................................................................</w:t>
      </w:r>
      <w:r w:rsidR="00ED6371">
        <w:rPr>
          <w:rFonts w:ascii="Calibri" w:hAnsi="Calibri" w:cs="Calibri"/>
          <w:sz w:val="24"/>
          <w:szCs w:val="22"/>
        </w:rPr>
        <w:t>......................</w:t>
      </w:r>
    </w:p>
    <w:p w:rsidR="006F70F3" w:rsidRPr="006F70F3" w:rsidRDefault="006F70F3" w:rsidP="00ED6371">
      <w:pPr>
        <w:tabs>
          <w:tab w:val="left" w:pos="709"/>
          <w:tab w:val="left" w:pos="1418"/>
          <w:tab w:val="left" w:pos="2127"/>
          <w:tab w:val="left" w:pos="2835"/>
        </w:tabs>
        <w:ind w:left="2126"/>
        <w:jc w:val="both"/>
        <w:rPr>
          <w:rFonts w:ascii="Calibri" w:hAnsi="Calibri" w:cs="Calibri"/>
          <w:sz w:val="24"/>
          <w:szCs w:val="22"/>
        </w:rPr>
      </w:pPr>
      <w:r w:rsidRPr="006F70F3">
        <w:rPr>
          <w:rFonts w:ascii="Calibri" w:hAnsi="Calibri" w:cs="Calibri"/>
          <w:sz w:val="24"/>
          <w:szCs w:val="22"/>
        </w:rPr>
        <w:t>.............................................................................................</w:t>
      </w:r>
      <w:r w:rsidR="00ED6371">
        <w:rPr>
          <w:rFonts w:ascii="Calibri" w:hAnsi="Calibri" w:cs="Calibri"/>
          <w:sz w:val="24"/>
          <w:szCs w:val="22"/>
        </w:rPr>
        <w:t>......................</w:t>
      </w:r>
    </w:p>
    <w:p w:rsidR="006F70F3" w:rsidRPr="006F70F3" w:rsidRDefault="006F70F3" w:rsidP="006F70F3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left="2127"/>
        <w:jc w:val="both"/>
        <w:rPr>
          <w:rFonts w:ascii="Calibri" w:hAnsi="Calibri" w:cs="Calibri"/>
          <w:sz w:val="24"/>
          <w:szCs w:val="22"/>
        </w:rPr>
      </w:pPr>
      <w:r w:rsidRPr="006F70F3">
        <w:rPr>
          <w:rFonts w:ascii="Calibri" w:hAnsi="Calibri" w:cs="Calibri"/>
          <w:sz w:val="24"/>
          <w:szCs w:val="22"/>
        </w:rPr>
        <w:t xml:space="preserve">Parágrafo único. Fica resguardado o imóvel encampado pelo Município, por meio do Decreto nº 11.895, de 6 de fevereiro de 2019, para a construção de novo quartel para o 3º </w:t>
      </w:r>
      <w:proofErr w:type="spellStart"/>
      <w:r w:rsidRPr="006F70F3">
        <w:rPr>
          <w:rFonts w:ascii="Calibri" w:hAnsi="Calibri" w:cs="Calibri"/>
          <w:sz w:val="24"/>
          <w:szCs w:val="22"/>
        </w:rPr>
        <w:t>Sugrupamento</w:t>
      </w:r>
      <w:proofErr w:type="spellEnd"/>
      <w:r w:rsidRPr="006F70F3">
        <w:rPr>
          <w:rFonts w:ascii="Calibri" w:hAnsi="Calibri" w:cs="Calibri"/>
          <w:sz w:val="24"/>
          <w:szCs w:val="22"/>
        </w:rPr>
        <w:t xml:space="preserve"> de Bombeiros de Araraquara.”</w:t>
      </w:r>
      <w:r w:rsidR="00ED6371">
        <w:rPr>
          <w:rFonts w:ascii="Calibri" w:hAnsi="Calibri" w:cs="Calibri"/>
          <w:sz w:val="24"/>
          <w:szCs w:val="22"/>
        </w:rPr>
        <w:t xml:space="preserve"> </w:t>
      </w:r>
      <w:r w:rsidRPr="006F70F3">
        <w:rPr>
          <w:rFonts w:ascii="Calibri" w:hAnsi="Calibri" w:cs="Calibri"/>
          <w:sz w:val="24"/>
          <w:szCs w:val="22"/>
        </w:rPr>
        <w:t>(NR)</w:t>
      </w:r>
    </w:p>
    <w:p w:rsidR="006F70F3" w:rsidRDefault="006F70F3" w:rsidP="006F70F3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6F70F3">
        <w:rPr>
          <w:rFonts w:ascii="Calibri" w:hAnsi="Calibri" w:cs="Calibri"/>
          <w:sz w:val="24"/>
          <w:szCs w:val="22"/>
        </w:rPr>
        <w:t>Art. 2º Esta lei entra em vigor na data de sua publicação.</w:t>
      </w:r>
    </w:p>
    <w:p w:rsidR="00162273" w:rsidRPr="008A09C8" w:rsidRDefault="002F5453" w:rsidP="006F70F3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4272B2">
        <w:rPr>
          <w:rFonts w:ascii="Calibri" w:hAnsi="Calibri" w:cs="Calibri"/>
          <w:sz w:val="24"/>
          <w:szCs w:val="24"/>
        </w:rPr>
        <w:t>1</w:t>
      </w:r>
      <w:r w:rsidR="003C6AE6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370444">
        <w:rPr>
          <w:rFonts w:ascii="Calibri" w:hAnsi="Calibri" w:cs="Calibri"/>
          <w:sz w:val="24"/>
          <w:szCs w:val="24"/>
        </w:rPr>
        <w:t>fever</w:t>
      </w:r>
      <w:r w:rsidR="00433B0A">
        <w:rPr>
          <w:rFonts w:ascii="Calibri" w:hAnsi="Calibri" w:cs="Calibri"/>
          <w:sz w:val="24"/>
          <w:szCs w:val="24"/>
        </w:rPr>
        <w:t>eir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170E8E">
      <w:headerReference w:type="even" r:id="rId6"/>
      <w:headerReference w:type="default" r:id="rId7"/>
      <w:headerReference w:type="first" r:id="rId8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428BE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428BE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428B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0F3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2948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28BE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13DD8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D6371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6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268</cp:revision>
  <cp:lastPrinted>2018-06-26T22:41:00Z</cp:lastPrinted>
  <dcterms:created xsi:type="dcterms:W3CDTF">2016-08-16T19:55:00Z</dcterms:created>
  <dcterms:modified xsi:type="dcterms:W3CDTF">2020-02-18T14:06:00Z</dcterms:modified>
</cp:coreProperties>
</file>