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1.223, de 3 de maio de 1963 (Dispõe sobre a execução dos serviços de extinção de incêndio e salvamento do Município), resguardando imóvel para a construção de novo quartel para o 3º Subgrupamento de Bombeiros de Araraquara.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B0549A">
        <w:rPr>
          <w:rFonts w:ascii="Arial" w:eastAsia="Times New Roman" w:hAnsi="Arial" w:cs="Arial"/>
          <w:szCs w:val="24"/>
          <w:lang w:eastAsia="pt-BR"/>
        </w:rPr>
        <w:t xml:space="preserve">Compete ao Chefe do Poder Executivo a administração dos bens municipais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(artigo </w:t>
      </w:r>
      <w:r w:rsidR="00B0549A">
        <w:rPr>
          <w:rFonts w:ascii="Arial" w:eastAsia="Times New Roman" w:hAnsi="Arial" w:cs="Arial"/>
          <w:szCs w:val="24"/>
          <w:lang w:eastAsia="pt-BR"/>
        </w:rPr>
        <w:t xml:space="preserve">129 e seguintes </w:t>
      </w:r>
      <w:r w:rsidRPr="006848DA">
        <w:rPr>
          <w:rFonts w:ascii="Arial" w:eastAsia="Times New Roman" w:hAnsi="Arial" w:cs="Arial"/>
          <w:szCs w:val="24"/>
          <w:lang w:eastAsia="pt-BR"/>
        </w:rPr>
        <w:t>da Lei Orgânica do Município).</w:t>
      </w:r>
    </w:p>
    <w:p w:rsidR="00B0549A" w:rsidRDefault="00B0549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0549A" w:rsidRPr="006848DA" w:rsidRDefault="00B0549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Esta Comissão nada tem a opor quanto à presente proposição.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B0549A" w:rsidRDefault="00B0549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0549A" w:rsidRPr="006848DA" w:rsidRDefault="00B0549A" w:rsidP="00B0549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FA8" w:rsidRDefault="00D65FA8" w:rsidP="00126850">
      <w:pPr>
        <w:spacing w:line="240" w:lineRule="auto"/>
      </w:pPr>
      <w:r>
        <w:separator/>
      </w:r>
    </w:p>
  </w:endnote>
  <w:endnote w:type="continuationSeparator" w:id="0">
    <w:p w:rsidR="00D65FA8" w:rsidRDefault="00D65F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054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054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FA8" w:rsidRDefault="00D65FA8" w:rsidP="00126850">
      <w:pPr>
        <w:spacing w:line="240" w:lineRule="auto"/>
      </w:pPr>
      <w:r>
        <w:separator/>
      </w:r>
    </w:p>
  </w:footnote>
  <w:footnote w:type="continuationSeparator" w:id="0">
    <w:p w:rsidR="00D65FA8" w:rsidRDefault="00D65F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549A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65FA8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7C71-EA76-4373-801F-0C3D9E37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2020-02-13T19:07:00Z</dcterms:modified>
</cp:coreProperties>
</file>