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R$ 346.196,51 (trezentos e quarenta e seis mil, cento e noventa e seis reais e cinquenta e um centavos), para investimentos em recapeamento asfáltico no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90E" w:rsidRDefault="0063490E" w:rsidP="00126850">
      <w:pPr>
        <w:spacing w:line="240" w:lineRule="auto"/>
      </w:pPr>
      <w:r>
        <w:separator/>
      </w:r>
    </w:p>
  </w:endnote>
  <w:endnote w:type="continuationSeparator" w:id="0">
    <w:p w:rsidR="0063490E" w:rsidRDefault="0063490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41EB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41EB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90E" w:rsidRDefault="0063490E" w:rsidP="00126850">
      <w:pPr>
        <w:spacing w:line="240" w:lineRule="auto"/>
      </w:pPr>
      <w:r>
        <w:separator/>
      </w:r>
    </w:p>
  </w:footnote>
  <w:footnote w:type="continuationSeparator" w:id="0">
    <w:p w:rsidR="0063490E" w:rsidRDefault="0063490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490E"/>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41EB1"/>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789B-EEDD-4EED-90BC-36711C73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2020-02-06T15:31:00Z</dcterms:modified>
</cp:coreProperties>
</file>