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75/2020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R$ 276.760,87 (duzentos e setenta e seis mil, setecentos e sessenta reais e oitenta e sete centavos), para atender a manutenção das Unidades Básicas de Saúde,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ACB" w:rsidRDefault="00317ACB" w:rsidP="00126850">
      <w:pPr>
        <w:spacing w:line="240" w:lineRule="auto"/>
      </w:pPr>
      <w:r>
        <w:separator/>
      </w:r>
    </w:p>
  </w:endnote>
  <w:endnote w:type="continuationSeparator" w:id="0">
    <w:p w:rsidR="00317ACB" w:rsidRDefault="00317AC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145D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145D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ACB" w:rsidRDefault="00317ACB" w:rsidP="00126850">
      <w:pPr>
        <w:spacing w:line="240" w:lineRule="auto"/>
      </w:pPr>
      <w:r>
        <w:separator/>
      </w:r>
    </w:p>
  </w:footnote>
  <w:footnote w:type="continuationSeparator" w:id="0">
    <w:p w:rsidR="00317ACB" w:rsidRDefault="00317AC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ACB"/>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5D3"/>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A339C-E9A9-4C27-9744-2BDB68E5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2020-02-06T15:35:00Z</dcterms:modified>
</cp:coreProperties>
</file>