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86780D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86780D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86780D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47/2020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64/2020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conceder, no corrente exercício, subvenção social, até o valor de R$ 100.000,00 (cem mil reais), à entidade Lar da Criança Renascer, para implementação dos serviços assistenciais de ação continuada,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2B3034">
      <w:pPr>
        <w:tabs>
          <w:tab w:val="left" w:pos="709"/>
          <w:tab w:val="left" w:pos="1418"/>
        </w:tabs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especiais, bem como concessão de auxílios e subvenções (artigo 21, incisos III e 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Comissão de Tributação, Finanças e Orçamento deverá manifestar-se sobre o assunto.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A939CC" w:rsidRDefault="006848DA" w:rsidP="006848DA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6848DA" w:rsidP="006848DA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A3E" w:rsidRDefault="004F3A3E" w:rsidP="00126850">
      <w:pPr>
        <w:spacing w:line="240" w:lineRule="auto"/>
      </w:pPr>
      <w:r>
        <w:separator/>
      </w:r>
    </w:p>
  </w:endnote>
  <w:endnote w:type="continuationSeparator" w:id="0">
    <w:p w:rsidR="004F3A3E" w:rsidRDefault="004F3A3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B303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B303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A3E" w:rsidRDefault="004F3A3E" w:rsidP="00126850">
      <w:pPr>
        <w:spacing w:line="240" w:lineRule="auto"/>
      </w:pPr>
      <w:r>
        <w:separator/>
      </w:r>
    </w:p>
  </w:footnote>
  <w:footnote w:type="continuationSeparator" w:id="0">
    <w:p w:rsidR="004F3A3E" w:rsidRDefault="004F3A3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3034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A3E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615A6-7610-442B-8909-39D0C214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2020-02-06T15:28:00Z</dcterms:modified>
</cp:coreProperties>
</file>