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0A5933" w:rsidP="0086780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67/2020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subvenções sociais, até o valor de R$ 557.523,00 (quinhentos e cinquenta e sete mil, quinhentos e vinte e três reais), às entidades de assistência social devidamente inscritas no Conselho Municipal dos Direitos da Criança e do Adolescente de Araraquara, para despesas de custeio,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6848DA" w:rsidP="006848D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EB0" w:rsidRDefault="00316EB0" w:rsidP="00126850">
      <w:pPr>
        <w:spacing w:line="240" w:lineRule="auto"/>
      </w:pPr>
      <w:r>
        <w:separator/>
      </w:r>
    </w:p>
  </w:endnote>
  <w:endnote w:type="continuationSeparator" w:id="0">
    <w:p w:rsidR="00316EB0" w:rsidRDefault="00316EB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52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52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EB0" w:rsidRDefault="00316EB0" w:rsidP="00126850">
      <w:pPr>
        <w:spacing w:line="240" w:lineRule="auto"/>
      </w:pPr>
      <w:r>
        <w:separator/>
      </w:r>
    </w:p>
  </w:footnote>
  <w:footnote w:type="continuationSeparator" w:id="0">
    <w:p w:rsidR="00316EB0" w:rsidRDefault="00316EB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6EB0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2DF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E2F6-98F2-4341-A5BC-0885E965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2020-02-06T15:30:00Z</dcterms:modified>
</cp:coreProperties>
</file>