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R$ 346.196,51 (trezentos e quarenta e seis mil, cento e noventa e seis reais e cinquenta e um centavos), para investimentos em recapeamento asfáltico no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B4" w:rsidRDefault="00F144B4" w:rsidP="00126850">
      <w:pPr>
        <w:spacing w:line="240" w:lineRule="auto"/>
      </w:pPr>
      <w:r>
        <w:separator/>
      </w:r>
    </w:p>
  </w:endnote>
  <w:endnote w:type="continuationSeparator" w:id="0">
    <w:p w:rsidR="00F144B4" w:rsidRDefault="00F144B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69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69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B4" w:rsidRDefault="00F144B4" w:rsidP="00126850">
      <w:pPr>
        <w:spacing w:line="240" w:lineRule="auto"/>
      </w:pPr>
      <w:r>
        <w:separator/>
      </w:r>
    </w:p>
  </w:footnote>
  <w:footnote w:type="continuationSeparator" w:id="0">
    <w:p w:rsidR="00F144B4" w:rsidRDefault="00F144B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690C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44B4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23FA-14A3-430E-85D9-D26BBE51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2020-02-06T15:31:00Z</dcterms:modified>
</cp:coreProperties>
</file>