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37/2020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R$ 126.100,00 (cento e vinte e seis mil e cem reais), para atender às despesas com desenvolvimento dos projetos básicos de arquitetura e projetos complementares para futuras execuções de obras de reforma de edificações para instalação do novo Núcleo de Gestão Ambulatorial (NGA3) e do Ambulatório Trans, bem como para a reforma nas escolas municipais "EMEF Luiz Roberto Salinas Fortes", "CER Jacomina Filipe Sambiase", "CER José do Amaral Velosa", "EMEF Rafael de Medina" e "CER Anunciata Lia David",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6F1BB1">
        <w:rPr>
          <w:rFonts w:ascii="Arial" w:eastAsia="Times New Roman" w:hAnsi="Arial" w:cs="Arial"/>
          <w:szCs w:val="24"/>
          <w:lang w:eastAsia="pt-BR"/>
        </w:rPr>
        <w:t>Obras, Segurança, Serviços e Bens Públicos</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B5A" w:rsidRDefault="00883B5A" w:rsidP="00126850">
      <w:pPr>
        <w:spacing w:line="240" w:lineRule="auto"/>
      </w:pPr>
      <w:r>
        <w:separator/>
      </w:r>
    </w:p>
  </w:endnote>
  <w:endnote w:type="continuationSeparator" w:id="0">
    <w:p w:rsidR="00883B5A" w:rsidRDefault="00883B5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F1BB1">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F1BB1">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B5A" w:rsidRDefault="00883B5A" w:rsidP="00126850">
      <w:pPr>
        <w:spacing w:line="240" w:lineRule="auto"/>
      </w:pPr>
      <w:r>
        <w:separator/>
      </w:r>
    </w:p>
  </w:footnote>
  <w:footnote w:type="continuationSeparator" w:id="0">
    <w:p w:rsidR="00883B5A" w:rsidRDefault="00883B5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1BB1"/>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3B5A"/>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6E93-1706-4BDC-8DAC-64A2E7F0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1295</Characters>
  <Application>Microsoft Office Word</Application>
  <DocSecurity>0</DocSecurity>
  <Lines>10</Lines>
  <Paragraphs>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2020-01-30T14:46:00Z</dcterms:modified>
</cp:coreProperties>
</file>