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904B7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A249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93C6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A06C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3EB0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2F276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E033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ED9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098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00B0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20E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C1B5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C6C0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DBED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62A3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0034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3</w:t>
      </w:r>
      <w:r w:rsidR="00D147CC">
        <w:rPr>
          <w:rFonts w:ascii="Calibri" w:eastAsia="Arial Unicode MS" w:hAnsi="Calibri" w:cs="Calibri"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B2832" w:rsidRDefault="00CC04DE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1531F0" w:rsidRPr="008B2832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A90625" w:rsidRPr="007C7213">
        <w:rPr>
          <w:rFonts w:ascii="Calibri" w:hAnsi="Calibri" w:cs="Calibri"/>
          <w:sz w:val="24"/>
          <w:szCs w:val="24"/>
        </w:rPr>
        <w:t xml:space="preserve">até o limite de </w:t>
      </w:r>
      <w:r w:rsidR="00A90625" w:rsidRPr="007C7213">
        <w:rPr>
          <w:rFonts w:ascii="Calibri" w:hAnsi="Calibri" w:cs="Calibri"/>
          <w:bCs/>
          <w:sz w:val="24"/>
          <w:szCs w:val="24"/>
        </w:rPr>
        <w:t xml:space="preserve">R$ </w:t>
      </w:r>
      <w:r w:rsidR="00A90625">
        <w:rPr>
          <w:rFonts w:ascii="Calibri" w:hAnsi="Calibri" w:cs="Calibri"/>
          <w:bCs/>
          <w:sz w:val="24"/>
          <w:szCs w:val="24"/>
        </w:rPr>
        <w:t>910.000,00</w:t>
      </w:r>
      <w:r w:rsidR="00A90625" w:rsidRPr="007C7213">
        <w:rPr>
          <w:rFonts w:ascii="Calibri" w:hAnsi="Calibri" w:cs="Calibri"/>
          <w:bCs/>
          <w:sz w:val="24"/>
          <w:szCs w:val="24"/>
        </w:rPr>
        <w:t xml:space="preserve"> (</w:t>
      </w:r>
      <w:r w:rsidR="00A90625">
        <w:rPr>
          <w:rFonts w:ascii="Calibri" w:hAnsi="Calibri" w:cs="Calibri"/>
          <w:bCs/>
          <w:sz w:val="24"/>
          <w:szCs w:val="24"/>
        </w:rPr>
        <w:t>novecentos e dez mil reais</w:t>
      </w:r>
      <w:r w:rsidR="00A90625" w:rsidRPr="007C7213">
        <w:rPr>
          <w:rFonts w:ascii="Calibri" w:hAnsi="Calibri" w:cs="Calibri"/>
          <w:bCs/>
          <w:sz w:val="24"/>
          <w:szCs w:val="24"/>
        </w:rPr>
        <w:t>)</w:t>
      </w:r>
      <w:r w:rsidR="00C34ECA" w:rsidRPr="008B2832">
        <w:rPr>
          <w:rFonts w:asciiTheme="minorHAnsi" w:hAnsiTheme="minorHAnsi"/>
          <w:sz w:val="24"/>
          <w:szCs w:val="24"/>
        </w:rPr>
        <w:t>, e dá outra</w:t>
      </w:r>
      <w:r w:rsidR="00A90625">
        <w:rPr>
          <w:rFonts w:asciiTheme="minorHAnsi" w:hAnsiTheme="minorHAnsi"/>
          <w:sz w:val="24"/>
          <w:szCs w:val="24"/>
        </w:rPr>
        <w:t>s</w:t>
      </w:r>
      <w:r w:rsidR="006F3E1C" w:rsidRPr="008B2832">
        <w:rPr>
          <w:rFonts w:asciiTheme="minorHAnsi" w:hAnsiTheme="minorHAnsi"/>
          <w:sz w:val="24"/>
          <w:szCs w:val="24"/>
        </w:rPr>
        <w:t xml:space="preserve"> providência</w:t>
      </w:r>
      <w:r w:rsidR="00A90625">
        <w:rPr>
          <w:rFonts w:asciiTheme="minorHAnsi" w:hAnsiTheme="minorHAnsi"/>
          <w:sz w:val="24"/>
          <w:szCs w:val="24"/>
        </w:rPr>
        <w:t>s</w:t>
      </w:r>
      <w:r w:rsidR="006F3E1C" w:rsidRPr="008B2832">
        <w:rPr>
          <w:rFonts w:asciiTheme="minorHAnsi" w:hAnsiTheme="minorHAnsi"/>
          <w:sz w:val="24"/>
          <w:szCs w:val="24"/>
        </w:rPr>
        <w:t>.</w:t>
      </w:r>
      <w:r w:rsidR="006F3E1C" w:rsidRPr="00D2004C">
        <w:rPr>
          <w:rFonts w:asciiTheme="minorHAnsi" w:hAnsiTheme="minorHAnsi"/>
          <w:sz w:val="24"/>
          <w:szCs w:val="24"/>
        </w:rPr>
        <w:t xml:space="preserve"> </w:t>
      </w:r>
      <w:r w:rsidR="00CE5E8B">
        <w:rPr>
          <w:rFonts w:asciiTheme="minorHAnsi" w:hAnsiTheme="minorHAnsi"/>
          <w:sz w:val="24"/>
          <w:szCs w:val="24"/>
        </w:rPr>
        <w:t xml:space="preserve"> </w:t>
      </w:r>
    </w:p>
    <w:p w:rsidR="00A90625" w:rsidRPr="00A90625" w:rsidRDefault="00A90625" w:rsidP="00A90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abertura de crédito ora proposta se dá em virtude da necessidade de contratação de empresas, por meio de licitação, para término</w:t>
      </w:r>
      <w:r w:rsidRPr="00A90625">
        <w:rPr>
          <w:rFonts w:asciiTheme="minorHAnsi" w:hAnsiTheme="minorHAnsi"/>
          <w:sz w:val="24"/>
          <w:szCs w:val="24"/>
        </w:rPr>
        <w:t xml:space="preserve"> das obras de reforma, adequação e modernização do Teatro Municipal, </w:t>
      </w:r>
      <w:r>
        <w:rPr>
          <w:rFonts w:asciiTheme="minorHAnsi" w:hAnsiTheme="minorHAnsi"/>
          <w:sz w:val="24"/>
          <w:szCs w:val="24"/>
        </w:rPr>
        <w:t>a saber:</w:t>
      </w:r>
      <w:r w:rsidR="006F71D5">
        <w:rPr>
          <w:rFonts w:asciiTheme="minorHAnsi" w:hAnsiTheme="minorHAnsi"/>
          <w:sz w:val="24"/>
          <w:szCs w:val="24"/>
        </w:rPr>
        <w:t xml:space="preserve"> </w:t>
      </w:r>
      <w:r w:rsidR="006F71D5" w:rsidRPr="006F71D5">
        <w:rPr>
          <w:rFonts w:asciiTheme="minorHAnsi" w:hAnsiTheme="minorHAnsi"/>
          <w:i/>
          <w:sz w:val="24"/>
          <w:szCs w:val="24"/>
        </w:rPr>
        <w:t>i</w:t>
      </w:r>
      <w:r w:rsidR="006F71D5">
        <w:rPr>
          <w:rFonts w:asciiTheme="minorHAnsi" w:hAnsiTheme="minorHAnsi"/>
          <w:sz w:val="24"/>
          <w:szCs w:val="24"/>
        </w:rPr>
        <w:t>) e</w:t>
      </w:r>
      <w:r w:rsidRPr="00A90625">
        <w:rPr>
          <w:rFonts w:asciiTheme="minorHAnsi" w:hAnsiTheme="minorHAnsi"/>
          <w:sz w:val="24"/>
          <w:szCs w:val="24"/>
        </w:rPr>
        <w:t>xecução do sistema de proteçã</w:t>
      </w:r>
      <w:r w:rsidR="006F71D5">
        <w:rPr>
          <w:rFonts w:asciiTheme="minorHAnsi" w:hAnsiTheme="minorHAnsi"/>
          <w:sz w:val="24"/>
          <w:szCs w:val="24"/>
        </w:rPr>
        <w:t>o e combate a incêndio e pânico,</w:t>
      </w:r>
      <w:r w:rsidRPr="00A90625">
        <w:rPr>
          <w:rFonts w:asciiTheme="minorHAnsi" w:hAnsiTheme="minorHAnsi"/>
          <w:sz w:val="24"/>
          <w:szCs w:val="24"/>
        </w:rPr>
        <w:t xml:space="preserve"> adequação dos quadros de distribuição de energia, iluminação, cabine de força e sistema de proteção contra descargas elétricas, com custo estimado de R$ 595.000,00</w:t>
      </w:r>
      <w:r w:rsidR="006F71D5">
        <w:rPr>
          <w:rFonts w:asciiTheme="minorHAnsi" w:hAnsiTheme="minorHAnsi"/>
          <w:sz w:val="24"/>
          <w:szCs w:val="24"/>
        </w:rPr>
        <w:t xml:space="preserve"> (quinhentos e noventa e cinco mil reais)</w:t>
      </w:r>
      <w:r w:rsidRPr="00A90625">
        <w:rPr>
          <w:rFonts w:asciiTheme="minorHAnsi" w:hAnsiTheme="minorHAnsi"/>
          <w:sz w:val="24"/>
          <w:szCs w:val="24"/>
        </w:rPr>
        <w:t>;</w:t>
      </w:r>
      <w:r w:rsidR="006F71D5">
        <w:rPr>
          <w:rFonts w:asciiTheme="minorHAnsi" w:hAnsiTheme="minorHAnsi"/>
          <w:sz w:val="24"/>
          <w:szCs w:val="24"/>
        </w:rPr>
        <w:t xml:space="preserve"> e </w:t>
      </w:r>
      <w:r w:rsidR="006F71D5" w:rsidRPr="006F71D5">
        <w:rPr>
          <w:rFonts w:asciiTheme="minorHAnsi" w:hAnsiTheme="minorHAnsi"/>
          <w:i/>
          <w:sz w:val="24"/>
          <w:szCs w:val="24"/>
        </w:rPr>
        <w:t>ii</w:t>
      </w:r>
      <w:r w:rsidR="006F71D5">
        <w:rPr>
          <w:rFonts w:asciiTheme="minorHAnsi" w:hAnsiTheme="minorHAnsi"/>
          <w:sz w:val="24"/>
          <w:szCs w:val="24"/>
        </w:rPr>
        <w:t>) a</w:t>
      </w:r>
      <w:r w:rsidRPr="00A90625">
        <w:rPr>
          <w:rFonts w:asciiTheme="minorHAnsi" w:hAnsiTheme="minorHAnsi"/>
          <w:sz w:val="24"/>
          <w:szCs w:val="24"/>
        </w:rPr>
        <w:t>dequação de ambientes, com custo estimado de R$ 315.000,00</w:t>
      </w:r>
      <w:r w:rsidR="006F71D5">
        <w:rPr>
          <w:rFonts w:asciiTheme="minorHAnsi" w:hAnsiTheme="minorHAnsi"/>
          <w:sz w:val="24"/>
          <w:szCs w:val="24"/>
        </w:rPr>
        <w:t xml:space="preserve"> (trezentos e quinze mil reais)</w:t>
      </w:r>
      <w:r w:rsidRPr="00A90625">
        <w:rPr>
          <w:rFonts w:asciiTheme="minorHAnsi" w:hAnsiTheme="minorHAnsi"/>
          <w:sz w:val="24"/>
          <w:szCs w:val="24"/>
        </w:rPr>
        <w:t>.</w:t>
      </w:r>
    </w:p>
    <w:p w:rsidR="00CE5E8B" w:rsidRPr="00CE5E8B" w:rsidRDefault="00A90625" w:rsidP="00A90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 que tange à</w:t>
      </w:r>
      <w:r w:rsidRPr="00A90625">
        <w:rPr>
          <w:rFonts w:asciiTheme="minorHAnsi" w:hAnsiTheme="minorHAnsi"/>
          <w:sz w:val="24"/>
          <w:szCs w:val="24"/>
        </w:rPr>
        <w:t xml:space="preserve"> redução orçamentária da ação </w:t>
      </w:r>
      <w:r w:rsidR="006F71D5">
        <w:rPr>
          <w:rFonts w:asciiTheme="minorHAnsi" w:hAnsiTheme="minorHAnsi"/>
          <w:sz w:val="24"/>
          <w:szCs w:val="24"/>
        </w:rPr>
        <w:t>“</w:t>
      </w:r>
      <w:r w:rsidRPr="00A90625">
        <w:rPr>
          <w:rFonts w:asciiTheme="minorHAnsi" w:hAnsiTheme="minorHAnsi"/>
          <w:sz w:val="24"/>
          <w:szCs w:val="24"/>
        </w:rPr>
        <w:t>Ressocialização Mulheres/Homens do Sistema Presidiário</w:t>
      </w:r>
      <w:r w:rsidR="006F71D5">
        <w:rPr>
          <w:rFonts w:asciiTheme="minorHAnsi" w:hAnsiTheme="minorHAnsi"/>
          <w:sz w:val="24"/>
          <w:szCs w:val="24"/>
        </w:rPr>
        <w:t>”</w:t>
      </w:r>
      <w:r w:rsidRPr="00A90625">
        <w:rPr>
          <w:rFonts w:asciiTheme="minorHAnsi" w:hAnsiTheme="minorHAnsi"/>
          <w:sz w:val="24"/>
          <w:szCs w:val="24"/>
        </w:rPr>
        <w:t xml:space="preserve">, informamos que o quantitativo contratado para a Secretaria </w:t>
      </w:r>
      <w:r w:rsidR="006F71D5">
        <w:rPr>
          <w:rFonts w:asciiTheme="minorHAnsi" w:hAnsiTheme="minorHAnsi"/>
          <w:sz w:val="24"/>
          <w:szCs w:val="24"/>
        </w:rPr>
        <w:t xml:space="preserve">Municipal </w:t>
      </w:r>
      <w:r w:rsidRPr="00A90625">
        <w:rPr>
          <w:rFonts w:asciiTheme="minorHAnsi" w:hAnsiTheme="minorHAnsi"/>
          <w:sz w:val="24"/>
          <w:szCs w:val="24"/>
        </w:rPr>
        <w:t>de Obras e Serviços Públicos é de 355</w:t>
      </w:r>
      <w:r w:rsidR="006F71D5">
        <w:rPr>
          <w:rFonts w:asciiTheme="minorHAnsi" w:hAnsiTheme="minorHAnsi"/>
          <w:sz w:val="24"/>
          <w:szCs w:val="24"/>
        </w:rPr>
        <w:t xml:space="preserve"> (trezentos e cinquenta e cinco)</w:t>
      </w:r>
      <w:r w:rsidRPr="00A90625">
        <w:rPr>
          <w:rFonts w:asciiTheme="minorHAnsi" w:hAnsiTheme="minorHAnsi"/>
          <w:sz w:val="24"/>
          <w:szCs w:val="24"/>
        </w:rPr>
        <w:t xml:space="preserve"> homens/mês, sendo que </w:t>
      </w:r>
      <w:r w:rsidR="006F71D5">
        <w:rPr>
          <w:rFonts w:asciiTheme="minorHAnsi" w:hAnsiTheme="minorHAnsi"/>
          <w:sz w:val="24"/>
          <w:szCs w:val="24"/>
        </w:rPr>
        <w:t>se utilizam</w:t>
      </w:r>
      <w:r w:rsidRPr="00A90625">
        <w:rPr>
          <w:rFonts w:asciiTheme="minorHAnsi" w:hAnsiTheme="minorHAnsi"/>
          <w:sz w:val="24"/>
          <w:szCs w:val="24"/>
        </w:rPr>
        <w:t xml:space="preserve"> </w:t>
      </w:r>
      <w:r w:rsidR="00DE029D">
        <w:rPr>
          <w:rFonts w:asciiTheme="minorHAnsi" w:hAnsiTheme="minorHAnsi"/>
          <w:sz w:val="24"/>
          <w:szCs w:val="24"/>
        </w:rPr>
        <w:t xml:space="preserve">atualmente </w:t>
      </w:r>
      <w:r w:rsidRPr="00A90625">
        <w:rPr>
          <w:rFonts w:asciiTheme="minorHAnsi" w:hAnsiTheme="minorHAnsi"/>
          <w:sz w:val="24"/>
          <w:szCs w:val="24"/>
        </w:rPr>
        <w:t>somente 59</w:t>
      </w:r>
      <w:r w:rsidR="006F71D5">
        <w:rPr>
          <w:rFonts w:asciiTheme="minorHAnsi" w:hAnsiTheme="minorHAnsi"/>
          <w:sz w:val="24"/>
          <w:szCs w:val="24"/>
        </w:rPr>
        <w:t xml:space="preserve"> (cinquenta e nove) homens/mês, em virtude de o</w:t>
      </w:r>
      <w:r w:rsidRPr="00A90625">
        <w:rPr>
          <w:rFonts w:asciiTheme="minorHAnsi" w:hAnsiTheme="minorHAnsi"/>
          <w:sz w:val="24"/>
          <w:szCs w:val="24"/>
        </w:rPr>
        <w:t xml:space="preserve"> sistema prisional não </w:t>
      </w:r>
      <w:r w:rsidR="006F71D5">
        <w:rPr>
          <w:rFonts w:asciiTheme="minorHAnsi" w:hAnsiTheme="minorHAnsi"/>
          <w:sz w:val="24"/>
          <w:szCs w:val="24"/>
        </w:rPr>
        <w:t>dispor de</w:t>
      </w:r>
      <w:r w:rsidRPr="00A90625">
        <w:rPr>
          <w:rFonts w:asciiTheme="minorHAnsi" w:hAnsiTheme="minorHAnsi"/>
          <w:sz w:val="24"/>
          <w:szCs w:val="24"/>
        </w:rPr>
        <w:t xml:space="preserve"> quantitativo para atender </w:t>
      </w:r>
      <w:r w:rsidR="006F71D5">
        <w:rPr>
          <w:rFonts w:asciiTheme="minorHAnsi" w:hAnsiTheme="minorHAnsi"/>
          <w:sz w:val="24"/>
          <w:szCs w:val="24"/>
        </w:rPr>
        <w:t xml:space="preserve">a totalidade </w:t>
      </w:r>
      <w:r w:rsidRPr="00A90625">
        <w:rPr>
          <w:rFonts w:asciiTheme="minorHAnsi" w:hAnsiTheme="minorHAnsi"/>
          <w:sz w:val="24"/>
          <w:szCs w:val="24"/>
        </w:rPr>
        <w:t>contrat</w:t>
      </w:r>
      <w:r w:rsidR="006F71D5">
        <w:rPr>
          <w:rFonts w:asciiTheme="minorHAnsi" w:hAnsiTheme="minorHAnsi"/>
          <w:sz w:val="24"/>
          <w:szCs w:val="24"/>
        </w:rPr>
        <w:t>ada</w:t>
      </w:r>
      <w:r w:rsidRPr="00A90625">
        <w:rPr>
          <w:rFonts w:asciiTheme="minorHAnsi" w:hAnsiTheme="minorHAnsi"/>
          <w:sz w:val="24"/>
          <w:szCs w:val="24"/>
        </w:rPr>
        <w:t>. Portanto</w:t>
      </w:r>
      <w:r w:rsidR="006F71D5">
        <w:rPr>
          <w:rFonts w:asciiTheme="minorHAnsi" w:hAnsiTheme="minorHAnsi"/>
          <w:sz w:val="24"/>
          <w:szCs w:val="24"/>
        </w:rPr>
        <w:t>,</w:t>
      </w:r>
      <w:r w:rsidRPr="00A90625">
        <w:rPr>
          <w:rFonts w:asciiTheme="minorHAnsi" w:hAnsiTheme="minorHAnsi"/>
          <w:sz w:val="24"/>
          <w:szCs w:val="24"/>
        </w:rPr>
        <w:t xml:space="preserve"> a redução não afetará a demanda de prestação de serv</w:t>
      </w:r>
      <w:r w:rsidR="00DE029D">
        <w:rPr>
          <w:rFonts w:asciiTheme="minorHAnsi" w:hAnsiTheme="minorHAnsi"/>
          <w:sz w:val="24"/>
          <w:szCs w:val="24"/>
        </w:rPr>
        <w:t>iço agora e no futuro, ainda que se necessite de um acréscimo deste tipo de mão de obra.</w:t>
      </w:r>
    </w:p>
    <w:p w:rsidR="00CC04DE" w:rsidRPr="00BE4DA8" w:rsidRDefault="00CC04DE" w:rsidP="008B283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187AEB" w:rsidRPr="007C7213">
        <w:rPr>
          <w:rFonts w:ascii="Calibri" w:hAnsi="Calibri" w:cs="Calibri"/>
          <w:sz w:val="24"/>
          <w:szCs w:val="24"/>
        </w:rPr>
        <w:t xml:space="preserve">até o limite de </w:t>
      </w:r>
      <w:r w:rsidR="00187AEB" w:rsidRPr="007C7213">
        <w:rPr>
          <w:rFonts w:ascii="Calibri" w:hAnsi="Calibri" w:cs="Calibri"/>
          <w:bCs/>
          <w:sz w:val="24"/>
          <w:szCs w:val="24"/>
        </w:rPr>
        <w:t xml:space="preserve">R$ </w:t>
      </w:r>
      <w:r w:rsidR="00187AEB">
        <w:rPr>
          <w:rFonts w:ascii="Calibri" w:hAnsi="Calibri" w:cs="Calibri"/>
          <w:bCs/>
          <w:sz w:val="24"/>
          <w:szCs w:val="24"/>
        </w:rPr>
        <w:t>910.000,00</w:t>
      </w:r>
      <w:r w:rsidR="00187AEB" w:rsidRPr="007C7213">
        <w:rPr>
          <w:rFonts w:ascii="Calibri" w:hAnsi="Calibri" w:cs="Calibri"/>
          <w:bCs/>
          <w:sz w:val="24"/>
          <w:szCs w:val="24"/>
        </w:rPr>
        <w:t xml:space="preserve"> (</w:t>
      </w:r>
      <w:r w:rsidR="00187AEB">
        <w:rPr>
          <w:rFonts w:ascii="Calibri" w:hAnsi="Calibri" w:cs="Calibri"/>
          <w:bCs/>
          <w:sz w:val="24"/>
          <w:szCs w:val="24"/>
        </w:rPr>
        <w:t>novecentos e dez mil reais</w:t>
      </w:r>
      <w:r w:rsidR="00187AEB" w:rsidRPr="007C7213">
        <w:rPr>
          <w:rFonts w:ascii="Calibri" w:hAnsi="Calibri" w:cs="Calibri"/>
          <w:bCs/>
          <w:sz w:val="24"/>
          <w:szCs w:val="24"/>
        </w:rPr>
        <w:t>), para atender</w:t>
      </w:r>
      <w:r w:rsidR="00187AEB">
        <w:rPr>
          <w:rFonts w:ascii="Calibri" w:hAnsi="Calibri" w:cs="Calibri"/>
          <w:bCs/>
          <w:sz w:val="24"/>
          <w:szCs w:val="24"/>
        </w:rPr>
        <w:t xml:space="preserve"> despesas com obras de </w:t>
      </w:r>
      <w:r w:rsidR="00187AEB">
        <w:rPr>
          <w:rFonts w:ascii="Calibri" w:hAnsi="Calibri"/>
          <w:sz w:val="24"/>
          <w:szCs w:val="24"/>
        </w:rPr>
        <w:t xml:space="preserve">sistema de proteção e combate a incêndio e pânico, de adequação dos quadros de distribuição de energia, iluminação, cabine de força e sistema de proteção contra descargas elétricas e de adequação de ambientes </w:t>
      </w:r>
      <w:r w:rsidR="00187AEB">
        <w:rPr>
          <w:rFonts w:ascii="Calibri" w:hAnsi="Calibri" w:cs="Calibri"/>
          <w:bCs/>
          <w:sz w:val="24"/>
          <w:szCs w:val="24"/>
        </w:rPr>
        <w:t>do Teatro Municipal, conforme</w:t>
      </w:r>
      <w:r w:rsidR="00187AEB" w:rsidRPr="007C7213">
        <w:rPr>
          <w:rFonts w:ascii="Calibri" w:hAnsi="Calibri" w:cs="Calibri"/>
          <w:sz w:val="24"/>
          <w:szCs w:val="24"/>
        </w:rPr>
        <w:t xml:space="preserve">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567"/>
        <w:gridCol w:w="1275"/>
      </w:tblGrid>
      <w:tr w:rsidR="00187AEB" w:rsidRPr="00187AEB" w:rsidTr="00187AE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87AEB" w:rsidRPr="00187AEB" w:rsidTr="00187AE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187AEB" w:rsidRPr="00187AEB" w:rsidTr="00187AE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COORDENADORIA EXECUTIVAS DAS OBRAS PÚBLICAS</w:t>
            </w:r>
          </w:p>
        </w:tc>
      </w:tr>
      <w:tr w:rsidR="00187AEB" w:rsidRPr="00187AEB" w:rsidTr="00187AEB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187AEB" w:rsidRPr="00187AEB" w:rsidTr="00187AE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87AEB" w:rsidRPr="00187AEB" w:rsidTr="00187AE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INFRA-ESTRUTURA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87AEB" w:rsidRPr="00187AEB" w:rsidTr="00187AE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15.451.067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87AEB" w:rsidRPr="00187AEB" w:rsidTr="00187AE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15.451.067.1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87AEB" w:rsidRPr="00187AEB" w:rsidTr="00187AE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15.451.067.1.035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910.000,00</w:t>
            </w:r>
          </w:p>
        </w:tc>
      </w:tr>
      <w:tr w:rsidR="00187AEB" w:rsidRPr="00187AEB" w:rsidTr="00187AEB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187AEB" w:rsidRPr="00187AEB" w:rsidTr="00187AE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910.000,00</w:t>
            </w:r>
          </w:p>
        </w:tc>
      </w:tr>
      <w:tr w:rsidR="00187AEB" w:rsidRPr="00187AEB" w:rsidTr="00187AE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EB" w:rsidRPr="00187AEB" w:rsidRDefault="00187AEB" w:rsidP="00187A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187AEB" w:rsidRDefault="008058C0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será coberto </w:t>
      </w:r>
      <w:r w:rsidR="00CE5E8B" w:rsidRPr="00CE5E8B">
        <w:rPr>
          <w:rFonts w:ascii="Calibri" w:hAnsi="Calibri"/>
          <w:sz w:val="24"/>
          <w:szCs w:val="24"/>
        </w:rPr>
        <w:t>com</w:t>
      </w:r>
      <w:r w:rsidR="00CE5E8B">
        <w:rPr>
          <w:rFonts w:ascii="Calibri" w:hAnsi="Calibri"/>
          <w:sz w:val="24"/>
          <w:szCs w:val="24"/>
        </w:rPr>
        <w:t xml:space="preserve"> </w:t>
      </w:r>
      <w:r w:rsidR="00187AEB" w:rsidRPr="00187AEB">
        <w:rPr>
          <w:rFonts w:ascii="Calibri" w:hAnsi="Calibri"/>
          <w:sz w:val="24"/>
          <w:szCs w:val="24"/>
        </w:rPr>
        <w:t>recursos orçamentários provenientes de anulação parcial das dotações abaixo e especificadas: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567"/>
        <w:gridCol w:w="1275"/>
      </w:tblGrid>
      <w:tr w:rsidR="00BC2244" w:rsidRPr="00BC2244" w:rsidTr="00BC224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C2244" w:rsidRPr="00BC2244" w:rsidTr="00BC224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BC2244" w:rsidRPr="00BC2244" w:rsidTr="00BC224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02.08.02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BC2244" w:rsidRPr="00BC2244" w:rsidTr="00BC2244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BC2244" w:rsidRPr="00BC2244" w:rsidTr="00BC224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C2244" w:rsidRPr="00BC2244" w:rsidTr="00BC224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C2244" w:rsidRPr="00BC2244" w:rsidTr="00BC224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15.452.069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GESTÃO DE SERVIÇOS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C2244" w:rsidRPr="00BC2244" w:rsidTr="00BC224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15.452.069.2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C2244" w:rsidRPr="00BC2244" w:rsidTr="00BC224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15.452.069.2.047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910.000,00</w:t>
            </w:r>
          </w:p>
        </w:tc>
      </w:tr>
      <w:tr w:rsidR="00BC2244" w:rsidRPr="00BC2244" w:rsidTr="00BC2244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BC2244" w:rsidRPr="00BC2244" w:rsidTr="00BC224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910.000,00</w:t>
            </w:r>
          </w:p>
        </w:tc>
      </w:tr>
      <w:tr w:rsidR="00BC2244" w:rsidRPr="00BC2244" w:rsidTr="00BC224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4" w:rsidRPr="00BC2244" w:rsidRDefault="00BC2244" w:rsidP="001E08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3</w:t>
      </w:r>
      <w:r w:rsidR="00D147CC">
        <w:rPr>
          <w:rFonts w:ascii="Calibri" w:hAnsi="Calibri"/>
          <w:sz w:val="24"/>
          <w:szCs w:val="24"/>
        </w:rPr>
        <w:t>0</w:t>
      </w:r>
      <w:r w:rsidRPr="00F15C41">
        <w:rPr>
          <w:rFonts w:ascii="Calibri" w:hAnsi="Calibri"/>
          <w:sz w:val="24"/>
          <w:szCs w:val="24"/>
        </w:rPr>
        <w:t xml:space="preserve">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C4" w:rsidRDefault="001C39C4" w:rsidP="008166A0">
      <w:r>
        <w:separator/>
      </w:r>
    </w:p>
  </w:endnote>
  <w:endnote w:type="continuationSeparator" w:id="0">
    <w:p w:rsidR="001C39C4" w:rsidRDefault="001C39C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4E" w:rsidRPr="00E42A39" w:rsidRDefault="001E084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367E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367E1" w:rsidRPr="00E42A39">
      <w:rPr>
        <w:rFonts w:ascii="Calibri" w:hAnsi="Calibri"/>
        <w:b/>
        <w:bCs/>
        <w:sz w:val="24"/>
        <w:szCs w:val="24"/>
      </w:rPr>
      <w:fldChar w:fldCharType="separate"/>
    </w:r>
    <w:r w:rsidR="00C904B7">
      <w:rPr>
        <w:rFonts w:ascii="Calibri" w:hAnsi="Calibri"/>
        <w:b/>
        <w:bCs/>
        <w:noProof/>
      </w:rPr>
      <w:t>3</w:t>
    </w:r>
    <w:r w:rsidR="00F367E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367E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367E1" w:rsidRPr="00E42A39">
      <w:rPr>
        <w:rFonts w:ascii="Calibri" w:hAnsi="Calibri"/>
        <w:b/>
        <w:bCs/>
        <w:sz w:val="24"/>
        <w:szCs w:val="24"/>
      </w:rPr>
      <w:fldChar w:fldCharType="separate"/>
    </w:r>
    <w:r w:rsidR="00C904B7">
      <w:rPr>
        <w:rFonts w:ascii="Calibri" w:hAnsi="Calibri"/>
        <w:b/>
        <w:bCs/>
        <w:noProof/>
      </w:rPr>
      <w:t>3</w:t>
    </w:r>
    <w:r w:rsidR="00F367E1" w:rsidRPr="00E42A39">
      <w:rPr>
        <w:rFonts w:ascii="Calibri" w:hAnsi="Calibri"/>
        <w:b/>
        <w:bCs/>
        <w:sz w:val="24"/>
        <w:szCs w:val="24"/>
      </w:rPr>
      <w:fldChar w:fldCharType="end"/>
    </w:r>
  </w:p>
  <w:p w:rsidR="001E084E" w:rsidRDefault="001E08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C4" w:rsidRDefault="001C39C4" w:rsidP="008166A0">
      <w:r>
        <w:separator/>
      </w:r>
    </w:p>
  </w:footnote>
  <w:footnote w:type="continuationSeparator" w:id="0">
    <w:p w:rsidR="001C39C4" w:rsidRDefault="001C39C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4E" w:rsidRDefault="001E084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084E" w:rsidRDefault="001E084E" w:rsidP="00857790">
    <w:pPr>
      <w:pStyle w:val="Legenda"/>
    </w:pPr>
  </w:p>
  <w:p w:rsidR="001E084E" w:rsidRDefault="001E084E" w:rsidP="00857790">
    <w:pPr>
      <w:pStyle w:val="Legenda"/>
    </w:pPr>
    <w:r>
      <w:t xml:space="preserve"> </w:t>
    </w:r>
  </w:p>
  <w:p w:rsidR="001E084E" w:rsidRDefault="001E084E" w:rsidP="00857790">
    <w:pPr>
      <w:pStyle w:val="Legenda"/>
    </w:pPr>
  </w:p>
  <w:p w:rsidR="001E084E" w:rsidRPr="00BE4DA8" w:rsidRDefault="001E084E" w:rsidP="00857790">
    <w:pPr>
      <w:pStyle w:val="Legenda"/>
      <w:rPr>
        <w:sz w:val="12"/>
        <w:szCs w:val="24"/>
      </w:rPr>
    </w:pPr>
  </w:p>
  <w:p w:rsidR="001E084E" w:rsidRDefault="001E084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1E084E" w:rsidRPr="002A64D5" w:rsidRDefault="001E084E" w:rsidP="002A64D5"/>
  <w:p w:rsidR="001E084E" w:rsidRPr="00857790" w:rsidRDefault="001E084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C39C4"/>
    <w:rsid w:val="001D7FF9"/>
    <w:rsid w:val="001E084E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04B7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496E0C2-769A-47F5-8E68-EA5259F1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2BD0D-DB3D-4CE1-9538-24B49B73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2020-01-29T21:37:00Z</cp:lastPrinted>
  <dcterms:created xsi:type="dcterms:W3CDTF">2020-01-30T13:23:00Z</dcterms:created>
  <dcterms:modified xsi:type="dcterms:W3CDTF">2020-01-30T13:23:00Z</dcterms:modified>
</cp:coreProperties>
</file>