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110C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768FE">
        <w:rPr>
          <w:rFonts w:ascii="Tahoma" w:hAnsi="Tahoma" w:cs="Tahoma"/>
          <w:b/>
          <w:sz w:val="32"/>
          <w:szCs w:val="32"/>
          <w:u w:val="single"/>
        </w:rPr>
        <w:t>024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768FE">
        <w:rPr>
          <w:rFonts w:ascii="Tahoma" w:hAnsi="Tahoma" w:cs="Tahoma"/>
          <w:b/>
          <w:sz w:val="32"/>
          <w:szCs w:val="32"/>
          <w:u w:val="single"/>
        </w:rPr>
        <w:t>029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768F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768FE">
        <w:rPr>
          <w:rFonts w:ascii="Calibri" w:hAnsi="Calibri" w:cs="Calibri"/>
          <w:sz w:val="22"/>
          <w:szCs w:val="22"/>
        </w:rPr>
        <w:t>Dispõe sobre a abertura de crédito adicional especial, e dá outra</w:t>
      </w:r>
      <w:r w:rsidR="00981599">
        <w:rPr>
          <w:rFonts w:ascii="Calibri" w:hAnsi="Calibri" w:cs="Calibri"/>
          <w:sz w:val="22"/>
          <w:szCs w:val="22"/>
        </w:rPr>
        <w:t>s</w:t>
      </w:r>
      <w:r w:rsidRPr="002768FE">
        <w:rPr>
          <w:rFonts w:ascii="Calibri" w:hAnsi="Calibri" w:cs="Calibri"/>
          <w:sz w:val="22"/>
          <w:szCs w:val="22"/>
        </w:rPr>
        <w:t xml:space="preserve"> providência</w:t>
      </w:r>
      <w:r w:rsidR="00981599">
        <w:rPr>
          <w:rFonts w:ascii="Calibri" w:hAnsi="Calibri" w:cs="Calibri"/>
          <w:sz w:val="22"/>
          <w:szCs w:val="22"/>
        </w:rPr>
        <w:t>s</w:t>
      </w:r>
      <w:r w:rsidRPr="002768FE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81EBF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FE">
        <w:rPr>
          <w:rFonts w:ascii="Calibri" w:hAnsi="Calibri" w:cs="Calibri"/>
          <w:sz w:val="24"/>
          <w:szCs w:val="22"/>
        </w:rPr>
        <w:t>Art. 1</w:t>
      </w:r>
      <w:proofErr w:type="gramStart"/>
      <w:r w:rsidRPr="002768FE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FE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2768FE">
        <w:rPr>
          <w:rFonts w:ascii="Calibri" w:hAnsi="Calibri" w:cs="Calibri"/>
          <w:sz w:val="24"/>
          <w:szCs w:val="22"/>
        </w:rPr>
        <w:t xml:space="preserve"> o Poder Executivo autorizado a abrir um crédito adicional especial</w:t>
      </w:r>
      <w:r w:rsidR="00581EBF">
        <w:rPr>
          <w:rFonts w:ascii="Calibri" w:hAnsi="Calibri" w:cs="Calibri"/>
          <w:sz w:val="24"/>
          <w:szCs w:val="22"/>
        </w:rPr>
        <w:t>,</w:t>
      </w:r>
      <w:r w:rsidRPr="002768FE">
        <w:rPr>
          <w:rFonts w:ascii="Calibri" w:hAnsi="Calibri" w:cs="Calibri"/>
          <w:sz w:val="24"/>
          <w:szCs w:val="22"/>
        </w:rPr>
        <w:t xml:space="preserve"> até o limite de R$ 1.726.713,00 (um milhão, setecentos e vinte </w:t>
      </w:r>
      <w:r w:rsidR="00581EBF">
        <w:rPr>
          <w:rFonts w:ascii="Calibri" w:hAnsi="Calibri" w:cs="Calibri"/>
          <w:sz w:val="24"/>
          <w:szCs w:val="22"/>
        </w:rPr>
        <w:t xml:space="preserve">e </w:t>
      </w:r>
      <w:r w:rsidRPr="002768FE">
        <w:rPr>
          <w:rFonts w:ascii="Calibri" w:hAnsi="Calibri" w:cs="Calibri"/>
          <w:sz w:val="24"/>
          <w:szCs w:val="22"/>
        </w:rPr>
        <w:t>seis mil, setecentos e treze reais), referente à transferência da despesa própria para as despesas com recursos do Fundo de Manutenção e Desenvolvimento da Educação Básica e de Valorização dos Profission</w:t>
      </w:r>
      <w:r w:rsidR="00581EBF">
        <w:rPr>
          <w:rFonts w:ascii="Calibri" w:hAnsi="Calibri" w:cs="Calibri"/>
          <w:sz w:val="24"/>
          <w:szCs w:val="22"/>
        </w:rPr>
        <w:t>ais da Educação (FUNDEB)</w:t>
      </w:r>
      <w:r w:rsidRPr="002768FE">
        <w:rPr>
          <w:rFonts w:ascii="Calibri" w:hAnsi="Calibri" w:cs="Calibri"/>
          <w:sz w:val="24"/>
          <w:szCs w:val="22"/>
        </w:rPr>
        <w:t xml:space="preserve">, </w:t>
      </w:r>
      <w:r w:rsidR="00581EBF" w:rsidRPr="002768FE">
        <w:rPr>
          <w:rFonts w:ascii="Calibri" w:hAnsi="Calibri" w:cs="Calibri"/>
          <w:sz w:val="24"/>
          <w:szCs w:val="22"/>
        </w:rPr>
        <w:t>conforme demonstrativo abaixo:</w:t>
      </w:r>
    </w:p>
    <w:p w:rsidR="00581EBF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66628" w:rsidRPr="006110C6" w:rsidTr="0096662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66628" w:rsidRPr="006110C6" w:rsidTr="0096662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R$ 366.113,00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66628" w:rsidRPr="006110C6" w:rsidTr="0096662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66628" w:rsidRPr="006110C6" w:rsidTr="0096662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966628" w:rsidRPr="006110C6" w:rsidTr="0096662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28" w:rsidRPr="006110C6" w:rsidRDefault="00966628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628" w:rsidRPr="006110C6" w:rsidRDefault="00966628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</w:tbl>
    <w:p w:rsidR="00966628" w:rsidRDefault="00966628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81EBF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Parágrafo único.  O crédito autorizado no “caput” deste artigo destina-se à </w:t>
      </w:r>
      <w:r w:rsidRPr="002768FE">
        <w:rPr>
          <w:rFonts w:ascii="Calibri" w:hAnsi="Calibri" w:cs="Calibri"/>
          <w:sz w:val="24"/>
          <w:szCs w:val="22"/>
        </w:rPr>
        <w:t>consecução de ações de interesse público e recíproco na área da educação</w:t>
      </w:r>
      <w:r>
        <w:rPr>
          <w:rFonts w:ascii="Calibri" w:hAnsi="Calibri" w:cs="Calibri"/>
          <w:sz w:val="24"/>
          <w:szCs w:val="22"/>
        </w:rPr>
        <w:t>,</w:t>
      </w:r>
      <w:r w:rsidRPr="002768FE">
        <w:rPr>
          <w:rFonts w:ascii="Calibri" w:hAnsi="Calibri" w:cs="Calibri"/>
          <w:sz w:val="24"/>
          <w:szCs w:val="22"/>
        </w:rPr>
        <w:t xml:space="preserve"> </w:t>
      </w:r>
      <w:r w:rsidR="002768FE" w:rsidRPr="002768FE">
        <w:rPr>
          <w:rFonts w:ascii="Calibri" w:hAnsi="Calibri" w:cs="Calibri"/>
          <w:sz w:val="24"/>
          <w:szCs w:val="22"/>
        </w:rPr>
        <w:t>especialmente no que tange</w:t>
      </w:r>
      <w:r>
        <w:rPr>
          <w:rFonts w:ascii="Calibri" w:hAnsi="Calibri" w:cs="Calibri"/>
          <w:sz w:val="24"/>
          <w:szCs w:val="22"/>
        </w:rPr>
        <w:t>:</w:t>
      </w:r>
    </w:p>
    <w:p w:rsidR="00581EBF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–</w:t>
      </w:r>
      <w:r w:rsidR="002768FE" w:rsidRPr="002768FE">
        <w:rPr>
          <w:rFonts w:ascii="Calibri" w:hAnsi="Calibri" w:cs="Calibri"/>
          <w:sz w:val="24"/>
          <w:szCs w:val="22"/>
        </w:rPr>
        <w:t xml:space="preserve"> à manutenção e ao desenvolvimento do ensino envolvendo a transferência de recursos financeiros para o atendimento na educação infantil de crianças na faixa etária de 05 (cinco) meses a 05 (cinco) anos, 11 (onze) meses e 29 (vinte e nove) dias de idade;</w:t>
      </w:r>
    </w:p>
    <w:p w:rsidR="00581EBF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–</w:t>
      </w:r>
      <w:r w:rsidR="002768FE" w:rsidRPr="002768FE">
        <w:rPr>
          <w:rFonts w:ascii="Calibri" w:hAnsi="Calibri" w:cs="Calibri"/>
          <w:sz w:val="24"/>
          <w:szCs w:val="22"/>
        </w:rPr>
        <w:t xml:space="preserve"> à destinação de recursos às </w:t>
      </w:r>
      <w:r>
        <w:rPr>
          <w:rFonts w:ascii="Calibri" w:hAnsi="Calibri" w:cs="Calibri"/>
          <w:sz w:val="24"/>
          <w:szCs w:val="22"/>
        </w:rPr>
        <w:t>u</w:t>
      </w:r>
      <w:r w:rsidR="002768FE" w:rsidRPr="002768FE">
        <w:rPr>
          <w:rFonts w:ascii="Calibri" w:hAnsi="Calibri" w:cs="Calibri"/>
          <w:sz w:val="24"/>
          <w:szCs w:val="22"/>
        </w:rPr>
        <w:t xml:space="preserve">nidades </w:t>
      </w:r>
      <w:r>
        <w:rPr>
          <w:rFonts w:ascii="Calibri" w:hAnsi="Calibri" w:cs="Calibri"/>
          <w:sz w:val="24"/>
          <w:szCs w:val="22"/>
        </w:rPr>
        <w:t>e</w:t>
      </w:r>
      <w:r w:rsidR="002768FE" w:rsidRPr="002768FE">
        <w:rPr>
          <w:rFonts w:ascii="Calibri" w:hAnsi="Calibri" w:cs="Calibri"/>
          <w:sz w:val="24"/>
          <w:szCs w:val="22"/>
        </w:rPr>
        <w:t xml:space="preserve">ducacionais </w:t>
      </w:r>
      <w:r>
        <w:rPr>
          <w:rFonts w:ascii="Calibri" w:hAnsi="Calibri" w:cs="Calibri"/>
          <w:sz w:val="24"/>
          <w:szCs w:val="22"/>
        </w:rPr>
        <w:t>p</w:t>
      </w:r>
      <w:r w:rsidR="002768FE" w:rsidRPr="002768FE">
        <w:rPr>
          <w:rFonts w:ascii="Calibri" w:hAnsi="Calibri" w:cs="Calibri"/>
          <w:sz w:val="24"/>
          <w:szCs w:val="22"/>
        </w:rPr>
        <w:t xml:space="preserve">úblicas </w:t>
      </w:r>
      <w:r>
        <w:rPr>
          <w:rFonts w:ascii="Calibri" w:hAnsi="Calibri" w:cs="Calibri"/>
          <w:sz w:val="24"/>
          <w:szCs w:val="22"/>
        </w:rPr>
        <w:t>m</w:t>
      </w:r>
      <w:r w:rsidR="002768FE" w:rsidRPr="002768FE">
        <w:rPr>
          <w:rFonts w:ascii="Calibri" w:hAnsi="Calibri" w:cs="Calibri"/>
          <w:sz w:val="24"/>
          <w:szCs w:val="22"/>
        </w:rPr>
        <w:t>unicipais, garantindo-lhes autonomia de gestão financeira, para o ordenamento e a execução de gastos rotineiros destinados à manutenção e ao desenvolvimento do ensino, no denominado Programa Municipal Dinheiro Direito na Escola;</w:t>
      </w:r>
    </w:p>
    <w:p w:rsidR="00581EBF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–</w:t>
      </w:r>
      <w:r w:rsidR="002768FE" w:rsidRPr="002768FE">
        <w:rPr>
          <w:rFonts w:ascii="Calibri" w:hAnsi="Calibri" w:cs="Calibri"/>
          <w:sz w:val="24"/>
          <w:szCs w:val="22"/>
        </w:rPr>
        <w:t xml:space="preserve"> ao atendimento especializado na área de educação dos aluno</w:t>
      </w:r>
      <w:r>
        <w:rPr>
          <w:rFonts w:ascii="Calibri" w:hAnsi="Calibri" w:cs="Calibri"/>
          <w:sz w:val="24"/>
          <w:szCs w:val="22"/>
        </w:rPr>
        <w:t xml:space="preserve">s com deficiência intelectual </w:t>
      </w:r>
      <w:r w:rsidR="002768FE" w:rsidRPr="002768FE">
        <w:rPr>
          <w:rFonts w:ascii="Calibri" w:hAnsi="Calibri" w:cs="Calibri"/>
          <w:sz w:val="24"/>
          <w:szCs w:val="22"/>
        </w:rPr>
        <w:t>ou múltipla deficiência, matriculados nas escolas municipais de educação bás</w:t>
      </w:r>
      <w:r>
        <w:rPr>
          <w:rFonts w:ascii="Calibri" w:hAnsi="Calibri" w:cs="Calibri"/>
          <w:sz w:val="24"/>
          <w:szCs w:val="22"/>
        </w:rPr>
        <w:t>ica do município de Araraquara; e</w:t>
      </w:r>
    </w:p>
    <w:p w:rsidR="002768FE" w:rsidRPr="002768FE" w:rsidRDefault="00581EBF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IV – </w:t>
      </w:r>
      <w:r w:rsidR="002768FE" w:rsidRPr="002768FE">
        <w:rPr>
          <w:rFonts w:ascii="Calibri" w:hAnsi="Calibri" w:cs="Calibri"/>
          <w:sz w:val="24"/>
          <w:szCs w:val="22"/>
        </w:rPr>
        <w:t>à transferência de recursos financeiros para entidades sem fins lucrativos que prestam atendimento especializado aos alunos com deficiência visual (cegueira e baixa visão), deficiência múltipla (ênfase na deficiência visual) e visual cortical, matriculados nas escolas municipais de educação básica de Araraquara</w:t>
      </w:r>
      <w:r>
        <w:rPr>
          <w:rFonts w:ascii="Calibri" w:hAnsi="Calibri" w:cs="Calibri"/>
          <w:sz w:val="24"/>
          <w:szCs w:val="22"/>
        </w:rPr>
        <w:t>.</w:t>
      </w:r>
    </w:p>
    <w:p w:rsid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68FE" w:rsidRP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FE">
        <w:rPr>
          <w:rFonts w:ascii="Calibri" w:hAnsi="Calibri" w:cs="Calibri"/>
          <w:sz w:val="24"/>
          <w:szCs w:val="22"/>
        </w:rPr>
        <w:t>Art. 2</w:t>
      </w:r>
      <w:proofErr w:type="gramStart"/>
      <w:r w:rsidRPr="002768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FE">
        <w:rPr>
          <w:rFonts w:ascii="Calibri" w:hAnsi="Calibri" w:cs="Calibri"/>
          <w:sz w:val="24"/>
          <w:szCs w:val="22"/>
        </w:rPr>
        <w:t>O</w:t>
      </w:r>
      <w:proofErr w:type="gramEnd"/>
      <w:r w:rsidRPr="002768FE">
        <w:rPr>
          <w:rFonts w:ascii="Calibri" w:hAnsi="Calibri" w:cs="Calibri"/>
          <w:sz w:val="24"/>
          <w:szCs w:val="22"/>
        </w:rPr>
        <w:t xml:space="preserve"> crédito autorizado no art. 1º desta lei será coberto com recursos provenientes de anulações parciais das dotações orçamentárias vigentes e abaixo especificadas:</w:t>
      </w:r>
    </w:p>
    <w:p w:rsid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ENSINO INFANTIL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110C6" w:rsidRPr="006110C6" w:rsidTr="006110C6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110C6" w:rsidRPr="006110C6" w:rsidTr="006110C6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  <w:bookmarkStart w:id="0" w:name="_GoBack"/>
            <w:bookmarkEnd w:id="0"/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10C6" w:rsidRPr="006110C6" w:rsidRDefault="006110C6" w:rsidP="009D57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110C6" w:rsidRPr="006110C6" w:rsidTr="006110C6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110C6" w:rsidRPr="006110C6" w:rsidTr="006110C6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6110C6" w:rsidRPr="006110C6" w:rsidTr="006110C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6" w:rsidRPr="006110C6" w:rsidRDefault="006110C6" w:rsidP="009D57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0C6" w:rsidRPr="006110C6" w:rsidRDefault="006110C6" w:rsidP="009D578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10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68FE" w:rsidRP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FE">
        <w:rPr>
          <w:rFonts w:ascii="Calibri" w:hAnsi="Calibri" w:cs="Calibri"/>
          <w:sz w:val="24"/>
          <w:szCs w:val="22"/>
        </w:rPr>
        <w:t>Art. 3</w:t>
      </w:r>
      <w:proofErr w:type="gramStart"/>
      <w:r w:rsidRPr="002768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FE">
        <w:rPr>
          <w:rFonts w:ascii="Calibri" w:hAnsi="Calibri" w:cs="Calibri"/>
          <w:sz w:val="24"/>
          <w:szCs w:val="22"/>
        </w:rPr>
        <w:t>Fica</w:t>
      </w:r>
      <w:proofErr w:type="gramEnd"/>
      <w:r w:rsidRPr="002768FE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PPA), na Lei nº 9.645, de 16 de julho de 2019 (Lei de Diretrizes Orçamentárias - LDO)</w:t>
      </w:r>
      <w:r w:rsidR="00966628">
        <w:rPr>
          <w:rFonts w:ascii="Calibri" w:hAnsi="Calibri" w:cs="Calibri"/>
          <w:sz w:val="24"/>
          <w:szCs w:val="22"/>
        </w:rPr>
        <w:t>,</w:t>
      </w:r>
      <w:r w:rsidRPr="002768FE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2768FE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2768FE" w:rsidP="002768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68FE">
        <w:rPr>
          <w:rFonts w:ascii="Calibri" w:hAnsi="Calibri" w:cs="Calibri"/>
          <w:sz w:val="24"/>
          <w:szCs w:val="22"/>
        </w:rPr>
        <w:t>Art. 4</w:t>
      </w:r>
      <w:proofErr w:type="gramStart"/>
      <w:r w:rsidRPr="002768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68FE">
        <w:rPr>
          <w:rFonts w:ascii="Calibri" w:hAnsi="Calibri" w:cs="Calibri"/>
          <w:sz w:val="24"/>
          <w:szCs w:val="22"/>
        </w:rPr>
        <w:t>Esta</w:t>
      </w:r>
      <w:proofErr w:type="gramEnd"/>
      <w:r w:rsidRPr="002768F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768FE" w:rsidRDefault="002768F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110C6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10C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10C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768FE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81EBF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0C6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1DA0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6628"/>
    <w:rsid w:val="00980AC8"/>
    <w:rsid w:val="00980C8F"/>
    <w:rsid w:val="00981599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238</cp:revision>
  <cp:lastPrinted>2018-06-26T22:41:00Z</cp:lastPrinted>
  <dcterms:created xsi:type="dcterms:W3CDTF">2016-08-16T19:55:00Z</dcterms:created>
  <dcterms:modified xsi:type="dcterms:W3CDTF">2020-01-28T19:34:00Z</dcterms:modified>
</cp:coreProperties>
</file>