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C2C" w:rsidRDefault="00145C2C" w:rsidP="00145C2C">
      <w:pPr>
        <w:pStyle w:val="Cabealho"/>
        <w:jc w:val="center"/>
        <w:rPr>
          <w:rFonts w:ascii="Trajan" w:hAnsi="Trajan"/>
          <w:color w:val="3889AE"/>
          <w:spacing w:val="22"/>
          <w:sz w:val="32"/>
          <w:szCs w:val="32"/>
        </w:rPr>
      </w:pPr>
      <w:r>
        <w:rPr>
          <w:rFonts w:ascii="Times New Roman" w:hAnsi="Times New Roman"/>
          <w:noProof/>
          <w:sz w:val="20"/>
          <w:szCs w:val="20"/>
          <w:lang w:val="pt-BR" w:eastAsia="pt-BR" w:bidi="ar-SA"/>
        </w:rPr>
        <w:drawing>
          <wp:anchor distT="0" distB="0" distL="114300" distR="114300" simplePos="0" relativeHeight="251659264" behindDoc="0" locked="0" layoutInCell="1" allowOverlap="1">
            <wp:simplePos x="0" y="0"/>
            <wp:positionH relativeFrom="column">
              <wp:posOffset>2308860</wp:posOffset>
            </wp:positionH>
            <wp:positionV relativeFrom="paragraph">
              <wp:posOffset>0</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p>
    <w:p w:rsidR="00145C2C" w:rsidRPr="00900F90" w:rsidRDefault="00145C2C" w:rsidP="00145C2C">
      <w:pPr>
        <w:pStyle w:val="Cabealho"/>
        <w:ind w:left="426"/>
        <w:jc w:val="center"/>
        <w:rPr>
          <w:b/>
          <w:sz w:val="12"/>
        </w:rPr>
      </w:pPr>
    </w:p>
    <w:p w:rsidR="00145C2C" w:rsidRDefault="00145C2C" w:rsidP="00145C2C">
      <w:pPr>
        <w:pStyle w:val="Cabealho"/>
        <w:jc w:val="center"/>
        <w:rPr>
          <w:b/>
          <w:sz w:val="12"/>
          <w:szCs w:val="12"/>
        </w:rPr>
      </w:pPr>
    </w:p>
    <w:p w:rsidR="00145C2C" w:rsidRPr="00145C2C" w:rsidRDefault="00145C2C" w:rsidP="00145C2C">
      <w:pPr>
        <w:pStyle w:val="Cabealho"/>
        <w:jc w:val="center"/>
        <w:rPr>
          <w:b/>
          <w:sz w:val="12"/>
          <w:szCs w:val="12"/>
        </w:rPr>
      </w:pPr>
    </w:p>
    <w:p w:rsidR="00145C2C" w:rsidRDefault="00145C2C" w:rsidP="00145C2C">
      <w:pPr>
        <w:pStyle w:val="Cabealho"/>
        <w:spacing w:after="0" w:line="240" w:lineRule="auto"/>
        <w:jc w:val="center"/>
        <w:rPr>
          <w:b/>
          <w:sz w:val="36"/>
        </w:rPr>
      </w:pPr>
      <w:r>
        <w:rPr>
          <w:b/>
          <w:sz w:val="36"/>
        </w:rPr>
        <w:t>CÂMARA MUNICIPAL DE ARARAQUARA</w:t>
      </w:r>
    </w:p>
    <w:p w:rsidR="00145C2C" w:rsidRDefault="00145C2C" w:rsidP="00145C2C">
      <w:pPr>
        <w:spacing w:after="0" w:line="240" w:lineRule="auto"/>
        <w:jc w:val="center"/>
        <w:rPr>
          <w:rFonts w:ascii="Tahoma" w:hAnsi="Tahoma" w:cs="Tahoma"/>
          <w:b/>
          <w:sz w:val="32"/>
          <w:szCs w:val="32"/>
          <w:u w:val="single"/>
        </w:rPr>
      </w:pPr>
    </w:p>
    <w:p w:rsidR="00145C2C" w:rsidRPr="00D47EAB" w:rsidRDefault="00145C2C" w:rsidP="00145C2C">
      <w:pPr>
        <w:spacing w:after="0" w:line="240" w:lineRule="auto"/>
        <w:jc w:val="center"/>
        <w:rPr>
          <w:rFonts w:ascii="Tahoma" w:hAnsi="Tahoma" w:cs="Tahoma"/>
          <w:b/>
          <w:sz w:val="32"/>
          <w:szCs w:val="32"/>
          <w:u w:val="single"/>
        </w:rPr>
      </w:pPr>
      <w:r w:rsidRPr="00D47EAB">
        <w:rPr>
          <w:rFonts w:ascii="Tahoma" w:hAnsi="Tahoma" w:cs="Tahoma"/>
          <w:b/>
          <w:sz w:val="32"/>
          <w:szCs w:val="32"/>
          <w:u w:val="single"/>
        </w:rPr>
        <w:t>AUTÓGRAFO NÚMERO</w:t>
      </w:r>
      <w:r>
        <w:rPr>
          <w:rFonts w:ascii="Tahoma" w:hAnsi="Tahoma" w:cs="Tahoma"/>
          <w:b/>
          <w:sz w:val="32"/>
          <w:szCs w:val="32"/>
          <w:u w:val="single"/>
        </w:rPr>
        <w:t xml:space="preserve"> 381/2019</w:t>
      </w:r>
    </w:p>
    <w:p w:rsidR="00145C2C" w:rsidRDefault="00145C2C" w:rsidP="00145C2C">
      <w:pPr>
        <w:spacing w:after="0" w:line="240" w:lineRule="auto"/>
        <w:jc w:val="center"/>
        <w:rPr>
          <w:rFonts w:ascii="Tahoma" w:hAnsi="Tahoma" w:cs="Tahoma"/>
          <w:b/>
          <w:sz w:val="32"/>
          <w:szCs w:val="32"/>
          <w:u w:val="single"/>
        </w:rPr>
      </w:pPr>
      <w:r w:rsidRPr="00D47EAB">
        <w:rPr>
          <w:rFonts w:ascii="Tahoma" w:hAnsi="Tahoma" w:cs="Tahoma"/>
          <w:b/>
          <w:sz w:val="32"/>
          <w:szCs w:val="32"/>
          <w:u w:val="single"/>
        </w:rPr>
        <w:t>PROJETO DE LEI</w:t>
      </w:r>
      <w:r>
        <w:rPr>
          <w:rFonts w:ascii="Tahoma" w:hAnsi="Tahoma" w:cs="Tahoma"/>
          <w:b/>
          <w:sz w:val="32"/>
          <w:szCs w:val="32"/>
          <w:u w:val="single"/>
        </w:rPr>
        <w:t xml:space="preserve"> </w:t>
      </w:r>
      <w:r w:rsidRPr="00D47EAB">
        <w:rPr>
          <w:rFonts w:ascii="Tahoma" w:hAnsi="Tahoma" w:cs="Tahoma"/>
          <w:b/>
          <w:sz w:val="32"/>
          <w:szCs w:val="32"/>
          <w:u w:val="single"/>
        </w:rPr>
        <w:t xml:space="preserve">NÚMERO </w:t>
      </w:r>
      <w:r>
        <w:rPr>
          <w:rFonts w:ascii="Tahoma" w:hAnsi="Tahoma" w:cs="Tahoma"/>
          <w:b/>
          <w:sz w:val="32"/>
          <w:szCs w:val="32"/>
          <w:u w:val="single"/>
        </w:rPr>
        <w:t>376</w:t>
      </w:r>
      <w:r w:rsidRPr="00D47EAB">
        <w:rPr>
          <w:rFonts w:ascii="Tahoma" w:hAnsi="Tahoma" w:cs="Tahoma"/>
          <w:b/>
          <w:sz w:val="32"/>
          <w:szCs w:val="32"/>
          <w:u w:val="single"/>
        </w:rPr>
        <w:t>/</w:t>
      </w:r>
      <w:r>
        <w:rPr>
          <w:rFonts w:ascii="Tahoma" w:hAnsi="Tahoma" w:cs="Tahoma"/>
          <w:b/>
          <w:sz w:val="32"/>
          <w:szCs w:val="32"/>
          <w:u w:val="single"/>
        </w:rPr>
        <w:t>20</w:t>
      </w:r>
      <w:r w:rsidRPr="00D47EAB">
        <w:rPr>
          <w:rFonts w:ascii="Tahoma" w:hAnsi="Tahoma" w:cs="Tahoma"/>
          <w:b/>
          <w:sz w:val="32"/>
          <w:szCs w:val="32"/>
          <w:u w:val="single"/>
        </w:rPr>
        <w:t>1</w:t>
      </w:r>
      <w:r>
        <w:rPr>
          <w:rFonts w:ascii="Tahoma" w:hAnsi="Tahoma" w:cs="Tahoma"/>
          <w:b/>
          <w:sz w:val="32"/>
          <w:szCs w:val="32"/>
          <w:u w:val="single"/>
        </w:rPr>
        <w:t>9</w:t>
      </w:r>
    </w:p>
    <w:p w:rsidR="00850FC8" w:rsidRPr="00F069CA" w:rsidRDefault="00850FC8" w:rsidP="00C108E4">
      <w:pPr>
        <w:spacing w:before="120" w:after="120" w:line="360" w:lineRule="auto"/>
        <w:ind w:left="4536" w:firstLineChars="709" w:firstLine="1702"/>
        <w:jc w:val="both"/>
        <w:rPr>
          <w:rFonts w:cs="Calibri"/>
          <w:sz w:val="24"/>
          <w:szCs w:val="24"/>
        </w:rPr>
      </w:pPr>
    </w:p>
    <w:p w:rsidR="00850FC8" w:rsidRPr="00F069CA" w:rsidRDefault="00132920" w:rsidP="001779C3">
      <w:pPr>
        <w:spacing w:before="120" w:after="120" w:line="360" w:lineRule="auto"/>
        <w:ind w:left="4536"/>
        <w:jc w:val="both"/>
        <w:rPr>
          <w:rFonts w:cs="Calibri"/>
          <w:sz w:val="24"/>
          <w:szCs w:val="24"/>
        </w:rPr>
      </w:pPr>
      <w:r w:rsidRPr="00F069CA">
        <w:rPr>
          <w:rFonts w:cs="Calibri"/>
          <w:sz w:val="24"/>
          <w:szCs w:val="24"/>
        </w:rPr>
        <w:t xml:space="preserve">Institui o </w:t>
      </w:r>
      <w:r w:rsidR="00850FC8" w:rsidRPr="00F069CA">
        <w:rPr>
          <w:rFonts w:cs="Calibri"/>
          <w:sz w:val="24"/>
          <w:szCs w:val="24"/>
        </w:rPr>
        <w:t xml:space="preserve">Plano de Cargos, Carreiras e Vencimentos </w:t>
      </w:r>
      <w:r w:rsidRPr="00F069CA">
        <w:rPr>
          <w:rFonts w:cs="Calibri"/>
          <w:sz w:val="24"/>
          <w:szCs w:val="24"/>
        </w:rPr>
        <w:t xml:space="preserve">(PCCV) </w:t>
      </w:r>
      <w:r w:rsidR="00850FC8" w:rsidRPr="00F069CA">
        <w:rPr>
          <w:rFonts w:cs="Calibri"/>
          <w:sz w:val="24"/>
          <w:szCs w:val="24"/>
        </w:rPr>
        <w:t xml:space="preserve">dos </w:t>
      </w:r>
      <w:r w:rsidRPr="00F069CA">
        <w:rPr>
          <w:rFonts w:cs="Calibri"/>
          <w:sz w:val="24"/>
          <w:szCs w:val="24"/>
        </w:rPr>
        <w:t>P</w:t>
      </w:r>
      <w:r w:rsidR="00850FC8" w:rsidRPr="00F069CA">
        <w:rPr>
          <w:rFonts w:cs="Calibri"/>
          <w:sz w:val="24"/>
          <w:szCs w:val="24"/>
        </w:rPr>
        <w:t xml:space="preserve">rofissionais do </w:t>
      </w:r>
      <w:r w:rsidRPr="00F069CA">
        <w:rPr>
          <w:rFonts w:cs="Calibri"/>
          <w:sz w:val="24"/>
          <w:szCs w:val="24"/>
        </w:rPr>
        <w:t>Q</w:t>
      </w:r>
      <w:r w:rsidR="00850FC8" w:rsidRPr="00F069CA">
        <w:rPr>
          <w:rFonts w:cs="Calibri"/>
          <w:sz w:val="24"/>
          <w:szCs w:val="24"/>
        </w:rPr>
        <w:t xml:space="preserve">uadro do </w:t>
      </w:r>
      <w:r w:rsidRPr="00F069CA">
        <w:rPr>
          <w:rFonts w:cs="Calibri"/>
          <w:sz w:val="24"/>
          <w:szCs w:val="24"/>
        </w:rPr>
        <w:t>M</w:t>
      </w:r>
      <w:r w:rsidR="00850FC8" w:rsidRPr="00F069CA">
        <w:rPr>
          <w:rFonts w:cs="Calibri"/>
          <w:sz w:val="24"/>
          <w:szCs w:val="24"/>
        </w:rPr>
        <w:t xml:space="preserve">agistério e </w:t>
      </w:r>
      <w:r w:rsidRPr="00F069CA">
        <w:rPr>
          <w:rFonts w:cs="Calibri"/>
          <w:sz w:val="24"/>
          <w:szCs w:val="24"/>
        </w:rPr>
        <w:t>F</w:t>
      </w:r>
      <w:r w:rsidR="00850FC8" w:rsidRPr="00F069CA">
        <w:rPr>
          <w:rFonts w:cs="Calibri"/>
          <w:sz w:val="24"/>
          <w:szCs w:val="24"/>
        </w:rPr>
        <w:t xml:space="preserve">uncionários da </w:t>
      </w:r>
      <w:r w:rsidRPr="00F069CA">
        <w:rPr>
          <w:rFonts w:cs="Calibri"/>
          <w:sz w:val="24"/>
          <w:szCs w:val="24"/>
        </w:rPr>
        <w:t>E</w:t>
      </w:r>
      <w:r w:rsidR="00850FC8" w:rsidRPr="00F069CA">
        <w:rPr>
          <w:rFonts w:cs="Calibri"/>
          <w:sz w:val="24"/>
          <w:szCs w:val="24"/>
        </w:rPr>
        <w:t xml:space="preserve">ducação </w:t>
      </w:r>
      <w:r w:rsidRPr="00F069CA">
        <w:rPr>
          <w:rFonts w:cs="Calibri"/>
          <w:sz w:val="24"/>
          <w:szCs w:val="24"/>
        </w:rPr>
        <w:t>P</w:t>
      </w:r>
      <w:r w:rsidR="00850FC8" w:rsidRPr="00F069CA">
        <w:rPr>
          <w:rFonts w:cs="Calibri"/>
          <w:sz w:val="24"/>
          <w:szCs w:val="24"/>
        </w:rPr>
        <w:t>úbl</w:t>
      </w:r>
      <w:r w:rsidRPr="00F069CA">
        <w:rPr>
          <w:rFonts w:cs="Calibri"/>
          <w:sz w:val="24"/>
          <w:szCs w:val="24"/>
        </w:rPr>
        <w:t>ica do Município de Araraquara, e dá outras providências.</w:t>
      </w:r>
    </w:p>
    <w:p w:rsidR="001779C3" w:rsidRPr="00F069CA" w:rsidRDefault="001779C3" w:rsidP="001779C3">
      <w:pPr>
        <w:spacing w:before="120" w:after="120" w:line="360" w:lineRule="auto"/>
        <w:ind w:left="4536"/>
        <w:jc w:val="both"/>
        <w:rPr>
          <w:rFonts w:cs="Calibri"/>
          <w:sz w:val="24"/>
          <w:szCs w:val="24"/>
        </w:rPr>
      </w:pPr>
    </w:p>
    <w:p w:rsidR="0077211A" w:rsidRPr="00F069CA" w:rsidRDefault="0077211A" w:rsidP="00850FC8">
      <w:pPr>
        <w:spacing w:before="120" w:after="120" w:line="360" w:lineRule="auto"/>
        <w:jc w:val="center"/>
        <w:rPr>
          <w:rFonts w:cs="Arial"/>
          <w:sz w:val="24"/>
          <w:szCs w:val="24"/>
        </w:rPr>
      </w:pPr>
      <w:r w:rsidRPr="00F069CA">
        <w:rPr>
          <w:rFonts w:cs="Arial"/>
          <w:sz w:val="24"/>
          <w:szCs w:val="24"/>
        </w:rPr>
        <w:t>TÍTULO I</w:t>
      </w:r>
    </w:p>
    <w:p w:rsidR="0077211A" w:rsidRPr="00F069CA" w:rsidRDefault="0077211A" w:rsidP="00850FC8">
      <w:pPr>
        <w:spacing w:before="120" w:after="120" w:line="360" w:lineRule="auto"/>
        <w:jc w:val="center"/>
        <w:rPr>
          <w:rFonts w:cs="Arial"/>
          <w:sz w:val="24"/>
          <w:szCs w:val="24"/>
        </w:rPr>
      </w:pPr>
      <w:r w:rsidRPr="00F069CA">
        <w:rPr>
          <w:rFonts w:cs="Arial"/>
          <w:sz w:val="24"/>
          <w:szCs w:val="24"/>
        </w:rPr>
        <w:t>DAS DISPOSIÇÕES PRELIMINARES</w:t>
      </w:r>
    </w:p>
    <w:p w:rsidR="003728C9" w:rsidRPr="00F069CA" w:rsidRDefault="007E5FE8" w:rsidP="00850FC8">
      <w:pPr>
        <w:spacing w:before="120" w:after="120" w:line="360" w:lineRule="auto"/>
        <w:jc w:val="both"/>
        <w:rPr>
          <w:rFonts w:cs="Arial"/>
          <w:sz w:val="24"/>
          <w:szCs w:val="24"/>
        </w:rPr>
      </w:pPr>
      <w:r w:rsidRPr="00F069CA">
        <w:rPr>
          <w:rFonts w:cs="Arial"/>
          <w:sz w:val="24"/>
          <w:szCs w:val="24"/>
        </w:rPr>
        <w:tab/>
      </w:r>
      <w:r w:rsidR="00394937" w:rsidRPr="00F069CA">
        <w:rPr>
          <w:rFonts w:cs="Arial"/>
          <w:sz w:val="24"/>
          <w:szCs w:val="24"/>
        </w:rPr>
        <w:t xml:space="preserve">Art. </w:t>
      </w:r>
      <w:r w:rsidR="0077211A" w:rsidRPr="00F069CA">
        <w:rPr>
          <w:rFonts w:cs="Arial"/>
          <w:sz w:val="24"/>
          <w:szCs w:val="24"/>
        </w:rPr>
        <w:t xml:space="preserve">1º Esta </w:t>
      </w:r>
      <w:r w:rsidR="00A63B51" w:rsidRPr="00F069CA">
        <w:rPr>
          <w:rFonts w:cs="Arial"/>
          <w:sz w:val="24"/>
          <w:szCs w:val="24"/>
        </w:rPr>
        <w:t>l</w:t>
      </w:r>
      <w:r w:rsidR="0077211A" w:rsidRPr="00F069CA">
        <w:rPr>
          <w:rFonts w:cs="Arial"/>
          <w:sz w:val="24"/>
          <w:szCs w:val="24"/>
        </w:rPr>
        <w:t xml:space="preserve">ei institui o Estatuto </w:t>
      </w:r>
      <w:r w:rsidR="00FC5227" w:rsidRPr="00F069CA">
        <w:rPr>
          <w:rFonts w:cs="Arial"/>
          <w:sz w:val="24"/>
          <w:szCs w:val="24"/>
        </w:rPr>
        <w:t xml:space="preserve">e o Plano Unificado de Carreira, Cargos </w:t>
      </w:r>
      <w:r w:rsidR="0077211A" w:rsidRPr="00F069CA">
        <w:rPr>
          <w:rFonts w:cs="Arial"/>
          <w:sz w:val="24"/>
          <w:szCs w:val="24"/>
        </w:rPr>
        <w:t xml:space="preserve">e </w:t>
      </w:r>
      <w:r w:rsidR="00FC5227" w:rsidRPr="00F069CA">
        <w:rPr>
          <w:rFonts w:cs="Arial"/>
          <w:sz w:val="24"/>
          <w:szCs w:val="24"/>
        </w:rPr>
        <w:t>Vencimentos</w:t>
      </w:r>
      <w:r w:rsidR="0077211A" w:rsidRPr="00F069CA">
        <w:rPr>
          <w:rFonts w:cs="Arial"/>
          <w:sz w:val="24"/>
          <w:szCs w:val="24"/>
        </w:rPr>
        <w:t xml:space="preserve"> dos Profissionais do Quadro do Magistério </w:t>
      </w:r>
      <w:r w:rsidR="00144F17" w:rsidRPr="00F069CA">
        <w:rPr>
          <w:rFonts w:cs="Arial"/>
          <w:sz w:val="24"/>
          <w:szCs w:val="24"/>
        </w:rPr>
        <w:t>Público Municipal</w:t>
      </w:r>
      <w:r w:rsidR="0077211A" w:rsidRPr="00F069CA">
        <w:rPr>
          <w:rFonts w:cs="Arial"/>
          <w:sz w:val="24"/>
          <w:szCs w:val="24"/>
        </w:rPr>
        <w:t xml:space="preserve"> e dos Funcionário</w:t>
      </w:r>
      <w:r w:rsidR="0077362E" w:rsidRPr="00F069CA">
        <w:rPr>
          <w:rFonts w:cs="Arial"/>
          <w:sz w:val="24"/>
          <w:szCs w:val="24"/>
        </w:rPr>
        <w:t>s da Educação Pública Municipal</w:t>
      </w:r>
      <w:r w:rsidR="00132920" w:rsidRPr="00F069CA">
        <w:rPr>
          <w:rFonts w:cs="Arial"/>
          <w:sz w:val="24"/>
          <w:szCs w:val="24"/>
        </w:rPr>
        <w:t>,</w:t>
      </w:r>
      <w:r w:rsidR="0077362E" w:rsidRPr="00F069CA">
        <w:rPr>
          <w:rFonts w:cs="Arial"/>
          <w:sz w:val="24"/>
          <w:szCs w:val="24"/>
        </w:rPr>
        <w:t xml:space="preserve"> regidos</w:t>
      </w:r>
      <w:r w:rsidR="005A1587" w:rsidRPr="00F069CA">
        <w:rPr>
          <w:rFonts w:cs="Arial"/>
          <w:sz w:val="24"/>
          <w:szCs w:val="24"/>
        </w:rPr>
        <w:t xml:space="preserve"> </w:t>
      </w:r>
      <w:r w:rsidR="00B2373A" w:rsidRPr="00F069CA">
        <w:rPr>
          <w:rFonts w:cs="Arial"/>
          <w:sz w:val="24"/>
          <w:szCs w:val="24"/>
        </w:rPr>
        <w:t>pelo Decreto-l</w:t>
      </w:r>
      <w:r w:rsidR="00A63B51" w:rsidRPr="00F069CA">
        <w:rPr>
          <w:rFonts w:cs="Arial"/>
          <w:sz w:val="24"/>
          <w:szCs w:val="24"/>
        </w:rPr>
        <w:t xml:space="preserve">ei </w:t>
      </w:r>
      <w:r w:rsidR="00B2373A" w:rsidRPr="00F069CA">
        <w:rPr>
          <w:rFonts w:cs="Arial"/>
          <w:sz w:val="24"/>
          <w:szCs w:val="24"/>
        </w:rPr>
        <w:t xml:space="preserve">Federal </w:t>
      </w:r>
      <w:r w:rsidR="00A63B51" w:rsidRPr="00F069CA">
        <w:rPr>
          <w:rFonts w:cs="Arial"/>
          <w:sz w:val="24"/>
          <w:szCs w:val="24"/>
        </w:rPr>
        <w:t>nº 5.452, de 1º de maio de 1973, que institui a</w:t>
      </w:r>
      <w:r w:rsidR="005A1587" w:rsidRPr="00F069CA">
        <w:rPr>
          <w:rFonts w:cs="Arial"/>
          <w:sz w:val="24"/>
          <w:szCs w:val="24"/>
        </w:rPr>
        <w:t xml:space="preserve"> Consolidação das Leis do Trabalho.</w:t>
      </w:r>
      <w:r w:rsidR="00FB53EC" w:rsidRPr="00F069CA">
        <w:rPr>
          <w:rFonts w:cs="Arial"/>
          <w:sz w:val="24"/>
          <w:szCs w:val="24"/>
        </w:rPr>
        <w:t xml:space="preserve"> </w:t>
      </w:r>
    </w:p>
    <w:p w:rsidR="00B65A03" w:rsidRPr="00F069CA" w:rsidRDefault="00B65A03" w:rsidP="00917965">
      <w:pPr>
        <w:tabs>
          <w:tab w:val="left" w:pos="709"/>
          <w:tab w:val="left" w:pos="1418"/>
          <w:tab w:val="left" w:pos="2127"/>
        </w:tabs>
        <w:spacing w:before="120" w:after="120" w:line="360" w:lineRule="auto"/>
        <w:ind w:firstLine="567"/>
        <w:jc w:val="both"/>
        <w:rPr>
          <w:rFonts w:cs="Calibri"/>
          <w:sz w:val="24"/>
          <w:szCs w:val="24"/>
        </w:rPr>
      </w:pPr>
      <w:r w:rsidRPr="00F069CA">
        <w:rPr>
          <w:rFonts w:cs="Calibri"/>
          <w:bCs/>
          <w:sz w:val="24"/>
          <w:szCs w:val="24"/>
        </w:rPr>
        <w:t xml:space="preserve">Art. 2º </w:t>
      </w:r>
      <w:r w:rsidRPr="00F069CA">
        <w:rPr>
          <w:rFonts w:cs="Calibri"/>
          <w:sz w:val="24"/>
          <w:szCs w:val="24"/>
        </w:rPr>
        <w:t xml:space="preserve">Para os fins desta </w:t>
      </w:r>
      <w:r w:rsidR="00A63B51" w:rsidRPr="00F069CA">
        <w:rPr>
          <w:rFonts w:cs="Calibri"/>
          <w:sz w:val="24"/>
          <w:szCs w:val="24"/>
        </w:rPr>
        <w:t>l</w:t>
      </w:r>
      <w:r w:rsidRPr="00F069CA">
        <w:rPr>
          <w:rFonts w:cs="Calibri"/>
          <w:sz w:val="24"/>
          <w:szCs w:val="24"/>
        </w:rPr>
        <w:t>ei considera-se:</w:t>
      </w:r>
    </w:p>
    <w:p w:rsidR="001779C3" w:rsidRPr="00F069CA" w:rsidRDefault="001779C3" w:rsidP="001779C3">
      <w:pPr>
        <w:tabs>
          <w:tab w:val="left" w:pos="709"/>
          <w:tab w:val="left" w:pos="1418"/>
          <w:tab w:val="left" w:pos="2127"/>
        </w:tabs>
        <w:spacing w:before="120" w:after="120" w:line="360" w:lineRule="auto"/>
        <w:ind w:firstLine="567"/>
        <w:jc w:val="both"/>
        <w:rPr>
          <w:rFonts w:cs="Calibri"/>
          <w:sz w:val="24"/>
          <w:szCs w:val="24"/>
        </w:rPr>
      </w:pPr>
      <w:r w:rsidRPr="00F069CA">
        <w:rPr>
          <w:rFonts w:cs="Calibri"/>
          <w:sz w:val="24"/>
          <w:szCs w:val="24"/>
          <w:lang w:val="pt-PT"/>
        </w:rPr>
        <w:t xml:space="preserve">I – </w:t>
      </w:r>
      <w:r w:rsidR="00B2373A" w:rsidRPr="00F069CA">
        <w:rPr>
          <w:rFonts w:cs="Calibri"/>
          <w:sz w:val="24"/>
          <w:szCs w:val="24"/>
          <w:lang w:val="pt-PT"/>
        </w:rPr>
        <w:t>e</w:t>
      </w:r>
      <w:r w:rsidRPr="00F069CA">
        <w:rPr>
          <w:rFonts w:cs="Calibri"/>
          <w:sz w:val="24"/>
          <w:szCs w:val="24"/>
          <w:lang w:val="pt-PT"/>
        </w:rPr>
        <w:t xml:space="preserve">mprego </w:t>
      </w:r>
      <w:r w:rsidR="00B2373A" w:rsidRPr="00F069CA">
        <w:rPr>
          <w:rFonts w:cs="Calibri"/>
          <w:sz w:val="24"/>
          <w:szCs w:val="24"/>
          <w:lang w:val="pt-PT"/>
        </w:rPr>
        <w:t>p</w:t>
      </w:r>
      <w:r w:rsidRPr="00F069CA">
        <w:rPr>
          <w:rFonts w:cs="Calibri"/>
          <w:sz w:val="24"/>
          <w:szCs w:val="24"/>
          <w:lang w:val="pt-PT"/>
        </w:rPr>
        <w:t>úblico:</w:t>
      </w:r>
      <w:r w:rsidRPr="00F069CA">
        <w:rPr>
          <w:rFonts w:cs="Calibri"/>
          <w:sz w:val="24"/>
          <w:szCs w:val="24"/>
        </w:rPr>
        <w:t xml:space="preserve"> unidade laborativa </w:t>
      </w:r>
      <w:r w:rsidRPr="00F069CA">
        <w:rPr>
          <w:rFonts w:cs="Calibri"/>
          <w:sz w:val="24"/>
          <w:szCs w:val="24"/>
          <w:lang w:val="pt-PT"/>
        </w:rPr>
        <w:t xml:space="preserve">com denominação própria e número certo, </w:t>
      </w:r>
      <w:r w:rsidRPr="00F069CA">
        <w:rPr>
          <w:rFonts w:cs="Calibri"/>
          <w:sz w:val="24"/>
          <w:szCs w:val="24"/>
        </w:rPr>
        <w:t xml:space="preserve">que implica o desempenho, pelo seu titular, de um </w:t>
      </w:r>
      <w:r w:rsidRPr="00F069CA">
        <w:rPr>
          <w:rFonts w:cs="Calibri"/>
          <w:sz w:val="24"/>
          <w:szCs w:val="24"/>
          <w:lang w:val="pt-PT"/>
        </w:rPr>
        <w:t>conjunto de atribuições e responsabilidades, provido por concurso público de provas ou de provas e títulos, na forma da lei</w:t>
      </w:r>
      <w:r w:rsidR="00B2373A" w:rsidRPr="00F069CA">
        <w:rPr>
          <w:rFonts w:cs="Calibri"/>
          <w:sz w:val="24"/>
          <w:szCs w:val="24"/>
          <w:lang w:val="pt-PT"/>
        </w:rPr>
        <w:t>, para o provimento em caráter efetivo</w:t>
      </w:r>
      <w:r w:rsidRPr="00F069CA">
        <w:rPr>
          <w:rFonts w:cs="Calibri"/>
          <w:sz w:val="24"/>
          <w:szCs w:val="24"/>
          <w:lang w:val="pt-PT"/>
        </w:rPr>
        <w:t>;</w:t>
      </w:r>
    </w:p>
    <w:p w:rsidR="001779C3" w:rsidRPr="00F069CA" w:rsidRDefault="00B2373A" w:rsidP="001779C3">
      <w:pPr>
        <w:spacing w:line="360" w:lineRule="auto"/>
        <w:ind w:firstLine="567"/>
        <w:jc w:val="both"/>
        <w:rPr>
          <w:rFonts w:cs="Calibri"/>
          <w:sz w:val="24"/>
          <w:szCs w:val="24"/>
          <w:lang w:val="pt-PT"/>
        </w:rPr>
      </w:pPr>
      <w:r w:rsidRPr="00F069CA">
        <w:rPr>
          <w:rFonts w:cs="Calibri"/>
          <w:sz w:val="24"/>
          <w:szCs w:val="24"/>
          <w:lang w:val="pt-PT"/>
        </w:rPr>
        <w:t>II – cargo em c</w:t>
      </w:r>
      <w:r w:rsidR="001779C3" w:rsidRPr="00F069CA">
        <w:rPr>
          <w:rFonts w:cs="Calibri"/>
          <w:sz w:val="24"/>
          <w:szCs w:val="24"/>
          <w:lang w:val="pt-PT"/>
        </w:rPr>
        <w:t>omissão:</w:t>
      </w:r>
      <w:r w:rsidR="001779C3" w:rsidRPr="00F069CA">
        <w:rPr>
          <w:rFonts w:cs="Calibri"/>
          <w:sz w:val="24"/>
          <w:szCs w:val="24"/>
        </w:rPr>
        <w:t xml:space="preserve"> unidade laborativa </w:t>
      </w:r>
      <w:r w:rsidR="001779C3" w:rsidRPr="00F069CA">
        <w:rPr>
          <w:rFonts w:cs="Calibri"/>
          <w:sz w:val="24"/>
          <w:szCs w:val="24"/>
          <w:lang w:val="pt-PT"/>
        </w:rPr>
        <w:t>com denomina</w:t>
      </w:r>
      <w:r w:rsidR="005760C1" w:rsidRPr="00F069CA">
        <w:rPr>
          <w:rFonts w:cs="Calibri"/>
          <w:sz w:val="24"/>
          <w:szCs w:val="24"/>
          <w:lang w:val="pt-PT"/>
        </w:rPr>
        <w:t>ç</w:t>
      </w:r>
      <w:r w:rsidR="001779C3" w:rsidRPr="00F069CA">
        <w:rPr>
          <w:rFonts w:cs="Calibri"/>
          <w:sz w:val="24"/>
          <w:szCs w:val="24"/>
          <w:lang w:val="pt-PT"/>
        </w:rPr>
        <w:t xml:space="preserve">ão própria e número certo, </w:t>
      </w:r>
      <w:r w:rsidR="001779C3" w:rsidRPr="00F069CA">
        <w:rPr>
          <w:rFonts w:cs="Calibri"/>
          <w:sz w:val="24"/>
          <w:szCs w:val="24"/>
        </w:rPr>
        <w:t xml:space="preserve">que implica o desempenho, pelo seu titular, de </w:t>
      </w:r>
      <w:r w:rsidR="001779C3" w:rsidRPr="00F069CA">
        <w:rPr>
          <w:rFonts w:cs="Calibri"/>
          <w:sz w:val="24"/>
          <w:szCs w:val="24"/>
          <w:lang w:val="pt-PT"/>
        </w:rPr>
        <w:t xml:space="preserve">conjunto de atribuições e responsabilidades de direção, chefia ou assessoramento, </w:t>
      </w:r>
      <w:r w:rsidR="00201C52" w:rsidRPr="00F069CA">
        <w:rPr>
          <w:rFonts w:cs="Calibri"/>
          <w:sz w:val="24"/>
          <w:szCs w:val="24"/>
          <w:lang w:val="pt-PT"/>
        </w:rPr>
        <w:t xml:space="preserve">de </w:t>
      </w:r>
      <w:r w:rsidR="001779C3" w:rsidRPr="00F069CA">
        <w:rPr>
          <w:rFonts w:cs="Calibri"/>
          <w:sz w:val="24"/>
          <w:szCs w:val="24"/>
          <w:lang w:val="pt-PT"/>
        </w:rPr>
        <w:t>livre nomeação</w:t>
      </w:r>
      <w:r w:rsidR="00201C52" w:rsidRPr="00F069CA">
        <w:rPr>
          <w:rFonts w:cs="Calibri"/>
          <w:sz w:val="24"/>
          <w:szCs w:val="24"/>
          <w:lang w:val="pt-PT"/>
        </w:rPr>
        <w:t xml:space="preserve"> e exoneração</w:t>
      </w:r>
      <w:r w:rsidR="001779C3" w:rsidRPr="00F069CA">
        <w:rPr>
          <w:rFonts w:cs="Calibri"/>
          <w:sz w:val="24"/>
          <w:szCs w:val="24"/>
          <w:lang w:val="pt-PT"/>
        </w:rPr>
        <w:t>;</w:t>
      </w:r>
    </w:p>
    <w:p w:rsidR="005A1587" w:rsidRPr="00F069CA" w:rsidRDefault="001779C3" w:rsidP="005A1587">
      <w:pPr>
        <w:spacing w:line="360" w:lineRule="auto"/>
        <w:ind w:firstLine="567"/>
        <w:jc w:val="both"/>
        <w:rPr>
          <w:rFonts w:cs="Calibri"/>
          <w:sz w:val="24"/>
          <w:szCs w:val="24"/>
        </w:rPr>
      </w:pPr>
      <w:r w:rsidRPr="00F069CA">
        <w:rPr>
          <w:rFonts w:cs="Calibri"/>
          <w:sz w:val="24"/>
          <w:szCs w:val="24"/>
          <w:lang w:val="pt-PT"/>
        </w:rPr>
        <w:t>III –</w:t>
      </w:r>
      <w:r w:rsidR="005A1587" w:rsidRPr="00F069CA">
        <w:rPr>
          <w:rFonts w:cs="Calibri"/>
          <w:sz w:val="24"/>
          <w:szCs w:val="24"/>
          <w:lang w:val="pt-PT"/>
        </w:rPr>
        <w:t xml:space="preserve"> </w:t>
      </w:r>
      <w:r w:rsidR="00B2373A" w:rsidRPr="00F069CA">
        <w:rPr>
          <w:rFonts w:cs="Calibri"/>
          <w:sz w:val="24"/>
          <w:szCs w:val="24"/>
          <w:lang w:val="pt-PT"/>
        </w:rPr>
        <w:t>e</w:t>
      </w:r>
      <w:r w:rsidR="005A1587" w:rsidRPr="00F069CA">
        <w:rPr>
          <w:rFonts w:cs="Calibri"/>
          <w:sz w:val="24"/>
          <w:szCs w:val="24"/>
          <w:lang w:val="pt-PT"/>
        </w:rPr>
        <w:t xml:space="preserve">mpregado </w:t>
      </w:r>
      <w:r w:rsidR="00B2373A" w:rsidRPr="00F069CA">
        <w:rPr>
          <w:rFonts w:cs="Calibri"/>
          <w:sz w:val="24"/>
          <w:szCs w:val="24"/>
          <w:lang w:val="pt-PT"/>
        </w:rPr>
        <w:t>p</w:t>
      </w:r>
      <w:r w:rsidR="005A1587" w:rsidRPr="00F069CA">
        <w:rPr>
          <w:rFonts w:cs="Calibri"/>
          <w:sz w:val="24"/>
          <w:szCs w:val="24"/>
          <w:lang w:val="pt-PT"/>
        </w:rPr>
        <w:t>úblico:</w:t>
      </w:r>
      <w:r w:rsidR="005A1587" w:rsidRPr="00F069CA">
        <w:rPr>
          <w:rFonts w:cs="Calibri"/>
          <w:sz w:val="24"/>
          <w:szCs w:val="24"/>
        </w:rPr>
        <w:t xml:space="preserve"> pessoa legalmente investida em cargo ou emprego público e que mantenha vínculo direto com o Poder Executivo Municipal, regido pela </w:t>
      </w:r>
      <w:r w:rsidR="005A1587" w:rsidRPr="00F069CA">
        <w:rPr>
          <w:rFonts w:cs="Calibri"/>
          <w:sz w:val="24"/>
          <w:szCs w:val="24"/>
        </w:rPr>
        <w:lastRenderedPageBreak/>
        <w:t>Consolidação de Leis Trabalhistas (CLT), compreendendo-se no conceito o servidor efetivo e o servidor ocupante de cargo de provimento em comissão;</w:t>
      </w:r>
    </w:p>
    <w:p w:rsidR="001779C3" w:rsidRPr="00F069CA" w:rsidRDefault="00C94FDD" w:rsidP="005A1587">
      <w:pPr>
        <w:spacing w:line="360" w:lineRule="auto"/>
        <w:ind w:firstLine="567"/>
        <w:jc w:val="both"/>
        <w:rPr>
          <w:rFonts w:cs="Calibri"/>
          <w:sz w:val="24"/>
          <w:szCs w:val="24"/>
        </w:rPr>
      </w:pPr>
      <w:r w:rsidRPr="00F069CA">
        <w:rPr>
          <w:rFonts w:cs="Calibri"/>
          <w:sz w:val="24"/>
          <w:szCs w:val="24"/>
        </w:rPr>
        <w:tab/>
      </w:r>
      <w:r w:rsidR="001779C3" w:rsidRPr="00F069CA">
        <w:rPr>
          <w:rFonts w:cs="Calibri"/>
          <w:sz w:val="24"/>
          <w:szCs w:val="24"/>
          <w:lang w:val="pt-PT"/>
        </w:rPr>
        <w:t xml:space="preserve">IV – </w:t>
      </w:r>
      <w:r w:rsidR="00B2373A" w:rsidRPr="00F069CA">
        <w:rPr>
          <w:rFonts w:cs="Calibri"/>
          <w:sz w:val="24"/>
          <w:szCs w:val="24"/>
          <w:lang w:val="pt-PT"/>
        </w:rPr>
        <w:t>c</w:t>
      </w:r>
      <w:r w:rsidR="001779C3" w:rsidRPr="00F069CA">
        <w:rPr>
          <w:rFonts w:cs="Calibri"/>
          <w:sz w:val="24"/>
          <w:szCs w:val="24"/>
          <w:lang w:val="pt-PT"/>
        </w:rPr>
        <w:t xml:space="preserve">arreira: estrutura de desenvolvimento </w:t>
      </w:r>
      <w:r w:rsidR="001779C3" w:rsidRPr="00F069CA">
        <w:rPr>
          <w:rFonts w:cs="Calibri"/>
          <w:sz w:val="24"/>
          <w:szCs w:val="24"/>
        </w:rPr>
        <w:t xml:space="preserve">funcional e profissional, operacionalizada </w:t>
      </w:r>
      <w:r w:rsidR="00B2373A" w:rsidRPr="00F069CA">
        <w:rPr>
          <w:rFonts w:cs="Calibri"/>
          <w:sz w:val="24"/>
          <w:szCs w:val="24"/>
        </w:rPr>
        <w:t>por meio da</w:t>
      </w:r>
      <w:r w:rsidR="001779C3" w:rsidRPr="00F069CA">
        <w:rPr>
          <w:rFonts w:cs="Calibri"/>
          <w:sz w:val="24"/>
          <w:szCs w:val="24"/>
        </w:rPr>
        <w:t xml:space="preserve"> evolução funcional, nas modalidades de progressão ou promoção nas referências de vencimentos, nos termos da lei;</w:t>
      </w:r>
    </w:p>
    <w:p w:rsidR="001779C3" w:rsidRPr="00F069CA" w:rsidRDefault="001779C3" w:rsidP="001779C3">
      <w:pPr>
        <w:tabs>
          <w:tab w:val="left" w:pos="709"/>
          <w:tab w:val="left" w:pos="1418"/>
          <w:tab w:val="left" w:pos="2127"/>
        </w:tabs>
        <w:spacing w:before="120" w:after="120" w:line="360" w:lineRule="auto"/>
        <w:jc w:val="both"/>
        <w:rPr>
          <w:rFonts w:cs="Calibri"/>
          <w:sz w:val="24"/>
          <w:szCs w:val="24"/>
        </w:rPr>
      </w:pPr>
      <w:r w:rsidRPr="00F069CA">
        <w:rPr>
          <w:rFonts w:cs="Calibri"/>
          <w:sz w:val="24"/>
          <w:szCs w:val="24"/>
        </w:rPr>
        <w:tab/>
        <w:t xml:space="preserve">V – </w:t>
      </w:r>
      <w:r w:rsidR="00B2373A" w:rsidRPr="00F069CA">
        <w:rPr>
          <w:rFonts w:cs="Calibri"/>
          <w:sz w:val="24"/>
          <w:szCs w:val="24"/>
        </w:rPr>
        <w:t>e</w:t>
      </w:r>
      <w:r w:rsidRPr="00F069CA">
        <w:rPr>
          <w:rFonts w:cs="Calibri"/>
          <w:sz w:val="24"/>
          <w:szCs w:val="24"/>
        </w:rPr>
        <w:t>statuto: regulamento ou conjunto de regras de organização e funcionamento de uma coletividade, instituição, órgão, estabelecimento, empresa pública ou priva</w:t>
      </w:r>
      <w:r w:rsidR="005A1587" w:rsidRPr="00F069CA">
        <w:rPr>
          <w:rFonts w:cs="Calibri"/>
          <w:sz w:val="24"/>
          <w:szCs w:val="24"/>
        </w:rPr>
        <w:t>da;</w:t>
      </w:r>
    </w:p>
    <w:p w:rsidR="001779C3" w:rsidRPr="00F069CA" w:rsidRDefault="00B2373A" w:rsidP="001779C3">
      <w:pPr>
        <w:tabs>
          <w:tab w:val="left" w:pos="709"/>
          <w:tab w:val="left" w:pos="1418"/>
          <w:tab w:val="left" w:pos="2127"/>
        </w:tabs>
        <w:spacing w:before="120" w:after="120" w:line="360" w:lineRule="auto"/>
        <w:jc w:val="both"/>
        <w:rPr>
          <w:rFonts w:cs="Calibri"/>
          <w:sz w:val="24"/>
          <w:szCs w:val="24"/>
          <w:lang w:val="pt-PT" w:eastAsia="es-ES"/>
        </w:rPr>
      </w:pPr>
      <w:r w:rsidRPr="00F069CA">
        <w:rPr>
          <w:rFonts w:cs="Calibri"/>
          <w:sz w:val="24"/>
          <w:szCs w:val="24"/>
          <w:lang w:val="pt-PT" w:eastAsia="es-ES"/>
        </w:rPr>
        <w:tab/>
        <w:t>VI – função de confiança: unidade laborativa com denominação própria e número certo, que implica o desempenho, pelo seu titular, de conjunto de atribuições e responsabilidades de direção, chefia ou assessoramento, cuja investidura se dará por meio de designação de empregado titular de cargo efetivo, por livre nomeação e desinvestidura;</w:t>
      </w:r>
    </w:p>
    <w:p w:rsidR="00A13187" w:rsidRPr="00F069CA" w:rsidRDefault="00A13187" w:rsidP="001779C3">
      <w:pPr>
        <w:tabs>
          <w:tab w:val="left" w:pos="709"/>
          <w:tab w:val="left" w:pos="1418"/>
          <w:tab w:val="left" w:pos="2127"/>
        </w:tabs>
        <w:spacing w:before="120" w:after="120" w:line="360" w:lineRule="auto"/>
        <w:jc w:val="both"/>
        <w:rPr>
          <w:rFonts w:cs="Calibri"/>
          <w:sz w:val="24"/>
          <w:szCs w:val="24"/>
        </w:rPr>
      </w:pPr>
      <w:r w:rsidRPr="00F069CA">
        <w:rPr>
          <w:rFonts w:cs="Calibri"/>
          <w:sz w:val="24"/>
          <w:szCs w:val="24"/>
          <w:lang w:val="pt-PT" w:eastAsia="es-ES"/>
        </w:rPr>
        <w:tab/>
        <w:t>VII – função-atividade: conjunto de atribuições específicas a serem exercidas em caráter temporário por servidor público ocupante de emprego público de provimento efetivo, estabelecida por lei com denominação própria e retribuição pecuniária correspondente;</w:t>
      </w:r>
    </w:p>
    <w:p w:rsidR="005A1587" w:rsidRPr="00F069CA" w:rsidRDefault="001779C3" w:rsidP="005A1587">
      <w:pPr>
        <w:tabs>
          <w:tab w:val="left" w:pos="709"/>
          <w:tab w:val="left" w:pos="1418"/>
          <w:tab w:val="left" w:pos="2127"/>
        </w:tabs>
        <w:spacing w:before="120" w:after="120" w:line="360" w:lineRule="auto"/>
        <w:jc w:val="both"/>
        <w:rPr>
          <w:rFonts w:cs="Calibri"/>
          <w:sz w:val="24"/>
          <w:szCs w:val="24"/>
        </w:rPr>
      </w:pPr>
      <w:r w:rsidRPr="00F069CA">
        <w:rPr>
          <w:rFonts w:cs="Calibri"/>
          <w:sz w:val="24"/>
          <w:szCs w:val="24"/>
          <w:lang w:val="pt-PT"/>
        </w:rPr>
        <w:tab/>
      </w:r>
      <w:r w:rsidR="00B2373A" w:rsidRPr="00F069CA">
        <w:rPr>
          <w:rFonts w:cs="Calibri"/>
          <w:sz w:val="24"/>
          <w:szCs w:val="24"/>
          <w:lang w:val="pt-PT"/>
        </w:rPr>
        <w:t>VII</w:t>
      </w:r>
      <w:r w:rsidR="00A13187" w:rsidRPr="00F069CA">
        <w:rPr>
          <w:rFonts w:cs="Calibri"/>
          <w:sz w:val="24"/>
          <w:szCs w:val="24"/>
          <w:lang w:val="pt-PT"/>
        </w:rPr>
        <w:t>I</w:t>
      </w:r>
      <w:r w:rsidR="00B2373A" w:rsidRPr="00F069CA">
        <w:rPr>
          <w:rFonts w:cs="Calibri"/>
          <w:sz w:val="24"/>
          <w:szCs w:val="24"/>
          <w:lang w:val="pt-PT"/>
        </w:rPr>
        <w:t xml:space="preserve"> – p</w:t>
      </w:r>
      <w:r w:rsidRPr="00F069CA">
        <w:rPr>
          <w:rFonts w:cs="Calibri"/>
          <w:sz w:val="24"/>
          <w:szCs w:val="24"/>
          <w:lang w:val="pt-PT"/>
        </w:rPr>
        <w:t xml:space="preserve">romoção: </w:t>
      </w:r>
      <w:r w:rsidR="005A1587" w:rsidRPr="00F069CA">
        <w:rPr>
          <w:rFonts w:cs="Calibri"/>
          <w:sz w:val="24"/>
          <w:szCs w:val="24"/>
          <w:lang w:val="pt-PT"/>
        </w:rPr>
        <w:t xml:space="preserve">passagem do servidor de uma referência para outra superior, mediante habilitação para apreentação de títulos ou submissão a processo seletivo para avaliação de desempenho, na forma da </w:t>
      </w:r>
      <w:r w:rsidR="00B2373A" w:rsidRPr="00F069CA">
        <w:rPr>
          <w:rFonts w:cs="Calibri"/>
          <w:sz w:val="24"/>
          <w:szCs w:val="24"/>
          <w:lang w:val="pt-PT"/>
        </w:rPr>
        <w:t>l</w:t>
      </w:r>
      <w:r w:rsidR="005A1587" w:rsidRPr="00F069CA">
        <w:rPr>
          <w:rFonts w:cs="Calibri"/>
          <w:sz w:val="24"/>
          <w:szCs w:val="24"/>
          <w:lang w:val="pt-PT"/>
        </w:rPr>
        <w:t xml:space="preserve">ei e do regulamento; </w:t>
      </w:r>
    </w:p>
    <w:p w:rsidR="001779C3" w:rsidRPr="00F069CA" w:rsidRDefault="00A13187" w:rsidP="001779C3">
      <w:pPr>
        <w:tabs>
          <w:tab w:val="left" w:pos="709"/>
          <w:tab w:val="left" w:pos="1418"/>
          <w:tab w:val="left" w:pos="2127"/>
        </w:tabs>
        <w:spacing w:before="120" w:after="120" w:line="360" w:lineRule="auto"/>
        <w:jc w:val="both"/>
        <w:rPr>
          <w:rFonts w:cs="Calibri"/>
          <w:sz w:val="24"/>
          <w:szCs w:val="24"/>
        </w:rPr>
      </w:pPr>
      <w:r w:rsidRPr="00F069CA">
        <w:rPr>
          <w:rFonts w:cs="Calibri"/>
          <w:sz w:val="24"/>
          <w:szCs w:val="24"/>
        </w:rPr>
        <w:tab/>
      </w:r>
      <w:r w:rsidR="001779C3" w:rsidRPr="00F069CA">
        <w:rPr>
          <w:rFonts w:cs="Calibri"/>
          <w:sz w:val="24"/>
          <w:szCs w:val="24"/>
        </w:rPr>
        <w:t>I</w:t>
      </w:r>
      <w:r w:rsidRPr="00F069CA">
        <w:rPr>
          <w:rFonts w:cs="Calibri"/>
          <w:sz w:val="24"/>
          <w:szCs w:val="24"/>
        </w:rPr>
        <w:t>X</w:t>
      </w:r>
      <w:r w:rsidR="001779C3" w:rsidRPr="00F069CA">
        <w:rPr>
          <w:rFonts w:cs="Calibri"/>
          <w:sz w:val="24"/>
          <w:szCs w:val="24"/>
          <w:lang w:val="pt-PT"/>
        </w:rPr>
        <w:t xml:space="preserve"> – </w:t>
      </w:r>
      <w:r w:rsidR="00B2373A" w:rsidRPr="00F069CA">
        <w:rPr>
          <w:rFonts w:cs="Calibri"/>
          <w:sz w:val="24"/>
          <w:szCs w:val="24"/>
          <w:lang w:val="pt-PT"/>
        </w:rPr>
        <w:t>p</w:t>
      </w:r>
      <w:r w:rsidR="001779C3" w:rsidRPr="00F069CA">
        <w:rPr>
          <w:rFonts w:cs="Calibri"/>
          <w:sz w:val="24"/>
          <w:szCs w:val="24"/>
          <w:lang w:val="pt-PT"/>
        </w:rPr>
        <w:t xml:space="preserve">rogressão: passagem do servidor de uma referência para outra superior, por antiguidade, mediante habilitação, na forma da </w:t>
      </w:r>
      <w:r w:rsidR="00B2373A" w:rsidRPr="00F069CA">
        <w:rPr>
          <w:rFonts w:cs="Calibri"/>
          <w:sz w:val="24"/>
          <w:szCs w:val="24"/>
          <w:lang w:val="pt-PT"/>
        </w:rPr>
        <w:t>l</w:t>
      </w:r>
      <w:r w:rsidR="001779C3" w:rsidRPr="00F069CA">
        <w:rPr>
          <w:rFonts w:cs="Calibri"/>
          <w:sz w:val="24"/>
          <w:szCs w:val="24"/>
          <w:lang w:val="pt-PT"/>
        </w:rPr>
        <w:t>ei e do regulamento;</w:t>
      </w:r>
    </w:p>
    <w:p w:rsidR="001779C3" w:rsidRPr="00F069CA" w:rsidRDefault="00A13187" w:rsidP="001779C3">
      <w:pPr>
        <w:tabs>
          <w:tab w:val="left" w:pos="709"/>
          <w:tab w:val="left" w:pos="1418"/>
          <w:tab w:val="left" w:pos="2127"/>
        </w:tabs>
        <w:spacing w:before="120" w:after="120" w:line="360" w:lineRule="auto"/>
        <w:jc w:val="both"/>
        <w:rPr>
          <w:rFonts w:cs="Calibri"/>
          <w:sz w:val="24"/>
          <w:szCs w:val="24"/>
          <w:lang w:val="pt-PT"/>
        </w:rPr>
      </w:pPr>
      <w:r w:rsidRPr="00F069CA">
        <w:rPr>
          <w:rFonts w:cs="Calibri"/>
          <w:sz w:val="24"/>
          <w:szCs w:val="24"/>
        </w:rPr>
        <w:tab/>
      </w:r>
      <w:r w:rsidR="001779C3" w:rsidRPr="00F069CA">
        <w:rPr>
          <w:rFonts w:cs="Calibri"/>
          <w:sz w:val="24"/>
          <w:szCs w:val="24"/>
        </w:rPr>
        <w:t>X</w:t>
      </w:r>
      <w:r w:rsidR="001779C3" w:rsidRPr="00F069CA">
        <w:rPr>
          <w:rFonts w:cs="Calibri"/>
          <w:sz w:val="24"/>
          <w:szCs w:val="24"/>
          <w:lang w:val="pt-PT"/>
        </w:rPr>
        <w:t xml:space="preserve"> – </w:t>
      </w:r>
      <w:r w:rsidR="00B2373A" w:rsidRPr="00F069CA">
        <w:rPr>
          <w:rFonts w:cs="Calibri"/>
          <w:sz w:val="24"/>
          <w:szCs w:val="24"/>
          <w:lang w:val="pt-PT"/>
        </w:rPr>
        <w:t>r</w:t>
      </w:r>
      <w:r w:rsidR="001779C3" w:rsidRPr="00F069CA">
        <w:rPr>
          <w:rFonts w:cs="Calibri"/>
          <w:sz w:val="24"/>
          <w:szCs w:val="24"/>
          <w:lang w:val="pt-PT"/>
        </w:rPr>
        <w:t>emuneração: retribuição pecuniária devida ao empregado pelo exercício de em</w:t>
      </w:r>
      <w:r w:rsidR="00BA5669" w:rsidRPr="00F069CA">
        <w:rPr>
          <w:rFonts w:cs="Calibri"/>
          <w:sz w:val="24"/>
          <w:szCs w:val="24"/>
          <w:lang w:val="pt-PT"/>
        </w:rPr>
        <w:t>prego ou cargo público, composta</w:t>
      </w:r>
      <w:r w:rsidR="001779C3" w:rsidRPr="00F069CA">
        <w:rPr>
          <w:rFonts w:cs="Calibri"/>
          <w:sz w:val="24"/>
          <w:szCs w:val="24"/>
          <w:lang w:val="pt-PT"/>
        </w:rPr>
        <w:t xml:space="preserve"> pelo vencimento-base, acrescida das demais vantagens pessoais;</w:t>
      </w:r>
    </w:p>
    <w:p w:rsidR="001779C3" w:rsidRPr="00F069CA" w:rsidRDefault="00B2373A" w:rsidP="001779C3">
      <w:pPr>
        <w:tabs>
          <w:tab w:val="left" w:pos="709"/>
          <w:tab w:val="left" w:pos="1418"/>
          <w:tab w:val="left" w:pos="2127"/>
        </w:tabs>
        <w:spacing w:before="120" w:after="120" w:line="360" w:lineRule="auto"/>
        <w:jc w:val="both"/>
        <w:rPr>
          <w:rFonts w:cs="Calibri"/>
          <w:sz w:val="24"/>
          <w:szCs w:val="24"/>
          <w:lang w:val="pt-PT"/>
        </w:rPr>
      </w:pPr>
      <w:r w:rsidRPr="00F069CA">
        <w:rPr>
          <w:rFonts w:cs="Calibri"/>
          <w:sz w:val="24"/>
          <w:szCs w:val="24"/>
          <w:lang w:val="pt-PT"/>
        </w:rPr>
        <w:tab/>
        <w:t>X</w:t>
      </w:r>
      <w:r w:rsidR="00A13187" w:rsidRPr="00F069CA">
        <w:rPr>
          <w:rFonts w:cs="Calibri"/>
          <w:sz w:val="24"/>
          <w:szCs w:val="24"/>
          <w:lang w:val="pt-PT"/>
        </w:rPr>
        <w:t>I</w:t>
      </w:r>
      <w:r w:rsidRPr="00F069CA">
        <w:rPr>
          <w:rFonts w:cs="Calibri"/>
          <w:sz w:val="24"/>
          <w:szCs w:val="24"/>
          <w:lang w:val="pt-PT"/>
        </w:rPr>
        <w:t xml:space="preserve"> – g</w:t>
      </w:r>
      <w:r w:rsidR="001779C3" w:rsidRPr="00F069CA">
        <w:rPr>
          <w:rFonts w:cs="Calibri"/>
          <w:sz w:val="24"/>
          <w:szCs w:val="24"/>
          <w:lang w:val="pt-PT"/>
        </w:rPr>
        <w:t xml:space="preserve">rupo salarial: </w:t>
      </w:r>
      <w:r w:rsidR="001779C3" w:rsidRPr="00F069CA">
        <w:rPr>
          <w:rFonts w:cs="Arial"/>
          <w:color w:val="000000"/>
          <w:sz w:val="24"/>
          <w:szCs w:val="24"/>
        </w:rPr>
        <w:t>conjunto de empregos públicos vinculado a uma mesma referência de ingresso, na tabela de vencimento;</w:t>
      </w:r>
    </w:p>
    <w:p w:rsidR="001779C3" w:rsidRPr="00F069CA" w:rsidRDefault="001779C3" w:rsidP="001779C3">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Calibri"/>
          <w:sz w:val="24"/>
          <w:szCs w:val="24"/>
          <w:lang w:val="pt-PT"/>
        </w:rPr>
        <w:t>XI</w:t>
      </w:r>
      <w:r w:rsidR="00A13187" w:rsidRPr="00F069CA">
        <w:rPr>
          <w:rFonts w:cs="Calibri"/>
          <w:sz w:val="24"/>
          <w:szCs w:val="24"/>
          <w:lang w:val="pt-PT"/>
        </w:rPr>
        <w:t>I</w:t>
      </w:r>
      <w:r w:rsidRPr="00F069CA">
        <w:rPr>
          <w:rFonts w:cs="Calibri"/>
          <w:sz w:val="24"/>
          <w:szCs w:val="24"/>
          <w:lang w:val="pt-PT"/>
        </w:rPr>
        <w:t xml:space="preserve"> </w:t>
      </w:r>
      <w:r w:rsidR="005A1587" w:rsidRPr="00F069CA">
        <w:rPr>
          <w:rFonts w:cs="Calibri"/>
          <w:sz w:val="24"/>
          <w:szCs w:val="24"/>
          <w:lang w:val="pt-PT"/>
        </w:rPr>
        <w:t>–</w:t>
      </w:r>
      <w:r w:rsidRPr="00F069CA">
        <w:rPr>
          <w:rFonts w:cs="Calibri"/>
          <w:sz w:val="24"/>
          <w:szCs w:val="24"/>
          <w:lang w:val="pt-PT"/>
        </w:rPr>
        <w:t xml:space="preserve"> </w:t>
      </w:r>
      <w:r w:rsidR="00B2373A" w:rsidRPr="00F069CA">
        <w:rPr>
          <w:rFonts w:cs="Calibri"/>
          <w:sz w:val="24"/>
          <w:szCs w:val="24"/>
          <w:lang w:val="pt-PT"/>
        </w:rPr>
        <w:t>v</w:t>
      </w:r>
      <w:r w:rsidRPr="00F069CA">
        <w:rPr>
          <w:rFonts w:cs="Calibri"/>
          <w:sz w:val="24"/>
          <w:szCs w:val="24"/>
          <w:lang w:val="pt-PT"/>
        </w:rPr>
        <w:t xml:space="preserve">encimento-base: retribuição pecuniária devida ao </w:t>
      </w:r>
      <w:r w:rsidR="00C10658" w:rsidRPr="00F069CA">
        <w:rPr>
          <w:rFonts w:cs="Calibri"/>
          <w:sz w:val="24"/>
          <w:szCs w:val="24"/>
          <w:lang w:val="pt-PT"/>
        </w:rPr>
        <w:t xml:space="preserve">empregado público </w:t>
      </w:r>
      <w:r w:rsidR="005A1587" w:rsidRPr="00F069CA">
        <w:rPr>
          <w:rFonts w:cs="Calibri"/>
          <w:sz w:val="24"/>
          <w:szCs w:val="24"/>
          <w:lang w:val="pt-PT"/>
        </w:rPr>
        <w:t>pelo exercício de cargo</w:t>
      </w:r>
      <w:r w:rsidR="00B2373A" w:rsidRPr="00F069CA">
        <w:rPr>
          <w:rFonts w:cs="Calibri"/>
          <w:sz w:val="24"/>
          <w:szCs w:val="24"/>
          <w:lang w:val="pt-PT"/>
        </w:rPr>
        <w:t xml:space="preserve"> ou função pública</w:t>
      </w:r>
      <w:r w:rsidR="005A1587" w:rsidRPr="00F069CA">
        <w:rPr>
          <w:rFonts w:cs="Calibri"/>
          <w:sz w:val="24"/>
          <w:szCs w:val="24"/>
          <w:lang w:val="pt-PT"/>
        </w:rPr>
        <w:t>;</w:t>
      </w:r>
    </w:p>
    <w:p w:rsidR="00416D08" w:rsidRPr="00F069CA" w:rsidRDefault="005A1587" w:rsidP="00A13187">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Calibri"/>
          <w:sz w:val="24"/>
          <w:szCs w:val="24"/>
          <w:lang w:val="pt-PT"/>
        </w:rPr>
        <w:t>XII</w:t>
      </w:r>
      <w:r w:rsidR="00A13187" w:rsidRPr="00F069CA">
        <w:rPr>
          <w:rFonts w:cs="Calibri"/>
          <w:sz w:val="24"/>
          <w:szCs w:val="24"/>
          <w:lang w:val="pt-PT"/>
        </w:rPr>
        <w:t>I</w:t>
      </w:r>
      <w:r w:rsidRPr="00F069CA">
        <w:rPr>
          <w:rFonts w:cs="Calibri"/>
          <w:sz w:val="24"/>
          <w:szCs w:val="24"/>
          <w:lang w:val="pt-PT"/>
        </w:rPr>
        <w:t xml:space="preserve"> – </w:t>
      </w:r>
      <w:r w:rsidR="00B2373A" w:rsidRPr="00F069CA">
        <w:rPr>
          <w:rFonts w:cs="Calibri"/>
          <w:sz w:val="24"/>
          <w:szCs w:val="24"/>
          <w:lang w:val="pt-PT"/>
        </w:rPr>
        <w:t>f</w:t>
      </w:r>
      <w:r w:rsidRPr="00F069CA">
        <w:rPr>
          <w:rFonts w:cs="Calibri"/>
          <w:sz w:val="24"/>
          <w:szCs w:val="24"/>
          <w:lang w:val="pt-PT"/>
        </w:rPr>
        <w:t>alta justificada: falta que não implica em descontos salariais, decorrente de:</w:t>
      </w:r>
    </w:p>
    <w:p w:rsidR="00416D08" w:rsidRPr="00F069CA" w:rsidRDefault="00416D08" w:rsidP="00416D08">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Calibri"/>
          <w:sz w:val="24"/>
          <w:szCs w:val="24"/>
          <w:lang w:val="pt-PT"/>
        </w:rPr>
        <w:lastRenderedPageBreak/>
        <w:t xml:space="preserve">a) licenças gala, nojo, </w:t>
      </w:r>
      <w:r w:rsidR="00C10658" w:rsidRPr="00F069CA">
        <w:rPr>
          <w:rFonts w:cs="Calibri"/>
          <w:sz w:val="24"/>
          <w:szCs w:val="24"/>
          <w:lang w:val="pt-PT"/>
        </w:rPr>
        <w:t>maternidade</w:t>
      </w:r>
      <w:r w:rsidRPr="00F069CA">
        <w:rPr>
          <w:rFonts w:cs="Calibri"/>
          <w:sz w:val="24"/>
          <w:szCs w:val="24"/>
          <w:lang w:val="pt-PT"/>
        </w:rPr>
        <w:t>, adotante e paternidade;</w:t>
      </w:r>
    </w:p>
    <w:p w:rsidR="00416D08" w:rsidRPr="00F069CA" w:rsidRDefault="00416D08" w:rsidP="00416D08">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Calibri"/>
          <w:sz w:val="24"/>
          <w:szCs w:val="24"/>
          <w:lang w:val="pt-PT"/>
        </w:rPr>
        <w:t>b) afastamento por doença ocupacional ou acidente de trabalho validado pelo Serviço Especializado em Engenharia de Segurança e Medicina do Trabalho – SESMT, na forma regulamentar;</w:t>
      </w:r>
    </w:p>
    <w:p w:rsidR="00416D08" w:rsidRPr="00F069CA" w:rsidRDefault="00416D08" w:rsidP="00416D08">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Calibri"/>
          <w:sz w:val="24"/>
          <w:szCs w:val="24"/>
          <w:lang w:val="pt-PT"/>
        </w:rPr>
        <w:t>c) período decorrente de convocações pelo Tribunal Regional Eleitoral e julgamentos em Tribunal do Júri;</w:t>
      </w:r>
    </w:p>
    <w:p w:rsidR="00416D08" w:rsidRPr="00F069CA" w:rsidRDefault="00416D08" w:rsidP="00416D08">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Calibri"/>
          <w:sz w:val="24"/>
          <w:szCs w:val="24"/>
          <w:lang w:val="pt-PT"/>
        </w:rPr>
        <w:t>d) folga eleitoral;</w:t>
      </w:r>
    </w:p>
    <w:p w:rsidR="00416D08" w:rsidRPr="00F069CA" w:rsidRDefault="00416D08" w:rsidP="00416D08">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Calibri"/>
          <w:sz w:val="24"/>
          <w:szCs w:val="24"/>
          <w:lang w:val="pt-PT"/>
        </w:rPr>
        <w:t>e) atestado humanitário;</w:t>
      </w:r>
    </w:p>
    <w:p w:rsidR="00416D08" w:rsidRPr="00F069CA" w:rsidRDefault="00416D08" w:rsidP="00416D08">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Calibri"/>
          <w:sz w:val="24"/>
          <w:szCs w:val="24"/>
          <w:lang w:val="pt-PT"/>
        </w:rPr>
        <w:t>f) atestado médico validado pelo Serviço Especializado em Engenharia de Segurança e Medicina do Trabalho – SESMT, na forma regulamentar;</w:t>
      </w:r>
    </w:p>
    <w:p w:rsidR="00416D08" w:rsidRPr="00F069CA" w:rsidRDefault="00416D08" w:rsidP="00416D08">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Calibri"/>
          <w:sz w:val="24"/>
          <w:szCs w:val="24"/>
          <w:lang w:val="pt-PT"/>
        </w:rPr>
        <w:t>g) falta abonada, na forma regulamentar; e</w:t>
      </w:r>
    </w:p>
    <w:p w:rsidR="00416D08" w:rsidRPr="00F069CA" w:rsidRDefault="00416D08" w:rsidP="00416D08">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Calibri"/>
          <w:sz w:val="24"/>
          <w:szCs w:val="24"/>
          <w:lang w:val="pt-PT"/>
        </w:rPr>
        <w:t>h) doação de sangue, nos limites da legislação trabalhista, na forma regulamentar.</w:t>
      </w:r>
    </w:p>
    <w:p w:rsidR="00416D08" w:rsidRPr="00F069CA" w:rsidRDefault="00416D08" w:rsidP="00416D08">
      <w:pPr>
        <w:tabs>
          <w:tab w:val="left" w:pos="709"/>
          <w:tab w:val="left" w:pos="1418"/>
          <w:tab w:val="left" w:pos="2127"/>
        </w:tabs>
        <w:spacing w:before="120" w:after="120" w:line="360" w:lineRule="auto"/>
        <w:ind w:firstLine="709"/>
        <w:jc w:val="both"/>
        <w:rPr>
          <w:rFonts w:cs="Calibri"/>
          <w:sz w:val="24"/>
          <w:szCs w:val="24"/>
          <w:lang w:val="pt-PT"/>
        </w:rPr>
      </w:pPr>
    </w:p>
    <w:p w:rsidR="00B65A03" w:rsidRPr="00F069CA" w:rsidRDefault="00B65A03" w:rsidP="00CF758B">
      <w:pPr>
        <w:tabs>
          <w:tab w:val="left" w:pos="709"/>
          <w:tab w:val="left" w:pos="1418"/>
          <w:tab w:val="left" w:pos="2127"/>
        </w:tabs>
        <w:spacing w:before="120" w:after="120" w:line="240" w:lineRule="auto"/>
        <w:jc w:val="center"/>
        <w:rPr>
          <w:rFonts w:cs="Calibri"/>
          <w:sz w:val="24"/>
          <w:szCs w:val="24"/>
          <w:lang w:val="pt-PT"/>
        </w:rPr>
      </w:pPr>
      <w:r w:rsidRPr="00F069CA">
        <w:rPr>
          <w:rFonts w:cs="Calibri"/>
          <w:sz w:val="24"/>
          <w:szCs w:val="24"/>
          <w:lang w:val="pt-PT"/>
        </w:rPr>
        <w:t xml:space="preserve">CAPÍTULO </w:t>
      </w:r>
      <w:r w:rsidR="005243D4" w:rsidRPr="00F069CA">
        <w:rPr>
          <w:rFonts w:cs="Calibri"/>
          <w:sz w:val="24"/>
          <w:szCs w:val="24"/>
          <w:lang w:val="pt-PT"/>
        </w:rPr>
        <w:t>I</w:t>
      </w:r>
    </w:p>
    <w:p w:rsidR="00CF758B" w:rsidRPr="00F069CA" w:rsidRDefault="00B65A03" w:rsidP="00CF758B">
      <w:pPr>
        <w:tabs>
          <w:tab w:val="left" w:pos="709"/>
          <w:tab w:val="left" w:pos="1418"/>
          <w:tab w:val="left" w:pos="2127"/>
        </w:tabs>
        <w:spacing w:before="120" w:after="120" w:line="240" w:lineRule="auto"/>
        <w:jc w:val="center"/>
        <w:rPr>
          <w:rFonts w:cs="Calibri"/>
          <w:sz w:val="24"/>
          <w:szCs w:val="24"/>
          <w:lang w:val="pt-PT"/>
        </w:rPr>
      </w:pPr>
      <w:r w:rsidRPr="00F069CA">
        <w:rPr>
          <w:rFonts w:cs="Calibri"/>
          <w:sz w:val="24"/>
          <w:szCs w:val="24"/>
          <w:lang w:val="pt-PT"/>
        </w:rPr>
        <w:t>DO QUADRO GERAL DE PESSOAL</w:t>
      </w:r>
    </w:p>
    <w:p w:rsidR="00B65A03" w:rsidRPr="00F069CA" w:rsidRDefault="00B65A03" w:rsidP="00B65A03">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Calibri"/>
          <w:sz w:val="24"/>
          <w:szCs w:val="24"/>
        </w:rPr>
        <w:t xml:space="preserve">Art. 3º </w:t>
      </w:r>
      <w:r w:rsidRPr="00F069CA">
        <w:rPr>
          <w:rFonts w:cs="Calibri"/>
          <w:sz w:val="24"/>
          <w:szCs w:val="24"/>
          <w:lang w:val="pt-PT"/>
        </w:rPr>
        <w:t>Ficam criados os cargos e empregos públicos, de provimento efetivo ou em comissão, as fu</w:t>
      </w:r>
      <w:r w:rsidR="00A13187" w:rsidRPr="00F069CA">
        <w:rPr>
          <w:rFonts w:cs="Calibri"/>
          <w:sz w:val="24"/>
          <w:szCs w:val="24"/>
          <w:lang w:val="pt-PT"/>
        </w:rPr>
        <w:t>nções de confiança e as funções-</w:t>
      </w:r>
      <w:r w:rsidRPr="00F069CA">
        <w:rPr>
          <w:rFonts w:cs="Calibri"/>
          <w:sz w:val="24"/>
          <w:szCs w:val="24"/>
          <w:lang w:val="pt-PT"/>
        </w:rPr>
        <w:t xml:space="preserve">atividade, que passam a constituir o Quadro Geral de Pessoal </w:t>
      </w:r>
      <w:r w:rsidR="005243D4" w:rsidRPr="00F069CA">
        <w:rPr>
          <w:rFonts w:cs="Arial"/>
          <w:sz w:val="24"/>
          <w:szCs w:val="24"/>
        </w:rPr>
        <w:t xml:space="preserve">do Magistério do Município de Araraquara e dos Funcionários da Educação Pública </w:t>
      </w:r>
      <w:r w:rsidRPr="00F069CA">
        <w:rPr>
          <w:rFonts w:cs="Calibri"/>
          <w:sz w:val="24"/>
          <w:szCs w:val="24"/>
          <w:lang w:val="pt-PT"/>
        </w:rPr>
        <w:t xml:space="preserve">da Prefeitura do Município de Araraquara, indicados nos seguintes anexos que integram esta </w:t>
      </w:r>
      <w:r w:rsidR="00416D08" w:rsidRPr="00F069CA">
        <w:rPr>
          <w:rFonts w:cs="Calibri"/>
          <w:sz w:val="24"/>
          <w:szCs w:val="24"/>
          <w:lang w:val="pt-PT"/>
        </w:rPr>
        <w:t>l</w:t>
      </w:r>
      <w:r w:rsidRPr="00F069CA">
        <w:rPr>
          <w:rFonts w:cs="Calibri"/>
          <w:sz w:val="24"/>
          <w:szCs w:val="24"/>
          <w:lang w:val="pt-PT"/>
        </w:rPr>
        <w:t>ei:</w:t>
      </w:r>
    </w:p>
    <w:p w:rsidR="00C845FD" w:rsidRPr="00F069CA" w:rsidRDefault="00C845FD" w:rsidP="00C845FD">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Calibri"/>
          <w:sz w:val="24"/>
          <w:szCs w:val="24"/>
          <w:lang w:val="pt-PT"/>
        </w:rPr>
        <w:t xml:space="preserve">I – Anexo I-A – Empregos Públicos de provimento efetivo do Quadro de Profissionais do Magistério Público Municipal; </w:t>
      </w:r>
    </w:p>
    <w:p w:rsidR="00C845FD" w:rsidRPr="00F069CA" w:rsidRDefault="00C845FD" w:rsidP="00C845FD">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Calibri"/>
          <w:sz w:val="24"/>
          <w:szCs w:val="24"/>
          <w:lang w:val="pt-PT"/>
        </w:rPr>
        <w:t>II – Anexo I-B – Empregos Públicos de provimento efetivo do Quadro dos Funcionários da Educação Pública Municipal;</w:t>
      </w:r>
    </w:p>
    <w:p w:rsidR="00C845FD" w:rsidRPr="00F069CA" w:rsidRDefault="00C845FD" w:rsidP="00C845FD">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Calibri"/>
          <w:sz w:val="24"/>
          <w:szCs w:val="24"/>
          <w:lang w:val="pt-PT"/>
        </w:rPr>
        <w:t>III – Anexo II –  F</w:t>
      </w:r>
      <w:r w:rsidR="00A13187" w:rsidRPr="00F069CA">
        <w:rPr>
          <w:rFonts w:cs="Calibri"/>
          <w:sz w:val="24"/>
          <w:szCs w:val="24"/>
          <w:lang w:val="pt-PT"/>
        </w:rPr>
        <w:t xml:space="preserve">unções de Confiança; </w:t>
      </w:r>
    </w:p>
    <w:p w:rsidR="00416D08" w:rsidRPr="00F069CA" w:rsidRDefault="00C845FD" w:rsidP="00C845FD">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Calibri"/>
          <w:sz w:val="24"/>
          <w:szCs w:val="24"/>
          <w:lang w:val="pt-PT"/>
        </w:rPr>
        <w:t>IV – Anexo III – Funções Atividades dos profissionais do Quadro do Magistério e Funcionário</w:t>
      </w:r>
      <w:r w:rsidR="00A13187" w:rsidRPr="00F069CA">
        <w:rPr>
          <w:rFonts w:cs="Calibri"/>
          <w:sz w:val="24"/>
          <w:szCs w:val="24"/>
          <w:lang w:val="pt-PT"/>
        </w:rPr>
        <w:t>s da Educação Pública Municipal;</w:t>
      </w:r>
    </w:p>
    <w:p w:rsidR="00A13187" w:rsidRPr="00F069CA" w:rsidRDefault="00A13187" w:rsidP="00A13187">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Calibri"/>
          <w:sz w:val="24"/>
          <w:szCs w:val="24"/>
          <w:lang w:val="pt-PT"/>
        </w:rPr>
        <w:t>V – Anexo IV – Do enquadramento dos ocupantes de empregos extintos;</w:t>
      </w:r>
    </w:p>
    <w:p w:rsidR="00A13187" w:rsidRPr="00F069CA" w:rsidRDefault="00A13187" w:rsidP="00A13187">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Calibri"/>
          <w:sz w:val="24"/>
          <w:szCs w:val="24"/>
          <w:lang w:val="pt-PT"/>
        </w:rPr>
        <w:lastRenderedPageBreak/>
        <w:t>VI – Anexo V-A – Vencimento dos empregos públicos de provimento efetivo – mensalistas; e</w:t>
      </w:r>
    </w:p>
    <w:p w:rsidR="00C845FD" w:rsidRPr="00F069CA" w:rsidRDefault="00A13187" w:rsidP="00C845FD">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Calibri"/>
          <w:sz w:val="24"/>
          <w:szCs w:val="24"/>
          <w:lang w:val="pt-PT"/>
        </w:rPr>
        <w:t xml:space="preserve">VII – Anexo V-B – Vencimento dos empregos públicos de provimento efetivo – horistas. </w:t>
      </w:r>
    </w:p>
    <w:p w:rsidR="0077362E" w:rsidRPr="00F069CA" w:rsidRDefault="005243D4" w:rsidP="00CF758B">
      <w:pPr>
        <w:spacing w:before="120" w:after="120" w:line="240" w:lineRule="auto"/>
        <w:jc w:val="center"/>
        <w:rPr>
          <w:rFonts w:cs="Arial"/>
          <w:sz w:val="24"/>
          <w:szCs w:val="24"/>
        </w:rPr>
      </w:pPr>
      <w:r w:rsidRPr="00F069CA">
        <w:rPr>
          <w:rFonts w:cs="Arial"/>
          <w:sz w:val="24"/>
          <w:szCs w:val="24"/>
        </w:rPr>
        <w:t>CAPÍTULO II</w:t>
      </w:r>
    </w:p>
    <w:p w:rsidR="0077362E" w:rsidRPr="00F069CA" w:rsidRDefault="008A7208" w:rsidP="00CF758B">
      <w:pPr>
        <w:spacing w:before="120" w:after="120" w:line="240" w:lineRule="auto"/>
        <w:jc w:val="center"/>
        <w:rPr>
          <w:rFonts w:cs="Arial"/>
          <w:sz w:val="24"/>
          <w:szCs w:val="24"/>
        </w:rPr>
      </w:pPr>
      <w:r w:rsidRPr="00F069CA">
        <w:rPr>
          <w:rFonts w:cs="Arial"/>
          <w:sz w:val="24"/>
          <w:szCs w:val="24"/>
        </w:rPr>
        <w:t xml:space="preserve">DOS PRINCÍPIOS E DIRETRIZES DA EDUCAÇÃO PÚBLICA MUNICIPAL   </w:t>
      </w:r>
    </w:p>
    <w:p w:rsidR="0077211A" w:rsidRPr="00F069CA" w:rsidRDefault="007E5FE8" w:rsidP="00850FC8">
      <w:pPr>
        <w:spacing w:before="120" w:after="120" w:line="360" w:lineRule="auto"/>
        <w:jc w:val="both"/>
        <w:rPr>
          <w:rFonts w:cs="Arial"/>
          <w:sz w:val="24"/>
          <w:szCs w:val="24"/>
        </w:rPr>
      </w:pPr>
      <w:r w:rsidRPr="00F069CA">
        <w:rPr>
          <w:rFonts w:cs="Arial"/>
          <w:sz w:val="24"/>
          <w:szCs w:val="24"/>
        </w:rPr>
        <w:tab/>
      </w:r>
      <w:r w:rsidR="00394937" w:rsidRPr="00F069CA">
        <w:rPr>
          <w:rFonts w:cs="Arial"/>
          <w:sz w:val="24"/>
          <w:szCs w:val="24"/>
        </w:rPr>
        <w:t xml:space="preserve">Art. </w:t>
      </w:r>
      <w:r w:rsidR="005243D4" w:rsidRPr="00F069CA">
        <w:rPr>
          <w:rFonts w:cs="Arial"/>
          <w:sz w:val="24"/>
          <w:szCs w:val="24"/>
        </w:rPr>
        <w:t>4</w:t>
      </w:r>
      <w:r w:rsidR="0077211A" w:rsidRPr="00F069CA">
        <w:rPr>
          <w:rFonts w:cs="Arial"/>
          <w:sz w:val="24"/>
          <w:szCs w:val="24"/>
        </w:rPr>
        <w:t>º A Educação Pública Municipal do Município de Araraquara será organizada com base nos seguintes princípios e diretrizes:</w:t>
      </w:r>
    </w:p>
    <w:p w:rsidR="0077211A" w:rsidRPr="00F069CA" w:rsidRDefault="005849CC" w:rsidP="00850FC8">
      <w:pPr>
        <w:numPr>
          <w:ilvl w:val="0"/>
          <w:numId w:val="1"/>
        </w:numPr>
        <w:spacing w:before="120" w:after="120" w:line="360" w:lineRule="auto"/>
        <w:jc w:val="both"/>
        <w:rPr>
          <w:rFonts w:cs="Arial"/>
          <w:sz w:val="24"/>
          <w:szCs w:val="24"/>
        </w:rPr>
      </w:pPr>
      <w:proofErr w:type="gramStart"/>
      <w:r w:rsidRPr="00F069CA">
        <w:rPr>
          <w:rFonts w:cs="Arial"/>
          <w:sz w:val="24"/>
          <w:szCs w:val="24"/>
        </w:rPr>
        <w:t>absoluta</w:t>
      </w:r>
      <w:proofErr w:type="gramEnd"/>
      <w:r w:rsidRPr="00F069CA">
        <w:rPr>
          <w:rFonts w:cs="Arial"/>
          <w:sz w:val="24"/>
          <w:szCs w:val="24"/>
        </w:rPr>
        <w:t xml:space="preserve"> equidade</w:t>
      </w:r>
      <w:r w:rsidR="0077211A" w:rsidRPr="00F069CA">
        <w:rPr>
          <w:rFonts w:cs="Arial"/>
          <w:sz w:val="24"/>
          <w:szCs w:val="24"/>
        </w:rPr>
        <w:t xml:space="preserve"> de condições para o acesso e permanência na escola, sem qualquer forma de tratamento desigual por motivo de convicção filosófica, política ou religiosa e sem quaisqu</w:t>
      </w:r>
      <w:r w:rsidR="0077362E" w:rsidRPr="00F069CA">
        <w:rPr>
          <w:rFonts w:cs="Arial"/>
          <w:sz w:val="24"/>
          <w:szCs w:val="24"/>
        </w:rPr>
        <w:t>er prec</w:t>
      </w:r>
      <w:r w:rsidR="0073583E" w:rsidRPr="00F069CA">
        <w:rPr>
          <w:rFonts w:cs="Arial"/>
          <w:sz w:val="24"/>
          <w:szCs w:val="24"/>
        </w:rPr>
        <w:t>onceitos de classe, raça, etnia,</w:t>
      </w:r>
      <w:r w:rsidR="0077211A" w:rsidRPr="00F069CA">
        <w:rPr>
          <w:rFonts w:cs="Arial"/>
          <w:sz w:val="24"/>
          <w:szCs w:val="24"/>
        </w:rPr>
        <w:t xml:space="preserve"> sexo</w:t>
      </w:r>
      <w:r w:rsidR="0073583E" w:rsidRPr="00F069CA">
        <w:rPr>
          <w:rFonts w:cs="Arial"/>
          <w:sz w:val="24"/>
          <w:szCs w:val="24"/>
        </w:rPr>
        <w:t xml:space="preserve"> ou orientação sexual</w:t>
      </w:r>
      <w:r w:rsidR="0077211A" w:rsidRPr="00F069CA">
        <w:rPr>
          <w:rFonts w:cs="Arial"/>
          <w:sz w:val="24"/>
          <w:szCs w:val="24"/>
        </w:rPr>
        <w:t>;</w:t>
      </w:r>
    </w:p>
    <w:p w:rsidR="0077211A" w:rsidRPr="00F069CA" w:rsidRDefault="0077211A" w:rsidP="00850FC8">
      <w:pPr>
        <w:numPr>
          <w:ilvl w:val="0"/>
          <w:numId w:val="1"/>
        </w:numPr>
        <w:spacing w:before="120" w:after="120" w:line="360" w:lineRule="auto"/>
        <w:jc w:val="both"/>
        <w:rPr>
          <w:rFonts w:cs="Arial"/>
          <w:sz w:val="24"/>
          <w:szCs w:val="24"/>
        </w:rPr>
      </w:pPr>
      <w:proofErr w:type="gramStart"/>
      <w:r w:rsidRPr="00F069CA">
        <w:rPr>
          <w:rFonts w:cs="Arial"/>
          <w:sz w:val="24"/>
          <w:szCs w:val="24"/>
        </w:rPr>
        <w:t>liberdade</w:t>
      </w:r>
      <w:proofErr w:type="gramEnd"/>
      <w:r w:rsidRPr="00F069CA">
        <w:rPr>
          <w:rFonts w:cs="Arial"/>
          <w:sz w:val="24"/>
          <w:szCs w:val="24"/>
        </w:rPr>
        <w:t xml:space="preserve"> de aprender, ensinar, pesquisar e divulgar o pensamento, a arte e o saber;</w:t>
      </w:r>
    </w:p>
    <w:p w:rsidR="0077211A" w:rsidRPr="00F069CA" w:rsidRDefault="0077211A" w:rsidP="00850FC8">
      <w:pPr>
        <w:numPr>
          <w:ilvl w:val="0"/>
          <w:numId w:val="1"/>
        </w:numPr>
        <w:spacing w:before="120" w:after="120" w:line="360" w:lineRule="auto"/>
        <w:jc w:val="both"/>
        <w:rPr>
          <w:rFonts w:cs="Arial"/>
          <w:sz w:val="24"/>
          <w:szCs w:val="24"/>
        </w:rPr>
      </w:pPr>
      <w:proofErr w:type="gramStart"/>
      <w:r w:rsidRPr="00F069CA">
        <w:rPr>
          <w:rFonts w:cs="Arial"/>
          <w:sz w:val="24"/>
          <w:szCs w:val="24"/>
        </w:rPr>
        <w:t>pluralismo</w:t>
      </w:r>
      <w:proofErr w:type="gramEnd"/>
      <w:r w:rsidRPr="00F069CA">
        <w:rPr>
          <w:rFonts w:cs="Arial"/>
          <w:sz w:val="24"/>
          <w:szCs w:val="24"/>
        </w:rPr>
        <w:t xml:space="preserve"> de id</w:t>
      </w:r>
      <w:r w:rsidR="00A133C6" w:rsidRPr="00F069CA">
        <w:rPr>
          <w:rFonts w:cs="Arial"/>
          <w:sz w:val="24"/>
          <w:szCs w:val="24"/>
        </w:rPr>
        <w:t>e</w:t>
      </w:r>
      <w:r w:rsidRPr="00F069CA">
        <w:rPr>
          <w:rFonts w:cs="Arial"/>
          <w:sz w:val="24"/>
          <w:szCs w:val="24"/>
        </w:rPr>
        <w:t>ias e de concepções pedagógicas;</w:t>
      </w:r>
    </w:p>
    <w:p w:rsidR="0077211A" w:rsidRPr="00F069CA" w:rsidRDefault="0077211A" w:rsidP="00850FC8">
      <w:pPr>
        <w:numPr>
          <w:ilvl w:val="0"/>
          <w:numId w:val="1"/>
        </w:numPr>
        <w:spacing w:before="120" w:after="120" w:line="360" w:lineRule="auto"/>
        <w:jc w:val="both"/>
        <w:rPr>
          <w:rFonts w:cs="Arial"/>
          <w:sz w:val="24"/>
          <w:szCs w:val="24"/>
        </w:rPr>
      </w:pPr>
      <w:proofErr w:type="gramStart"/>
      <w:r w:rsidRPr="00F069CA">
        <w:rPr>
          <w:rFonts w:cs="Arial"/>
          <w:sz w:val="24"/>
          <w:szCs w:val="24"/>
        </w:rPr>
        <w:t>gratuidade</w:t>
      </w:r>
      <w:proofErr w:type="gramEnd"/>
      <w:r w:rsidRPr="00F069CA">
        <w:rPr>
          <w:rFonts w:cs="Arial"/>
          <w:sz w:val="24"/>
          <w:szCs w:val="24"/>
        </w:rPr>
        <w:t xml:space="preserve"> </w:t>
      </w:r>
      <w:r w:rsidR="00CA63FC" w:rsidRPr="00F069CA">
        <w:rPr>
          <w:rFonts w:cs="Arial"/>
          <w:sz w:val="24"/>
          <w:szCs w:val="24"/>
        </w:rPr>
        <w:t>da educação</w:t>
      </w:r>
      <w:r w:rsidRPr="00F069CA">
        <w:rPr>
          <w:rFonts w:cs="Arial"/>
          <w:sz w:val="24"/>
          <w:szCs w:val="24"/>
        </w:rPr>
        <w:t xml:space="preserve"> públic</w:t>
      </w:r>
      <w:r w:rsidR="00CA63FC" w:rsidRPr="00F069CA">
        <w:rPr>
          <w:rFonts w:cs="Arial"/>
          <w:sz w:val="24"/>
          <w:szCs w:val="24"/>
        </w:rPr>
        <w:t>a</w:t>
      </w:r>
      <w:r w:rsidRPr="00F069CA">
        <w:rPr>
          <w:rFonts w:cs="Arial"/>
          <w:sz w:val="24"/>
          <w:szCs w:val="24"/>
        </w:rPr>
        <w:t xml:space="preserve"> municipal em estabelecimentos oficiais;</w:t>
      </w:r>
    </w:p>
    <w:p w:rsidR="0077211A" w:rsidRPr="00F069CA" w:rsidRDefault="0077211A" w:rsidP="00850FC8">
      <w:pPr>
        <w:numPr>
          <w:ilvl w:val="0"/>
          <w:numId w:val="1"/>
        </w:numPr>
        <w:spacing w:before="120" w:after="120" w:line="360" w:lineRule="auto"/>
        <w:jc w:val="both"/>
        <w:rPr>
          <w:rFonts w:cs="Arial"/>
          <w:sz w:val="24"/>
          <w:szCs w:val="24"/>
        </w:rPr>
      </w:pPr>
      <w:proofErr w:type="gramStart"/>
      <w:r w:rsidRPr="00F069CA">
        <w:rPr>
          <w:rFonts w:cs="Arial"/>
          <w:sz w:val="24"/>
          <w:szCs w:val="24"/>
        </w:rPr>
        <w:t>valorização</w:t>
      </w:r>
      <w:proofErr w:type="gramEnd"/>
      <w:r w:rsidRPr="00F069CA">
        <w:rPr>
          <w:rFonts w:cs="Arial"/>
          <w:sz w:val="24"/>
          <w:szCs w:val="24"/>
        </w:rPr>
        <w:t xml:space="preserve"> dos profissionais do magistério;</w:t>
      </w:r>
      <w:r w:rsidR="00375E37" w:rsidRPr="00F069CA">
        <w:rPr>
          <w:rFonts w:cs="Arial"/>
          <w:sz w:val="24"/>
          <w:szCs w:val="24"/>
        </w:rPr>
        <w:t xml:space="preserve"> </w:t>
      </w:r>
    </w:p>
    <w:p w:rsidR="0077211A" w:rsidRPr="00F069CA" w:rsidRDefault="0077211A" w:rsidP="00850FC8">
      <w:pPr>
        <w:numPr>
          <w:ilvl w:val="0"/>
          <w:numId w:val="1"/>
        </w:numPr>
        <w:spacing w:before="120" w:after="120" w:line="360" w:lineRule="auto"/>
        <w:jc w:val="both"/>
        <w:rPr>
          <w:rFonts w:cs="Arial"/>
          <w:sz w:val="24"/>
          <w:szCs w:val="24"/>
        </w:rPr>
      </w:pPr>
      <w:proofErr w:type="gramStart"/>
      <w:r w:rsidRPr="00F069CA">
        <w:rPr>
          <w:rFonts w:cs="Arial"/>
          <w:sz w:val="24"/>
          <w:szCs w:val="24"/>
        </w:rPr>
        <w:t>gestão</w:t>
      </w:r>
      <w:proofErr w:type="gramEnd"/>
      <w:r w:rsidRPr="00F069CA">
        <w:rPr>
          <w:rFonts w:cs="Arial"/>
          <w:sz w:val="24"/>
          <w:szCs w:val="24"/>
        </w:rPr>
        <w:t xml:space="preserve"> democrática;</w:t>
      </w:r>
    </w:p>
    <w:p w:rsidR="0077211A" w:rsidRPr="00F069CA" w:rsidRDefault="0077211A" w:rsidP="00850FC8">
      <w:pPr>
        <w:numPr>
          <w:ilvl w:val="0"/>
          <w:numId w:val="1"/>
        </w:numPr>
        <w:spacing w:before="120" w:after="120" w:line="360" w:lineRule="auto"/>
        <w:jc w:val="both"/>
        <w:rPr>
          <w:rFonts w:cs="Arial"/>
          <w:sz w:val="24"/>
          <w:szCs w:val="24"/>
        </w:rPr>
      </w:pPr>
      <w:proofErr w:type="gramStart"/>
      <w:r w:rsidRPr="00F069CA">
        <w:rPr>
          <w:rFonts w:cs="Arial"/>
          <w:sz w:val="24"/>
          <w:szCs w:val="24"/>
        </w:rPr>
        <w:t>garantia</w:t>
      </w:r>
      <w:proofErr w:type="gramEnd"/>
      <w:r w:rsidRPr="00F069CA">
        <w:rPr>
          <w:rFonts w:cs="Arial"/>
          <w:sz w:val="24"/>
          <w:szCs w:val="24"/>
        </w:rPr>
        <w:t xml:space="preserve"> de padrão de qualidade;</w:t>
      </w:r>
      <w:r w:rsidR="004261E4" w:rsidRPr="00F069CA">
        <w:rPr>
          <w:rFonts w:cs="Arial"/>
          <w:sz w:val="24"/>
          <w:szCs w:val="24"/>
        </w:rPr>
        <w:t xml:space="preserve"> e</w:t>
      </w:r>
    </w:p>
    <w:p w:rsidR="007E5FE8" w:rsidRPr="00F069CA" w:rsidRDefault="0077211A" w:rsidP="00850FC8">
      <w:pPr>
        <w:numPr>
          <w:ilvl w:val="0"/>
          <w:numId w:val="1"/>
        </w:numPr>
        <w:spacing w:before="120" w:after="120" w:line="360" w:lineRule="auto"/>
        <w:jc w:val="both"/>
        <w:rPr>
          <w:rFonts w:cs="Arial"/>
          <w:sz w:val="24"/>
          <w:szCs w:val="24"/>
        </w:rPr>
      </w:pPr>
      <w:proofErr w:type="gramStart"/>
      <w:r w:rsidRPr="00F069CA">
        <w:rPr>
          <w:rFonts w:cs="Arial"/>
          <w:sz w:val="24"/>
          <w:szCs w:val="24"/>
        </w:rPr>
        <w:t>vinculação</w:t>
      </w:r>
      <w:proofErr w:type="gramEnd"/>
      <w:r w:rsidRPr="00F069CA">
        <w:rPr>
          <w:rFonts w:cs="Arial"/>
          <w:sz w:val="24"/>
          <w:szCs w:val="24"/>
        </w:rPr>
        <w:t xml:space="preserve"> ao mundo do trabalho e à prática social, valorizando princípios éticos e sustentáveis.</w:t>
      </w:r>
    </w:p>
    <w:p w:rsidR="0077211A" w:rsidRPr="00F069CA" w:rsidRDefault="007E5FE8" w:rsidP="00850FC8">
      <w:pPr>
        <w:spacing w:before="120" w:after="120" w:line="360" w:lineRule="auto"/>
        <w:jc w:val="both"/>
        <w:rPr>
          <w:rFonts w:cs="Arial"/>
          <w:sz w:val="24"/>
          <w:szCs w:val="24"/>
        </w:rPr>
      </w:pPr>
      <w:r w:rsidRPr="00F069CA">
        <w:rPr>
          <w:rFonts w:cs="Arial"/>
          <w:sz w:val="24"/>
          <w:szCs w:val="24"/>
        </w:rPr>
        <w:tab/>
      </w:r>
      <w:r w:rsidR="0077211A" w:rsidRPr="00F069CA">
        <w:rPr>
          <w:rFonts w:cs="Arial"/>
          <w:sz w:val="24"/>
          <w:szCs w:val="24"/>
        </w:rPr>
        <w:t xml:space="preserve">Art. </w:t>
      </w:r>
      <w:r w:rsidR="004160E9" w:rsidRPr="00F069CA">
        <w:rPr>
          <w:rFonts w:cs="Arial"/>
          <w:sz w:val="24"/>
          <w:szCs w:val="24"/>
        </w:rPr>
        <w:t>5</w:t>
      </w:r>
      <w:r w:rsidR="0077211A" w:rsidRPr="00F069CA">
        <w:rPr>
          <w:rFonts w:cs="Arial"/>
          <w:sz w:val="24"/>
          <w:szCs w:val="24"/>
        </w:rPr>
        <w:t xml:space="preserve">º Atendendo mandamento constitucional, disposições da Lei de Diretrizes e Bases da Educação Nacional e disposições de sua Lei Orgânica, ao Município de Araraquara, em seu território, cumpre a organização, a manutenção e o desenvolvimento </w:t>
      </w:r>
      <w:r w:rsidR="00CA63FC" w:rsidRPr="00F069CA">
        <w:rPr>
          <w:rFonts w:cs="Arial"/>
          <w:sz w:val="24"/>
          <w:szCs w:val="24"/>
        </w:rPr>
        <w:t>da educação</w:t>
      </w:r>
      <w:r w:rsidR="0077211A" w:rsidRPr="00F069CA">
        <w:rPr>
          <w:rFonts w:cs="Arial"/>
          <w:sz w:val="24"/>
          <w:szCs w:val="24"/>
        </w:rPr>
        <w:t xml:space="preserve"> públic</w:t>
      </w:r>
      <w:r w:rsidR="00CA63FC" w:rsidRPr="00F069CA">
        <w:rPr>
          <w:rFonts w:cs="Arial"/>
          <w:sz w:val="24"/>
          <w:szCs w:val="24"/>
        </w:rPr>
        <w:t>a</w:t>
      </w:r>
      <w:r w:rsidR="0077211A" w:rsidRPr="00F069CA">
        <w:rPr>
          <w:rFonts w:cs="Arial"/>
          <w:sz w:val="24"/>
          <w:szCs w:val="24"/>
        </w:rPr>
        <w:t xml:space="preserve"> municipal e nele atuar prioritariamente nos seguintes níveis e etapas e modalidades da educação básica:</w:t>
      </w:r>
    </w:p>
    <w:p w:rsidR="0077211A" w:rsidRPr="00F069CA" w:rsidRDefault="0077211A" w:rsidP="00850FC8">
      <w:pPr>
        <w:numPr>
          <w:ilvl w:val="0"/>
          <w:numId w:val="2"/>
        </w:numPr>
        <w:spacing w:before="120" w:after="120" w:line="360" w:lineRule="auto"/>
        <w:jc w:val="both"/>
        <w:rPr>
          <w:rFonts w:cs="Arial"/>
          <w:sz w:val="24"/>
          <w:szCs w:val="24"/>
        </w:rPr>
      </w:pPr>
      <w:proofErr w:type="gramStart"/>
      <w:r w:rsidRPr="00F069CA">
        <w:rPr>
          <w:rFonts w:cs="Arial"/>
          <w:sz w:val="24"/>
          <w:szCs w:val="24"/>
        </w:rPr>
        <w:t>educação</w:t>
      </w:r>
      <w:proofErr w:type="gramEnd"/>
      <w:r w:rsidRPr="00F069CA">
        <w:rPr>
          <w:rFonts w:cs="Arial"/>
          <w:sz w:val="24"/>
          <w:szCs w:val="24"/>
        </w:rPr>
        <w:t xml:space="preserve"> infantil, compreendendo creche</w:t>
      </w:r>
      <w:r w:rsidR="0093022B" w:rsidRPr="00F069CA">
        <w:rPr>
          <w:rFonts w:cs="Arial"/>
          <w:sz w:val="24"/>
          <w:szCs w:val="24"/>
        </w:rPr>
        <w:t xml:space="preserve"> e pré-escola, </w:t>
      </w:r>
      <w:r w:rsidR="00CA63FC" w:rsidRPr="00F069CA">
        <w:rPr>
          <w:rFonts w:cs="Arial"/>
          <w:sz w:val="24"/>
          <w:szCs w:val="24"/>
        </w:rPr>
        <w:t>educação</w:t>
      </w:r>
      <w:r w:rsidR="0093022B" w:rsidRPr="00F069CA">
        <w:rPr>
          <w:rFonts w:cs="Arial"/>
          <w:sz w:val="24"/>
          <w:szCs w:val="24"/>
        </w:rPr>
        <w:t xml:space="preserve"> regular, </w:t>
      </w:r>
      <w:r w:rsidRPr="00F069CA">
        <w:rPr>
          <w:rFonts w:cs="Arial"/>
          <w:sz w:val="24"/>
          <w:szCs w:val="24"/>
        </w:rPr>
        <w:t>educação especial</w:t>
      </w:r>
      <w:r w:rsidR="0093022B" w:rsidRPr="00F069CA">
        <w:rPr>
          <w:rFonts w:cs="Arial"/>
          <w:sz w:val="24"/>
          <w:szCs w:val="24"/>
        </w:rPr>
        <w:t xml:space="preserve"> e educação do campo</w:t>
      </w:r>
      <w:r w:rsidRPr="00F069CA">
        <w:rPr>
          <w:rFonts w:cs="Arial"/>
          <w:sz w:val="24"/>
          <w:szCs w:val="24"/>
        </w:rPr>
        <w:t>;</w:t>
      </w:r>
      <w:r w:rsidR="004261E4" w:rsidRPr="00F069CA">
        <w:rPr>
          <w:rFonts w:cs="Arial"/>
          <w:sz w:val="24"/>
          <w:szCs w:val="24"/>
        </w:rPr>
        <w:t xml:space="preserve"> e</w:t>
      </w:r>
    </w:p>
    <w:p w:rsidR="0077211A" w:rsidRPr="00F069CA" w:rsidRDefault="0077211A" w:rsidP="00850FC8">
      <w:pPr>
        <w:numPr>
          <w:ilvl w:val="0"/>
          <w:numId w:val="2"/>
        </w:numPr>
        <w:spacing w:before="120" w:after="120" w:line="360" w:lineRule="auto"/>
        <w:jc w:val="both"/>
        <w:rPr>
          <w:rFonts w:cs="Arial"/>
          <w:sz w:val="24"/>
          <w:szCs w:val="24"/>
        </w:rPr>
      </w:pPr>
      <w:proofErr w:type="gramStart"/>
      <w:r w:rsidRPr="00F069CA">
        <w:rPr>
          <w:rFonts w:cs="Arial"/>
          <w:sz w:val="24"/>
          <w:szCs w:val="24"/>
        </w:rPr>
        <w:t>ensino</w:t>
      </w:r>
      <w:proofErr w:type="gramEnd"/>
      <w:r w:rsidRPr="00F069CA">
        <w:rPr>
          <w:rFonts w:cs="Arial"/>
          <w:sz w:val="24"/>
          <w:szCs w:val="24"/>
        </w:rPr>
        <w:t xml:space="preserve"> fundamental, anos iniciais e anos finais do ensino regular, da educação especia</w:t>
      </w:r>
      <w:r w:rsidR="0093022B" w:rsidRPr="00F069CA">
        <w:rPr>
          <w:rFonts w:cs="Arial"/>
          <w:sz w:val="24"/>
          <w:szCs w:val="24"/>
        </w:rPr>
        <w:t xml:space="preserve">l, </w:t>
      </w:r>
      <w:r w:rsidRPr="00F069CA">
        <w:rPr>
          <w:rFonts w:cs="Arial"/>
          <w:sz w:val="24"/>
          <w:szCs w:val="24"/>
        </w:rPr>
        <w:t>da educação de jovens e adultos</w:t>
      </w:r>
      <w:r w:rsidR="0093022B" w:rsidRPr="00F069CA">
        <w:rPr>
          <w:rFonts w:cs="Arial"/>
          <w:sz w:val="24"/>
          <w:szCs w:val="24"/>
        </w:rPr>
        <w:t xml:space="preserve"> e educação do campo</w:t>
      </w:r>
      <w:r w:rsidRPr="00F069CA">
        <w:rPr>
          <w:rFonts w:cs="Arial"/>
          <w:sz w:val="24"/>
          <w:szCs w:val="24"/>
        </w:rPr>
        <w:t>.</w:t>
      </w:r>
    </w:p>
    <w:p w:rsidR="0077211A" w:rsidRPr="00F069CA" w:rsidRDefault="006B4902" w:rsidP="004261E4">
      <w:pPr>
        <w:spacing w:before="120" w:after="120" w:line="360" w:lineRule="auto"/>
        <w:ind w:firstLine="708"/>
        <w:jc w:val="both"/>
        <w:rPr>
          <w:rFonts w:cs="Arial"/>
          <w:sz w:val="24"/>
          <w:szCs w:val="24"/>
        </w:rPr>
      </w:pPr>
      <w:r w:rsidRPr="00F069CA">
        <w:rPr>
          <w:rFonts w:cs="Arial"/>
          <w:sz w:val="24"/>
          <w:szCs w:val="24"/>
        </w:rPr>
        <w:t xml:space="preserve">Parágrafo único. </w:t>
      </w:r>
      <w:r w:rsidR="0093022B" w:rsidRPr="00F069CA">
        <w:rPr>
          <w:rFonts w:cs="Arial"/>
          <w:sz w:val="24"/>
          <w:szCs w:val="24"/>
        </w:rPr>
        <w:t xml:space="preserve">Além de atuar nos níveis, etapas e </w:t>
      </w:r>
      <w:r w:rsidR="0077211A" w:rsidRPr="00F069CA">
        <w:rPr>
          <w:rFonts w:cs="Arial"/>
          <w:sz w:val="24"/>
          <w:szCs w:val="24"/>
        </w:rPr>
        <w:t xml:space="preserve">modalidades de ensino da educação básica a que se referem os incisos I e II do </w:t>
      </w:r>
      <w:r w:rsidR="004261E4" w:rsidRPr="00F069CA">
        <w:rPr>
          <w:rFonts w:cs="Arial"/>
          <w:sz w:val="24"/>
          <w:szCs w:val="24"/>
        </w:rPr>
        <w:t>“</w:t>
      </w:r>
      <w:r w:rsidR="0077211A" w:rsidRPr="00F069CA">
        <w:rPr>
          <w:rFonts w:cs="Arial"/>
          <w:sz w:val="24"/>
          <w:szCs w:val="24"/>
        </w:rPr>
        <w:t>caput</w:t>
      </w:r>
      <w:r w:rsidR="004261E4" w:rsidRPr="00F069CA">
        <w:rPr>
          <w:rFonts w:cs="Arial"/>
          <w:sz w:val="24"/>
          <w:szCs w:val="24"/>
        </w:rPr>
        <w:t>” deste artigo</w:t>
      </w:r>
      <w:r w:rsidR="0077211A" w:rsidRPr="00F069CA">
        <w:rPr>
          <w:rFonts w:cs="Arial"/>
          <w:sz w:val="24"/>
          <w:szCs w:val="24"/>
        </w:rPr>
        <w:t xml:space="preserve">, o Município </w:t>
      </w:r>
      <w:r w:rsidR="0077211A" w:rsidRPr="00F069CA">
        <w:rPr>
          <w:rFonts w:cs="Arial"/>
          <w:sz w:val="24"/>
          <w:szCs w:val="24"/>
        </w:rPr>
        <w:lastRenderedPageBreak/>
        <w:t>atuará também na oferta de educação complementar e integral a esses mesmos ní</w:t>
      </w:r>
      <w:r w:rsidR="0093022B" w:rsidRPr="00F069CA">
        <w:rPr>
          <w:rFonts w:cs="Arial"/>
          <w:sz w:val="24"/>
          <w:szCs w:val="24"/>
        </w:rPr>
        <w:t xml:space="preserve">veis, etapas </w:t>
      </w:r>
      <w:r w:rsidR="0077211A" w:rsidRPr="00F069CA">
        <w:rPr>
          <w:rFonts w:cs="Arial"/>
          <w:sz w:val="24"/>
          <w:szCs w:val="24"/>
        </w:rPr>
        <w:t>e modalidades, na forma prevista na organização do siste</w:t>
      </w:r>
      <w:r w:rsidR="00217826" w:rsidRPr="00F069CA">
        <w:rPr>
          <w:rFonts w:cs="Arial"/>
          <w:sz w:val="24"/>
          <w:szCs w:val="24"/>
        </w:rPr>
        <w:t>ma de ensino público municipal.</w:t>
      </w:r>
    </w:p>
    <w:p w:rsidR="0077211A" w:rsidRPr="00F069CA" w:rsidRDefault="007E5FE8" w:rsidP="00850FC8">
      <w:pPr>
        <w:spacing w:before="120" w:after="120" w:line="360" w:lineRule="auto"/>
        <w:jc w:val="both"/>
        <w:rPr>
          <w:rFonts w:cs="Arial"/>
          <w:sz w:val="24"/>
          <w:szCs w:val="24"/>
        </w:rPr>
      </w:pPr>
      <w:r w:rsidRPr="00F069CA">
        <w:rPr>
          <w:rFonts w:cs="Arial"/>
          <w:sz w:val="24"/>
          <w:szCs w:val="24"/>
        </w:rPr>
        <w:tab/>
      </w:r>
      <w:r w:rsidR="0077211A" w:rsidRPr="00F069CA">
        <w:rPr>
          <w:rFonts w:cs="Arial"/>
          <w:sz w:val="24"/>
          <w:szCs w:val="24"/>
        </w:rPr>
        <w:t xml:space="preserve">Art. </w:t>
      </w:r>
      <w:r w:rsidR="004160E9" w:rsidRPr="00F069CA">
        <w:rPr>
          <w:rFonts w:cs="Arial"/>
          <w:sz w:val="24"/>
          <w:szCs w:val="24"/>
        </w:rPr>
        <w:t>6</w:t>
      </w:r>
      <w:r w:rsidR="0077211A" w:rsidRPr="00F069CA">
        <w:rPr>
          <w:rFonts w:cs="Arial"/>
          <w:sz w:val="24"/>
          <w:szCs w:val="24"/>
        </w:rPr>
        <w:t>º A escola pública municipal é entendida como espaço educacional múltiplo, tendo assegurada sua unidade, nos termos do seu sistema de ensino, com base em plano de trabalho próprio e autônomo, de cuja elaboração participam professores, educadores, funcionários e comunidade escolar, de modo a garantir:</w:t>
      </w:r>
    </w:p>
    <w:p w:rsidR="0077211A" w:rsidRPr="00F069CA" w:rsidRDefault="00CA63FC" w:rsidP="00850FC8">
      <w:pPr>
        <w:numPr>
          <w:ilvl w:val="0"/>
          <w:numId w:val="3"/>
        </w:numPr>
        <w:spacing w:before="120" w:after="120" w:line="360" w:lineRule="auto"/>
        <w:jc w:val="both"/>
        <w:rPr>
          <w:rFonts w:cs="Arial"/>
          <w:sz w:val="24"/>
          <w:szCs w:val="24"/>
        </w:rPr>
      </w:pPr>
      <w:proofErr w:type="gramStart"/>
      <w:r w:rsidRPr="00F069CA">
        <w:rPr>
          <w:rFonts w:cs="Arial"/>
          <w:sz w:val="24"/>
          <w:szCs w:val="24"/>
        </w:rPr>
        <w:t>educação</w:t>
      </w:r>
      <w:proofErr w:type="gramEnd"/>
      <w:r w:rsidR="0077211A" w:rsidRPr="00F069CA">
        <w:rPr>
          <w:rFonts w:cs="Arial"/>
          <w:sz w:val="24"/>
          <w:szCs w:val="24"/>
        </w:rPr>
        <w:t xml:space="preserve"> de qualidade com ações que levem em consideração a diversidade das condições socioeconômicas dos educandos;</w:t>
      </w:r>
    </w:p>
    <w:p w:rsidR="0077211A" w:rsidRPr="00F069CA" w:rsidRDefault="0077211A" w:rsidP="00850FC8">
      <w:pPr>
        <w:numPr>
          <w:ilvl w:val="0"/>
          <w:numId w:val="3"/>
        </w:numPr>
        <w:spacing w:before="120" w:after="120" w:line="360" w:lineRule="auto"/>
        <w:jc w:val="both"/>
        <w:rPr>
          <w:rFonts w:cs="Arial"/>
          <w:sz w:val="24"/>
          <w:szCs w:val="24"/>
        </w:rPr>
      </w:pPr>
      <w:proofErr w:type="gramStart"/>
      <w:r w:rsidRPr="00F069CA">
        <w:rPr>
          <w:rFonts w:cs="Arial"/>
          <w:sz w:val="24"/>
          <w:szCs w:val="24"/>
        </w:rPr>
        <w:t>atendimento</w:t>
      </w:r>
      <w:proofErr w:type="gramEnd"/>
      <w:r w:rsidRPr="00F069CA">
        <w:rPr>
          <w:rFonts w:cs="Arial"/>
          <w:sz w:val="24"/>
          <w:szCs w:val="24"/>
        </w:rPr>
        <w:t xml:space="preserve"> aos alunos com deficiência, transtornos globais do desenvolvimento e altas habilidades/</w:t>
      </w:r>
      <w:proofErr w:type="spellStart"/>
      <w:r w:rsidRPr="00F069CA">
        <w:rPr>
          <w:rFonts w:cs="Arial"/>
          <w:sz w:val="24"/>
          <w:szCs w:val="24"/>
        </w:rPr>
        <w:t>superdotação</w:t>
      </w:r>
      <w:proofErr w:type="spellEnd"/>
      <w:r w:rsidRPr="00F069CA">
        <w:rPr>
          <w:rFonts w:cs="Arial"/>
          <w:sz w:val="24"/>
          <w:szCs w:val="24"/>
        </w:rPr>
        <w:t>,</w:t>
      </w:r>
      <w:r w:rsidRPr="00F069CA">
        <w:rPr>
          <w:rFonts w:cs="Arial"/>
          <w:color w:val="FF0000"/>
          <w:sz w:val="24"/>
          <w:szCs w:val="24"/>
        </w:rPr>
        <w:t xml:space="preserve"> </w:t>
      </w:r>
      <w:r w:rsidRPr="00F069CA">
        <w:rPr>
          <w:rFonts w:cs="Arial"/>
          <w:sz w:val="24"/>
          <w:szCs w:val="24"/>
        </w:rPr>
        <w:t>em classes comuns das escolas municipais, com acompanhamento de professores especializados em salas de recursos e ensino itinerante;</w:t>
      </w:r>
      <w:r w:rsidR="004261E4" w:rsidRPr="00F069CA">
        <w:rPr>
          <w:rFonts w:cs="Arial"/>
          <w:sz w:val="24"/>
          <w:szCs w:val="24"/>
        </w:rPr>
        <w:t xml:space="preserve"> e</w:t>
      </w:r>
    </w:p>
    <w:p w:rsidR="0077211A" w:rsidRPr="00F069CA" w:rsidRDefault="0077211A" w:rsidP="00850FC8">
      <w:pPr>
        <w:numPr>
          <w:ilvl w:val="0"/>
          <w:numId w:val="3"/>
        </w:numPr>
        <w:spacing w:before="120" w:after="120" w:line="360" w:lineRule="auto"/>
        <w:jc w:val="both"/>
        <w:rPr>
          <w:rFonts w:cs="Arial"/>
          <w:sz w:val="24"/>
          <w:szCs w:val="24"/>
        </w:rPr>
      </w:pPr>
      <w:proofErr w:type="gramStart"/>
      <w:r w:rsidRPr="00F069CA">
        <w:rPr>
          <w:rFonts w:cs="Arial"/>
          <w:sz w:val="24"/>
          <w:szCs w:val="24"/>
        </w:rPr>
        <w:t>ampliação</w:t>
      </w:r>
      <w:proofErr w:type="gramEnd"/>
      <w:r w:rsidRPr="00F069CA">
        <w:rPr>
          <w:rFonts w:cs="Arial"/>
          <w:sz w:val="24"/>
          <w:szCs w:val="24"/>
        </w:rPr>
        <w:t xml:space="preserve"> do período de permanência dos alunos na escola através da oferta de programas de educação complementar e integral. </w:t>
      </w:r>
    </w:p>
    <w:p w:rsidR="004261E4" w:rsidRPr="00F069CA" w:rsidRDefault="004261E4" w:rsidP="00CF758B">
      <w:pPr>
        <w:spacing w:before="120" w:after="120" w:line="240" w:lineRule="auto"/>
        <w:jc w:val="center"/>
        <w:rPr>
          <w:rFonts w:cs="Arial"/>
          <w:sz w:val="24"/>
          <w:szCs w:val="24"/>
        </w:rPr>
      </w:pPr>
    </w:p>
    <w:p w:rsidR="00B36B4C" w:rsidRPr="00F069CA" w:rsidRDefault="00B36B4C" w:rsidP="00CF758B">
      <w:pPr>
        <w:spacing w:before="120" w:after="120" w:line="240" w:lineRule="auto"/>
        <w:jc w:val="center"/>
        <w:rPr>
          <w:rFonts w:cs="Arial"/>
          <w:sz w:val="24"/>
          <w:szCs w:val="24"/>
        </w:rPr>
      </w:pPr>
      <w:r w:rsidRPr="00F069CA">
        <w:rPr>
          <w:rFonts w:cs="Arial"/>
          <w:sz w:val="24"/>
          <w:szCs w:val="24"/>
        </w:rPr>
        <w:t>CAPÍTULO II</w:t>
      </w:r>
      <w:r w:rsidR="005243D4" w:rsidRPr="00F069CA">
        <w:rPr>
          <w:rFonts w:cs="Arial"/>
          <w:sz w:val="24"/>
          <w:szCs w:val="24"/>
        </w:rPr>
        <w:t>I</w:t>
      </w:r>
    </w:p>
    <w:p w:rsidR="00AE3F97" w:rsidRPr="00F069CA" w:rsidRDefault="00AE3F97" w:rsidP="00CF758B">
      <w:pPr>
        <w:spacing w:before="120" w:after="120" w:line="240" w:lineRule="auto"/>
        <w:jc w:val="center"/>
        <w:rPr>
          <w:rFonts w:cs="Arial"/>
          <w:sz w:val="24"/>
          <w:szCs w:val="24"/>
        </w:rPr>
      </w:pPr>
      <w:r w:rsidRPr="00F069CA">
        <w:rPr>
          <w:rFonts w:cs="Arial"/>
          <w:sz w:val="24"/>
          <w:szCs w:val="24"/>
        </w:rPr>
        <w:t>DA AVALIAÇÃO DO ENSINO PÚBLICO MUNICIPAL</w:t>
      </w:r>
    </w:p>
    <w:p w:rsidR="00AE3F97" w:rsidRPr="00F069CA" w:rsidRDefault="00AE3F97" w:rsidP="00850FC8">
      <w:pPr>
        <w:spacing w:before="120" w:after="120" w:line="360" w:lineRule="auto"/>
        <w:jc w:val="both"/>
        <w:rPr>
          <w:rFonts w:cs="Arial"/>
          <w:sz w:val="24"/>
          <w:szCs w:val="24"/>
        </w:rPr>
      </w:pPr>
      <w:r w:rsidRPr="00F069CA">
        <w:rPr>
          <w:rFonts w:cs="Arial"/>
          <w:sz w:val="24"/>
          <w:szCs w:val="24"/>
        </w:rPr>
        <w:tab/>
        <w:t xml:space="preserve">Art. </w:t>
      </w:r>
      <w:r w:rsidR="004160E9" w:rsidRPr="00F069CA">
        <w:rPr>
          <w:rFonts w:cs="Arial"/>
          <w:sz w:val="24"/>
          <w:szCs w:val="24"/>
        </w:rPr>
        <w:t>7</w:t>
      </w:r>
      <w:r w:rsidR="00B36B4C" w:rsidRPr="00F069CA">
        <w:rPr>
          <w:rFonts w:cs="Arial"/>
          <w:sz w:val="24"/>
          <w:szCs w:val="24"/>
        </w:rPr>
        <w:t xml:space="preserve">º </w:t>
      </w:r>
      <w:r w:rsidRPr="00F069CA">
        <w:rPr>
          <w:rFonts w:cs="Arial"/>
          <w:sz w:val="24"/>
          <w:szCs w:val="24"/>
        </w:rPr>
        <w:t xml:space="preserve">A Secretaria Municipal da Educação, em articulação com o Conselho Municipal de Educação, definirá critérios e metodologias para estabelecer indicadores de qualidade e ponderações respectivas a serem empregados na avaliação do ensino público municipal. </w:t>
      </w:r>
    </w:p>
    <w:p w:rsidR="00AE3F97" w:rsidRPr="00F069CA" w:rsidRDefault="00AE3F97" w:rsidP="004261E4">
      <w:pPr>
        <w:spacing w:before="120" w:after="120" w:line="360" w:lineRule="auto"/>
        <w:ind w:firstLine="708"/>
        <w:jc w:val="both"/>
        <w:rPr>
          <w:rFonts w:cs="Arial"/>
          <w:sz w:val="24"/>
          <w:szCs w:val="24"/>
        </w:rPr>
      </w:pPr>
      <w:r w:rsidRPr="00F069CA">
        <w:rPr>
          <w:rFonts w:cs="Arial"/>
          <w:sz w:val="24"/>
          <w:szCs w:val="24"/>
        </w:rPr>
        <w:t xml:space="preserve">§ 1º Na avaliação do ensino público municipal deverão ser considerados, </w:t>
      </w:r>
      <w:r w:rsidR="0021366D" w:rsidRPr="00F069CA">
        <w:rPr>
          <w:rFonts w:cs="Arial"/>
          <w:sz w:val="24"/>
          <w:szCs w:val="24"/>
        </w:rPr>
        <w:t>d</w:t>
      </w:r>
      <w:r w:rsidRPr="00F069CA">
        <w:rPr>
          <w:rFonts w:cs="Arial"/>
          <w:sz w:val="24"/>
          <w:szCs w:val="24"/>
        </w:rPr>
        <w:t xml:space="preserve">entre outros fatores que venham a ser definidos na forma prevista no </w:t>
      </w:r>
      <w:r w:rsidR="004261E4" w:rsidRPr="00F069CA">
        <w:rPr>
          <w:rFonts w:cs="Arial"/>
          <w:sz w:val="24"/>
          <w:szCs w:val="24"/>
        </w:rPr>
        <w:t>“</w:t>
      </w:r>
      <w:r w:rsidRPr="00F069CA">
        <w:rPr>
          <w:rFonts w:cs="Arial"/>
          <w:sz w:val="24"/>
          <w:szCs w:val="24"/>
        </w:rPr>
        <w:t>caput</w:t>
      </w:r>
      <w:r w:rsidR="004261E4" w:rsidRPr="00F069CA">
        <w:rPr>
          <w:rFonts w:cs="Arial"/>
          <w:sz w:val="24"/>
          <w:szCs w:val="24"/>
        </w:rPr>
        <w:t>” deste artigo</w:t>
      </w:r>
      <w:r w:rsidRPr="00F069CA">
        <w:rPr>
          <w:rFonts w:cs="Arial"/>
          <w:sz w:val="24"/>
          <w:szCs w:val="24"/>
        </w:rPr>
        <w:t>, os seguintes:</w:t>
      </w:r>
    </w:p>
    <w:p w:rsidR="00AE3F97" w:rsidRPr="00F069CA" w:rsidRDefault="00AE3F97" w:rsidP="00F324AA">
      <w:pPr>
        <w:numPr>
          <w:ilvl w:val="0"/>
          <w:numId w:val="70"/>
        </w:numPr>
        <w:spacing w:before="120" w:after="120" w:line="360" w:lineRule="auto"/>
        <w:jc w:val="both"/>
        <w:rPr>
          <w:rFonts w:cs="Arial"/>
          <w:sz w:val="24"/>
          <w:szCs w:val="24"/>
        </w:rPr>
      </w:pPr>
      <w:proofErr w:type="gramStart"/>
      <w:r w:rsidRPr="00F069CA">
        <w:rPr>
          <w:rFonts w:cs="Arial"/>
          <w:sz w:val="24"/>
          <w:szCs w:val="24"/>
        </w:rPr>
        <w:t>cumprimento</w:t>
      </w:r>
      <w:proofErr w:type="gramEnd"/>
      <w:r w:rsidRPr="00F069CA">
        <w:rPr>
          <w:rFonts w:cs="Arial"/>
          <w:sz w:val="24"/>
          <w:szCs w:val="24"/>
        </w:rPr>
        <w:t xml:space="preserve"> integral do calendário escolar;</w:t>
      </w:r>
    </w:p>
    <w:p w:rsidR="00AE3F97" w:rsidRPr="00F069CA" w:rsidRDefault="00AE3F97" w:rsidP="00F324AA">
      <w:pPr>
        <w:numPr>
          <w:ilvl w:val="0"/>
          <w:numId w:val="70"/>
        </w:numPr>
        <w:spacing w:before="120" w:after="120" w:line="360" w:lineRule="auto"/>
        <w:jc w:val="both"/>
        <w:rPr>
          <w:rFonts w:cs="Arial"/>
          <w:sz w:val="24"/>
          <w:szCs w:val="24"/>
        </w:rPr>
      </w:pPr>
      <w:proofErr w:type="gramStart"/>
      <w:r w:rsidRPr="00F069CA">
        <w:rPr>
          <w:rFonts w:cs="Arial"/>
          <w:sz w:val="24"/>
          <w:szCs w:val="24"/>
        </w:rPr>
        <w:t>índice</w:t>
      </w:r>
      <w:proofErr w:type="gramEnd"/>
      <w:r w:rsidRPr="00F069CA">
        <w:rPr>
          <w:rFonts w:cs="Arial"/>
          <w:sz w:val="24"/>
          <w:szCs w:val="24"/>
        </w:rPr>
        <w:t xml:space="preserve"> de frequência de professores;</w:t>
      </w:r>
    </w:p>
    <w:p w:rsidR="00AE3F97" w:rsidRPr="00F069CA" w:rsidRDefault="00AE3F97" w:rsidP="00F324AA">
      <w:pPr>
        <w:numPr>
          <w:ilvl w:val="0"/>
          <w:numId w:val="70"/>
        </w:numPr>
        <w:spacing w:before="120" w:after="120" w:line="360" w:lineRule="auto"/>
        <w:jc w:val="both"/>
        <w:rPr>
          <w:rFonts w:cs="Arial"/>
          <w:sz w:val="24"/>
          <w:szCs w:val="24"/>
        </w:rPr>
      </w:pPr>
      <w:proofErr w:type="gramStart"/>
      <w:r w:rsidRPr="00F069CA">
        <w:rPr>
          <w:rFonts w:cs="Arial"/>
          <w:sz w:val="24"/>
          <w:szCs w:val="24"/>
        </w:rPr>
        <w:t>dias</w:t>
      </w:r>
      <w:proofErr w:type="gramEnd"/>
      <w:r w:rsidRPr="00F069CA">
        <w:rPr>
          <w:rFonts w:cs="Arial"/>
          <w:sz w:val="24"/>
          <w:szCs w:val="24"/>
        </w:rPr>
        <w:t xml:space="preserve"> letivos ministrados pelos professores titulares;</w:t>
      </w:r>
    </w:p>
    <w:p w:rsidR="00AE3F97" w:rsidRPr="00F069CA" w:rsidRDefault="00AE3F97" w:rsidP="00F324AA">
      <w:pPr>
        <w:numPr>
          <w:ilvl w:val="0"/>
          <w:numId w:val="70"/>
        </w:numPr>
        <w:spacing w:before="120" w:after="120" w:line="360" w:lineRule="auto"/>
        <w:jc w:val="both"/>
        <w:rPr>
          <w:rFonts w:cs="Arial"/>
          <w:sz w:val="24"/>
          <w:szCs w:val="24"/>
        </w:rPr>
      </w:pPr>
      <w:proofErr w:type="gramStart"/>
      <w:r w:rsidRPr="00F069CA">
        <w:rPr>
          <w:rFonts w:cs="Arial"/>
          <w:sz w:val="24"/>
          <w:szCs w:val="24"/>
        </w:rPr>
        <w:t>índice</w:t>
      </w:r>
      <w:proofErr w:type="gramEnd"/>
      <w:r w:rsidRPr="00F069CA">
        <w:rPr>
          <w:rFonts w:cs="Arial"/>
          <w:sz w:val="24"/>
          <w:szCs w:val="24"/>
        </w:rPr>
        <w:t xml:space="preserve"> de frequência dos alunos;</w:t>
      </w:r>
    </w:p>
    <w:p w:rsidR="00AE3F97" w:rsidRPr="00F069CA" w:rsidRDefault="00AE3F97" w:rsidP="00F324AA">
      <w:pPr>
        <w:numPr>
          <w:ilvl w:val="0"/>
          <w:numId w:val="70"/>
        </w:numPr>
        <w:spacing w:before="120" w:after="120" w:line="360" w:lineRule="auto"/>
        <w:jc w:val="both"/>
        <w:rPr>
          <w:rFonts w:cs="Arial"/>
          <w:sz w:val="24"/>
          <w:szCs w:val="24"/>
        </w:rPr>
      </w:pPr>
      <w:proofErr w:type="gramStart"/>
      <w:r w:rsidRPr="00F069CA">
        <w:rPr>
          <w:rFonts w:cs="Arial"/>
          <w:sz w:val="24"/>
          <w:szCs w:val="24"/>
        </w:rPr>
        <w:t>taxa</w:t>
      </w:r>
      <w:proofErr w:type="gramEnd"/>
      <w:r w:rsidRPr="00F069CA">
        <w:rPr>
          <w:rFonts w:cs="Arial"/>
          <w:sz w:val="24"/>
          <w:szCs w:val="24"/>
        </w:rPr>
        <w:t xml:space="preserve"> de evasão escolar;</w:t>
      </w:r>
    </w:p>
    <w:p w:rsidR="00AE3F97" w:rsidRPr="00F069CA" w:rsidRDefault="00AE3F97" w:rsidP="00F324AA">
      <w:pPr>
        <w:numPr>
          <w:ilvl w:val="0"/>
          <w:numId w:val="70"/>
        </w:numPr>
        <w:spacing w:before="120" w:after="120" w:line="360" w:lineRule="auto"/>
        <w:jc w:val="both"/>
        <w:rPr>
          <w:rFonts w:cs="Arial"/>
          <w:sz w:val="24"/>
          <w:szCs w:val="24"/>
        </w:rPr>
      </w:pPr>
      <w:proofErr w:type="gramStart"/>
      <w:r w:rsidRPr="00F069CA">
        <w:rPr>
          <w:rFonts w:cs="Arial"/>
          <w:sz w:val="24"/>
          <w:szCs w:val="24"/>
        </w:rPr>
        <w:t>taxa</w:t>
      </w:r>
      <w:proofErr w:type="gramEnd"/>
      <w:r w:rsidRPr="00F069CA">
        <w:rPr>
          <w:rFonts w:cs="Arial"/>
          <w:sz w:val="24"/>
          <w:szCs w:val="24"/>
        </w:rPr>
        <w:t xml:space="preserve"> média de aprovação no ensino fundamental;</w:t>
      </w:r>
    </w:p>
    <w:p w:rsidR="00AE3F97" w:rsidRPr="00F069CA" w:rsidRDefault="00AE3F97" w:rsidP="00F324AA">
      <w:pPr>
        <w:numPr>
          <w:ilvl w:val="0"/>
          <w:numId w:val="70"/>
        </w:numPr>
        <w:spacing w:before="120" w:after="120" w:line="360" w:lineRule="auto"/>
        <w:jc w:val="both"/>
        <w:rPr>
          <w:rFonts w:cs="Arial"/>
          <w:sz w:val="24"/>
          <w:szCs w:val="24"/>
        </w:rPr>
      </w:pPr>
      <w:proofErr w:type="gramStart"/>
      <w:r w:rsidRPr="00F069CA">
        <w:rPr>
          <w:rFonts w:cs="Arial"/>
          <w:sz w:val="24"/>
          <w:szCs w:val="24"/>
        </w:rPr>
        <w:lastRenderedPageBreak/>
        <w:t>idade</w:t>
      </w:r>
      <w:proofErr w:type="gramEnd"/>
      <w:r w:rsidRPr="00F069CA">
        <w:rPr>
          <w:rFonts w:cs="Arial"/>
          <w:sz w:val="24"/>
          <w:szCs w:val="24"/>
        </w:rPr>
        <w:t xml:space="preserve"> dos alunos no ensino fundamental;</w:t>
      </w:r>
    </w:p>
    <w:p w:rsidR="00AE3F97" w:rsidRPr="00F069CA" w:rsidRDefault="00AE3F97" w:rsidP="00F324AA">
      <w:pPr>
        <w:numPr>
          <w:ilvl w:val="0"/>
          <w:numId w:val="70"/>
        </w:numPr>
        <w:spacing w:before="120" w:after="120" w:line="360" w:lineRule="auto"/>
        <w:jc w:val="both"/>
        <w:rPr>
          <w:rFonts w:cs="Arial"/>
          <w:sz w:val="24"/>
          <w:szCs w:val="24"/>
        </w:rPr>
      </w:pPr>
      <w:proofErr w:type="gramStart"/>
      <w:r w:rsidRPr="00F069CA">
        <w:rPr>
          <w:rFonts w:cs="Arial"/>
          <w:sz w:val="24"/>
          <w:szCs w:val="24"/>
        </w:rPr>
        <w:t>índice</w:t>
      </w:r>
      <w:proofErr w:type="gramEnd"/>
      <w:r w:rsidRPr="00F069CA">
        <w:rPr>
          <w:rFonts w:cs="Arial"/>
          <w:sz w:val="24"/>
          <w:szCs w:val="24"/>
        </w:rPr>
        <w:t xml:space="preserve"> de professores com especialização em Educação;</w:t>
      </w:r>
      <w:r w:rsidR="004261E4" w:rsidRPr="00F069CA">
        <w:rPr>
          <w:rFonts w:cs="Arial"/>
          <w:sz w:val="24"/>
          <w:szCs w:val="24"/>
        </w:rPr>
        <w:t xml:space="preserve"> e</w:t>
      </w:r>
    </w:p>
    <w:p w:rsidR="00AE3F97" w:rsidRPr="00F069CA" w:rsidRDefault="00AE3F97" w:rsidP="00F324AA">
      <w:pPr>
        <w:numPr>
          <w:ilvl w:val="0"/>
          <w:numId w:val="70"/>
        </w:numPr>
        <w:spacing w:before="120" w:after="120" w:line="360" w:lineRule="auto"/>
        <w:jc w:val="both"/>
        <w:rPr>
          <w:rFonts w:cs="Arial"/>
          <w:sz w:val="24"/>
          <w:szCs w:val="24"/>
        </w:rPr>
      </w:pPr>
      <w:proofErr w:type="gramStart"/>
      <w:r w:rsidRPr="00F069CA">
        <w:rPr>
          <w:rFonts w:cs="Arial"/>
          <w:sz w:val="24"/>
          <w:szCs w:val="24"/>
        </w:rPr>
        <w:t>índice</w:t>
      </w:r>
      <w:proofErr w:type="gramEnd"/>
      <w:r w:rsidRPr="00F069CA">
        <w:rPr>
          <w:rFonts w:cs="Arial"/>
          <w:sz w:val="24"/>
          <w:szCs w:val="24"/>
        </w:rPr>
        <w:t xml:space="preserve"> de atendimento à população em idade escolar da responsabilidade do Município.</w:t>
      </w:r>
    </w:p>
    <w:p w:rsidR="00CF758B" w:rsidRPr="00F069CA" w:rsidRDefault="00AE3F97" w:rsidP="004261E4">
      <w:pPr>
        <w:spacing w:before="120" w:after="120" w:line="360" w:lineRule="auto"/>
        <w:ind w:firstLine="708"/>
        <w:jc w:val="both"/>
        <w:rPr>
          <w:rFonts w:cs="Arial"/>
          <w:sz w:val="24"/>
          <w:szCs w:val="24"/>
        </w:rPr>
      </w:pPr>
      <w:r w:rsidRPr="00F069CA">
        <w:rPr>
          <w:rFonts w:cs="Arial"/>
          <w:sz w:val="24"/>
          <w:szCs w:val="24"/>
        </w:rPr>
        <w:t xml:space="preserve">§ 2º A avaliação do ensino público municipal a que se refere o </w:t>
      </w:r>
      <w:r w:rsidR="004261E4" w:rsidRPr="00F069CA">
        <w:rPr>
          <w:rFonts w:cs="Arial"/>
          <w:sz w:val="24"/>
          <w:szCs w:val="24"/>
        </w:rPr>
        <w:t>“</w:t>
      </w:r>
      <w:r w:rsidRPr="00F069CA">
        <w:rPr>
          <w:rFonts w:cs="Arial"/>
          <w:sz w:val="24"/>
          <w:szCs w:val="24"/>
        </w:rPr>
        <w:t>caput</w:t>
      </w:r>
      <w:r w:rsidR="004261E4" w:rsidRPr="00F069CA">
        <w:rPr>
          <w:rFonts w:cs="Arial"/>
          <w:sz w:val="24"/>
          <w:szCs w:val="24"/>
        </w:rPr>
        <w:t>” deste artigo</w:t>
      </w:r>
      <w:r w:rsidRPr="00F069CA">
        <w:rPr>
          <w:rFonts w:cs="Arial"/>
          <w:sz w:val="24"/>
          <w:szCs w:val="24"/>
        </w:rPr>
        <w:t xml:space="preserve"> far-se-á preferencialmente ao final de cada ano letivo.</w:t>
      </w:r>
      <w:r w:rsidR="008A7208" w:rsidRPr="00F069CA">
        <w:rPr>
          <w:rFonts w:cs="Arial"/>
          <w:sz w:val="24"/>
          <w:szCs w:val="24"/>
        </w:rPr>
        <w:t xml:space="preserve"> </w:t>
      </w:r>
    </w:p>
    <w:p w:rsidR="004261E4" w:rsidRPr="00F069CA" w:rsidRDefault="004261E4" w:rsidP="00CF758B">
      <w:pPr>
        <w:spacing w:before="120" w:after="120" w:line="240" w:lineRule="auto"/>
        <w:jc w:val="center"/>
        <w:rPr>
          <w:rFonts w:cs="Arial"/>
          <w:sz w:val="24"/>
          <w:szCs w:val="24"/>
        </w:rPr>
      </w:pPr>
    </w:p>
    <w:p w:rsidR="00A91D2C" w:rsidRPr="00F069CA" w:rsidRDefault="00A91D2C" w:rsidP="00CF758B">
      <w:pPr>
        <w:spacing w:before="120" w:after="120" w:line="240" w:lineRule="auto"/>
        <w:jc w:val="center"/>
        <w:rPr>
          <w:rFonts w:cs="Arial"/>
          <w:sz w:val="24"/>
          <w:szCs w:val="24"/>
        </w:rPr>
      </w:pPr>
      <w:r w:rsidRPr="00F069CA">
        <w:rPr>
          <w:rFonts w:cs="Arial"/>
          <w:sz w:val="24"/>
          <w:szCs w:val="24"/>
        </w:rPr>
        <w:t xml:space="preserve">CAPÍTULO </w:t>
      </w:r>
      <w:r w:rsidR="005243D4" w:rsidRPr="00F069CA">
        <w:rPr>
          <w:rFonts w:cs="Arial"/>
          <w:sz w:val="24"/>
          <w:szCs w:val="24"/>
        </w:rPr>
        <w:t>IV</w:t>
      </w:r>
    </w:p>
    <w:p w:rsidR="00A91D2C" w:rsidRPr="00F069CA" w:rsidRDefault="00A91D2C" w:rsidP="00CF758B">
      <w:pPr>
        <w:spacing w:before="120" w:after="120" w:line="240" w:lineRule="auto"/>
        <w:jc w:val="center"/>
        <w:rPr>
          <w:rFonts w:cs="Arial"/>
          <w:sz w:val="24"/>
          <w:szCs w:val="24"/>
        </w:rPr>
      </w:pPr>
      <w:r w:rsidRPr="00F069CA">
        <w:rPr>
          <w:rFonts w:cs="Arial"/>
          <w:sz w:val="24"/>
          <w:szCs w:val="24"/>
        </w:rPr>
        <w:t>DA LOTAÇÃO E DO DIMENSIONAMENTO DA FORÇA DE TRABALHO</w:t>
      </w:r>
    </w:p>
    <w:p w:rsidR="00A91D2C" w:rsidRPr="00F069CA" w:rsidRDefault="00B36B4C" w:rsidP="00850FC8">
      <w:pPr>
        <w:spacing w:before="120" w:after="120" w:line="360" w:lineRule="auto"/>
        <w:jc w:val="both"/>
        <w:rPr>
          <w:rFonts w:cs="Arial"/>
          <w:sz w:val="24"/>
          <w:szCs w:val="24"/>
        </w:rPr>
      </w:pPr>
      <w:r w:rsidRPr="00F069CA">
        <w:rPr>
          <w:rFonts w:cs="Arial"/>
          <w:sz w:val="24"/>
          <w:szCs w:val="24"/>
        </w:rPr>
        <w:tab/>
      </w:r>
      <w:r w:rsidR="00A91D2C" w:rsidRPr="00F069CA">
        <w:rPr>
          <w:rFonts w:cs="Arial"/>
          <w:sz w:val="24"/>
          <w:szCs w:val="24"/>
        </w:rPr>
        <w:t>Art.</w:t>
      </w:r>
      <w:r w:rsidR="008A7208" w:rsidRPr="00F069CA">
        <w:rPr>
          <w:rFonts w:cs="Arial"/>
          <w:sz w:val="24"/>
          <w:szCs w:val="24"/>
        </w:rPr>
        <w:t xml:space="preserve"> </w:t>
      </w:r>
      <w:r w:rsidR="004160E9" w:rsidRPr="00F069CA">
        <w:rPr>
          <w:rFonts w:cs="Arial"/>
          <w:sz w:val="24"/>
          <w:szCs w:val="24"/>
        </w:rPr>
        <w:t>8</w:t>
      </w:r>
      <w:r w:rsidRPr="00F069CA">
        <w:rPr>
          <w:rFonts w:cs="Arial"/>
          <w:sz w:val="24"/>
          <w:szCs w:val="24"/>
        </w:rPr>
        <w:t xml:space="preserve">º </w:t>
      </w:r>
      <w:r w:rsidR="00A91D2C" w:rsidRPr="00F069CA">
        <w:rPr>
          <w:rFonts w:cs="Arial"/>
          <w:sz w:val="24"/>
          <w:szCs w:val="24"/>
        </w:rPr>
        <w:t>A lotação representa a força de trabalho, dimensionada em seus aspectos quantitativo e qualitativo, necessária ao regular e bom funcionamento da Secretaria Municipal da Educação, como órgão gestor, e das unidades escolares da rede de escolas públicas municipais responsáveis pela implementação das atividades dos profissionais do magistério público municipal nelas lotados.</w:t>
      </w:r>
    </w:p>
    <w:p w:rsidR="00A91D2C" w:rsidRPr="00F069CA" w:rsidRDefault="00A91D2C" w:rsidP="00850FC8">
      <w:pPr>
        <w:spacing w:before="120" w:after="120" w:line="360" w:lineRule="auto"/>
        <w:jc w:val="both"/>
        <w:rPr>
          <w:rFonts w:cs="Arial"/>
          <w:sz w:val="24"/>
          <w:szCs w:val="24"/>
        </w:rPr>
      </w:pPr>
      <w:r w:rsidRPr="00F069CA">
        <w:rPr>
          <w:rFonts w:cs="Arial"/>
          <w:sz w:val="24"/>
          <w:szCs w:val="24"/>
        </w:rPr>
        <w:tab/>
        <w:t xml:space="preserve">Art. </w:t>
      </w:r>
      <w:r w:rsidR="004160E9" w:rsidRPr="00F069CA">
        <w:rPr>
          <w:rFonts w:cs="Arial"/>
          <w:sz w:val="24"/>
          <w:szCs w:val="24"/>
        </w:rPr>
        <w:t>9</w:t>
      </w:r>
      <w:r w:rsidR="00B36B4C" w:rsidRPr="00F069CA">
        <w:rPr>
          <w:rFonts w:cs="Arial"/>
          <w:sz w:val="24"/>
          <w:szCs w:val="24"/>
        </w:rPr>
        <w:t xml:space="preserve">º </w:t>
      </w:r>
      <w:r w:rsidRPr="00F069CA">
        <w:rPr>
          <w:rFonts w:cs="Arial"/>
          <w:sz w:val="24"/>
          <w:szCs w:val="24"/>
        </w:rPr>
        <w:t xml:space="preserve">É </w:t>
      </w:r>
      <w:r w:rsidR="00B55855" w:rsidRPr="00F069CA">
        <w:rPr>
          <w:rFonts w:cs="Arial"/>
          <w:sz w:val="24"/>
          <w:szCs w:val="24"/>
        </w:rPr>
        <w:t>atribuição</w:t>
      </w:r>
      <w:r w:rsidRPr="00F069CA">
        <w:rPr>
          <w:rFonts w:cs="Arial"/>
          <w:sz w:val="24"/>
          <w:szCs w:val="24"/>
        </w:rPr>
        <w:t xml:space="preserve"> da Secretaria Municipal da Educação:</w:t>
      </w:r>
    </w:p>
    <w:p w:rsidR="00A91D2C" w:rsidRPr="00F069CA" w:rsidRDefault="00A91D2C" w:rsidP="00F324AA">
      <w:pPr>
        <w:numPr>
          <w:ilvl w:val="0"/>
          <w:numId w:val="50"/>
        </w:numPr>
        <w:spacing w:before="120" w:after="120" w:line="360" w:lineRule="auto"/>
        <w:jc w:val="both"/>
        <w:rPr>
          <w:rFonts w:cs="Arial"/>
          <w:sz w:val="24"/>
          <w:szCs w:val="24"/>
        </w:rPr>
      </w:pPr>
      <w:proofErr w:type="gramStart"/>
      <w:r w:rsidRPr="00F069CA">
        <w:rPr>
          <w:rFonts w:cs="Arial"/>
          <w:sz w:val="24"/>
          <w:szCs w:val="24"/>
        </w:rPr>
        <w:t>estabelecer</w:t>
      </w:r>
      <w:proofErr w:type="gramEnd"/>
      <w:r w:rsidRPr="00F069CA">
        <w:rPr>
          <w:rFonts w:cs="Arial"/>
          <w:sz w:val="24"/>
          <w:szCs w:val="24"/>
        </w:rPr>
        <w:t xml:space="preserve">, através </w:t>
      </w:r>
      <w:r w:rsidR="003E441C" w:rsidRPr="00F069CA">
        <w:rPr>
          <w:rFonts w:cs="Arial"/>
          <w:sz w:val="24"/>
          <w:szCs w:val="24"/>
        </w:rPr>
        <w:t xml:space="preserve">de </w:t>
      </w:r>
      <w:r w:rsidRPr="00F069CA">
        <w:rPr>
          <w:rFonts w:cs="Arial"/>
          <w:sz w:val="24"/>
          <w:szCs w:val="24"/>
        </w:rPr>
        <w:t>critérios de organização</w:t>
      </w:r>
      <w:r w:rsidR="00AB7122" w:rsidRPr="00F069CA">
        <w:rPr>
          <w:rFonts w:cs="Arial"/>
          <w:sz w:val="24"/>
          <w:szCs w:val="24"/>
        </w:rPr>
        <w:t xml:space="preserve">, </w:t>
      </w:r>
      <w:r w:rsidRPr="00F069CA">
        <w:rPr>
          <w:rFonts w:cs="Arial"/>
          <w:sz w:val="24"/>
          <w:szCs w:val="24"/>
        </w:rPr>
        <w:t xml:space="preserve">a rede de </w:t>
      </w:r>
      <w:r w:rsidR="00B55855" w:rsidRPr="00F069CA">
        <w:rPr>
          <w:rFonts w:cs="Arial"/>
          <w:sz w:val="24"/>
          <w:szCs w:val="24"/>
        </w:rPr>
        <w:t>unidades educacionais e escolares</w:t>
      </w:r>
      <w:r w:rsidRPr="00F069CA">
        <w:rPr>
          <w:rFonts w:cs="Arial"/>
          <w:sz w:val="24"/>
          <w:szCs w:val="24"/>
        </w:rPr>
        <w:t>;</w:t>
      </w:r>
      <w:r w:rsidR="004261E4" w:rsidRPr="00F069CA">
        <w:rPr>
          <w:rFonts w:cs="Arial"/>
          <w:sz w:val="24"/>
          <w:szCs w:val="24"/>
        </w:rPr>
        <w:t xml:space="preserve"> e</w:t>
      </w:r>
    </w:p>
    <w:p w:rsidR="00217826" w:rsidRPr="00F069CA" w:rsidRDefault="00A91D2C" w:rsidP="00F324AA">
      <w:pPr>
        <w:numPr>
          <w:ilvl w:val="0"/>
          <w:numId w:val="50"/>
        </w:numPr>
        <w:spacing w:before="120" w:after="120" w:line="360" w:lineRule="auto"/>
        <w:jc w:val="both"/>
        <w:rPr>
          <w:rFonts w:cs="Arial"/>
          <w:sz w:val="24"/>
          <w:szCs w:val="24"/>
        </w:rPr>
      </w:pPr>
      <w:proofErr w:type="gramStart"/>
      <w:r w:rsidRPr="00F069CA">
        <w:rPr>
          <w:rFonts w:cs="Arial"/>
          <w:sz w:val="24"/>
          <w:szCs w:val="24"/>
        </w:rPr>
        <w:t>manter</w:t>
      </w:r>
      <w:proofErr w:type="gramEnd"/>
      <w:r w:rsidRPr="00F069CA">
        <w:rPr>
          <w:rFonts w:cs="Arial"/>
          <w:sz w:val="24"/>
          <w:szCs w:val="24"/>
        </w:rPr>
        <w:t xml:space="preserve"> o Quadro de Profissionais do Magistério Público Municipal necessário ao funcionamento das unidades escolares que constituem a rede de escolas públicas municipais</w:t>
      </w:r>
      <w:r w:rsidR="00B36B4C" w:rsidRPr="00F069CA">
        <w:rPr>
          <w:rFonts w:cs="Arial"/>
          <w:sz w:val="24"/>
          <w:szCs w:val="24"/>
        </w:rPr>
        <w:t xml:space="preserve">. </w:t>
      </w:r>
    </w:p>
    <w:p w:rsidR="004261E4" w:rsidRPr="00F069CA" w:rsidRDefault="004261E4" w:rsidP="004261E4">
      <w:pPr>
        <w:spacing w:before="120" w:after="120" w:line="360" w:lineRule="auto"/>
        <w:ind w:left="284"/>
        <w:jc w:val="both"/>
        <w:rPr>
          <w:rFonts w:cs="Arial"/>
          <w:sz w:val="24"/>
          <w:szCs w:val="24"/>
        </w:rPr>
      </w:pPr>
    </w:p>
    <w:p w:rsidR="00217826" w:rsidRPr="00F069CA" w:rsidRDefault="00217826" w:rsidP="00850FC8">
      <w:pPr>
        <w:spacing w:before="120" w:after="120" w:line="360" w:lineRule="auto"/>
        <w:jc w:val="center"/>
        <w:rPr>
          <w:rFonts w:cs="Arial"/>
          <w:sz w:val="24"/>
          <w:szCs w:val="24"/>
        </w:rPr>
      </w:pPr>
      <w:r w:rsidRPr="00F069CA">
        <w:rPr>
          <w:rFonts w:cs="Arial"/>
          <w:sz w:val="24"/>
          <w:szCs w:val="24"/>
        </w:rPr>
        <w:t>TÍTULO II</w:t>
      </w:r>
    </w:p>
    <w:p w:rsidR="00144F17" w:rsidRPr="00F069CA" w:rsidRDefault="00217826" w:rsidP="00144F17">
      <w:pPr>
        <w:spacing w:before="120" w:after="120" w:line="360" w:lineRule="auto"/>
        <w:jc w:val="center"/>
        <w:rPr>
          <w:rFonts w:cs="Arial"/>
          <w:sz w:val="24"/>
          <w:szCs w:val="24"/>
        </w:rPr>
      </w:pPr>
      <w:r w:rsidRPr="00F069CA">
        <w:rPr>
          <w:rFonts w:cs="Arial"/>
          <w:sz w:val="24"/>
          <w:szCs w:val="24"/>
        </w:rPr>
        <w:t>DO ESTATUTO DOS PROFISSIONAIS DO MAGISTÉRIO</w:t>
      </w:r>
    </w:p>
    <w:p w:rsidR="00217826" w:rsidRPr="00F069CA" w:rsidRDefault="00217826" w:rsidP="00850FC8">
      <w:pPr>
        <w:spacing w:before="120" w:after="120" w:line="360" w:lineRule="auto"/>
        <w:jc w:val="center"/>
        <w:rPr>
          <w:rFonts w:cs="Arial"/>
          <w:sz w:val="24"/>
          <w:szCs w:val="24"/>
        </w:rPr>
      </w:pPr>
      <w:r w:rsidRPr="00F069CA">
        <w:rPr>
          <w:rFonts w:cs="Arial"/>
          <w:sz w:val="24"/>
          <w:szCs w:val="24"/>
        </w:rPr>
        <w:t xml:space="preserve"> PÚBLICO MUNICIPAL</w:t>
      </w:r>
    </w:p>
    <w:p w:rsidR="00217826" w:rsidRPr="00F069CA" w:rsidRDefault="00217826" w:rsidP="00850FC8">
      <w:pPr>
        <w:spacing w:before="120" w:after="120" w:line="360" w:lineRule="auto"/>
        <w:jc w:val="center"/>
        <w:rPr>
          <w:rFonts w:cs="Arial"/>
          <w:sz w:val="24"/>
          <w:szCs w:val="24"/>
        </w:rPr>
      </w:pPr>
      <w:r w:rsidRPr="00F069CA">
        <w:rPr>
          <w:rFonts w:cs="Arial"/>
          <w:sz w:val="24"/>
          <w:szCs w:val="24"/>
        </w:rPr>
        <w:t>CAPÍTULO I</w:t>
      </w:r>
    </w:p>
    <w:p w:rsidR="00217826" w:rsidRPr="00F069CA" w:rsidRDefault="00217826" w:rsidP="00850FC8">
      <w:pPr>
        <w:spacing w:before="120" w:after="120" w:line="360" w:lineRule="auto"/>
        <w:jc w:val="center"/>
        <w:rPr>
          <w:rFonts w:cs="Arial"/>
          <w:sz w:val="24"/>
          <w:szCs w:val="24"/>
        </w:rPr>
      </w:pPr>
      <w:r w:rsidRPr="00F069CA">
        <w:rPr>
          <w:rFonts w:cs="Arial"/>
          <w:sz w:val="24"/>
          <w:szCs w:val="24"/>
        </w:rPr>
        <w:t>DOS FUNDAMENTOS</w:t>
      </w:r>
    </w:p>
    <w:p w:rsidR="00217826" w:rsidRPr="00F069CA" w:rsidRDefault="007E5FE8" w:rsidP="00AB7122">
      <w:pPr>
        <w:spacing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4160E9" w:rsidRPr="00F069CA">
        <w:rPr>
          <w:rFonts w:cs="Arial"/>
          <w:sz w:val="24"/>
          <w:szCs w:val="24"/>
        </w:rPr>
        <w:t>10</w:t>
      </w:r>
      <w:r w:rsidR="001E0D83" w:rsidRPr="00F069CA">
        <w:rPr>
          <w:rFonts w:cs="Arial"/>
          <w:sz w:val="24"/>
          <w:szCs w:val="24"/>
        </w:rPr>
        <w:t>.</w:t>
      </w:r>
      <w:r w:rsidR="00217826" w:rsidRPr="00F069CA">
        <w:rPr>
          <w:rFonts w:cs="Arial"/>
          <w:sz w:val="24"/>
          <w:szCs w:val="24"/>
        </w:rPr>
        <w:t xml:space="preserve"> O conjunto das normas específicas estabelecidas nesta </w:t>
      </w:r>
      <w:r w:rsidR="004261E4" w:rsidRPr="00F069CA">
        <w:rPr>
          <w:rFonts w:cs="Arial"/>
          <w:sz w:val="24"/>
          <w:szCs w:val="24"/>
        </w:rPr>
        <w:t>l</w:t>
      </w:r>
      <w:r w:rsidR="00217826" w:rsidRPr="00F069CA">
        <w:rPr>
          <w:rFonts w:cs="Arial"/>
          <w:sz w:val="24"/>
          <w:szCs w:val="24"/>
        </w:rPr>
        <w:t>ei constitui o Estatuto dos Profissionais do Magistério Público Municipal, cujos fundamentos são:</w:t>
      </w:r>
    </w:p>
    <w:p w:rsidR="00217826" w:rsidRPr="00F069CA" w:rsidRDefault="00217826" w:rsidP="00F324AA">
      <w:pPr>
        <w:numPr>
          <w:ilvl w:val="0"/>
          <w:numId w:val="19"/>
        </w:numPr>
        <w:spacing w:before="120" w:after="120" w:line="360" w:lineRule="auto"/>
        <w:jc w:val="both"/>
        <w:rPr>
          <w:rFonts w:cs="Arial"/>
          <w:sz w:val="24"/>
          <w:szCs w:val="24"/>
        </w:rPr>
      </w:pPr>
      <w:proofErr w:type="gramStart"/>
      <w:r w:rsidRPr="00F069CA">
        <w:rPr>
          <w:rFonts w:cs="Arial"/>
          <w:sz w:val="24"/>
          <w:szCs w:val="24"/>
        </w:rPr>
        <w:t>direitos</w:t>
      </w:r>
      <w:proofErr w:type="gramEnd"/>
      <w:r w:rsidRPr="00F069CA">
        <w:rPr>
          <w:rFonts w:cs="Arial"/>
          <w:sz w:val="24"/>
          <w:szCs w:val="24"/>
        </w:rPr>
        <w:t xml:space="preserve"> e deveres relacionados às atribuições e ao exercício das funções do magistério;</w:t>
      </w:r>
    </w:p>
    <w:p w:rsidR="00217826" w:rsidRPr="00F069CA" w:rsidRDefault="00217826" w:rsidP="00F324AA">
      <w:pPr>
        <w:numPr>
          <w:ilvl w:val="0"/>
          <w:numId w:val="19"/>
        </w:numPr>
        <w:spacing w:before="120" w:after="120" w:line="360" w:lineRule="auto"/>
        <w:jc w:val="both"/>
        <w:rPr>
          <w:rFonts w:cs="Arial"/>
          <w:sz w:val="24"/>
          <w:szCs w:val="24"/>
        </w:rPr>
      </w:pPr>
      <w:proofErr w:type="gramStart"/>
      <w:r w:rsidRPr="00F069CA">
        <w:rPr>
          <w:rFonts w:cs="Arial"/>
          <w:sz w:val="24"/>
          <w:szCs w:val="24"/>
        </w:rPr>
        <w:lastRenderedPageBreak/>
        <w:t>atuação</w:t>
      </w:r>
      <w:proofErr w:type="gramEnd"/>
      <w:r w:rsidRPr="00F069CA">
        <w:rPr>
          <w:rFonts w:cs="Arial"/>
          <w:sz w:val="24"/>
          <w:szCs w:val="24"/>
        </w:rPr>
        <w:t xml:space="preserve"> participativa;</w:t>
      </w:r>
    </w:p>
    <w:p w:rsidR="00217826" w:rsidRPr="00F069CA" w:rsidRDefault="00217826" w:rsidP="00F324AA">
      <w:pPr>
        <w:numPr>
          <w:ilvl w:val="0"/>
          <w:numId w:val="19"/>
        </w:numPr>
        <w:spacing w:before="120" w:after="120" w:line="360" w:lineRule="auto"/>
        <w:jc w:val="both"/>
        <w:rPr>
          <w:rFonts w:cs="Arial"/>
          <w:sz w:val="24"/>
          <w:szCs w:val="24"/>
        </w:rPr>
      </w:pPr>
      <w:proofErr w:type="gramStart"/>
      <w:r w:rsidRPr="00F069CA">
        <w:rPr>
          <w:rFonts w:cs="Arial"/>
          <w:sz w:val="24"/>
          <w:szCs w:val="24"/>
        </w:rPr>
        <w:t>valorização</w:t>
      </w:r>
      <w:proofErr w:type="gramEnd"/>
      <w:r w:rsidRPr="00F069CA">
        <w:rPr>
          <w:rFonts w:cs="Arial"/>
          <w:sz w:val="24"/>
          <w:szCs w:val="24"/>
        </w:rPr>
        <w:t xml:space="preserve"> profissional;</w:t>
      </w:r>
    </w:p>
    <w:p w:rsidR="00217826" w:rsidRPr="00F069CA" w:rsidRDefault="00217826" w:rsidP="00F324AA">
      <w:pPr>
        <w:numPr>
          <w:ilvl w:val="0"/>
          <w:numId w:val="19"/>
        </w:numPr>
        <w:spacing w:before="120" w:after="120" w:line="360" w:lineRule="auto"/>
        <w:jc w:val="both"/>
        <w:rPr>
          <w:rFonts w:cs="Arial"/>
          <w:sz w:val="24"/>
          <w:szCs w:val="24"/>
        </w:rPr>
      </w:pPr>
      <w:proofErr w:type="gramStart"/>
      <w:r w:rsidRPr="00F069CA">
        <w:rPr>
          <w:rFonts w:cs="Arial"/>
          <w:sz w:val="24"/>
          <w:szCs w:val="24"/>
        </w:rPr>
        <w:t>plano</w:t>
      </w:r>
      <w:proofErr w:type="gramEnd"/>
      <w:r w:rsidRPr="00F069CA">
        <w:rPr>
          <w:rFonts w:cs="Arial"/>
          <w:sz w:val="24"/>
          <w:szCs w:val="24"/>
        </w:rPr>
        <w:t xml:space="preserve"> de carreira;</w:t>
      </w:r>
    </w:p>
    <w:p w:rsidR="00217826" w:rsidRPr="00F069CA" w:rsidRDefault="00217826" w:rsidP="00F324AA">
      <w:pPr>
        <w:numPr>
          <w:ilvl w:val="0"/>
          <w:numId w:val="19"/>
        </w:numPr>
        <w:spacing w:before="120" w:after="120" w:line="360" w:lineRule="auto"/>
        <w:jc w:val="both"/>
        <w:rPr>
          <w:rFonts w:cs="Arial"/>
          <w:sz w:val="24"/>
          <w:szCs w:val="24"/>
        </w:rPr>
      </w:pPr>
      <w:proofErr w:type="gramStart"/>
      <w:r w:rsidRPr="00F069CA">
        <w:rPr>
          <w:rFonts w:cs="Arial"/>
          <w:sz w:val="24"/>
          <w:szCs w:val="24"/>
        </w:rPr>
        <w:t>remuneração</w:t>
      </w:r>
      <w:proofErr w:type="gramEnd"/>
      <w:r w:rsidRPr="00F069CA">
        <w:rPr>
          <w:rFonts w:cs="Arial"/>
          <w:sz w:val="24"/>
          <w:szCs w:val="24"/>
        </w:rPr>
        <w:t xml:space="preserve"> condigna;</w:t>
      </w:r>
    </w:p>
    <w:p w:rsidR="00217826" w:rsidRPr="00F069CA" w:rsidRDefault="00217826" w:rsidP="00F324AA">
      <w:pPr>
        <w:numPr>
          <w:ilvl w:val="0"/>
          <w:numId w:val="19"/>
        </w:numPr>
        <w:spacing w:before="120" w:after="120" w:line="360" w:lineRule="auto"/>
        <w:jc w:val="both"/>
        <w:rPr>
          <w:rFonts w:cs="Arial"/>
          <w:sz w:val="24"/>
          <w:szCs w:val="24"/>
        </w:rPr>
      </w:pPr>
      <w:proofErr w:type="gramStart"/>
      <w:r w:rsidRPr="00F069CA">
        <w:rPr>
          <w:rFonts w:cs="Arial"/>
          <w:sz w:val="24"/>
          <w:szCs w:val="24"/>
        </w:rPr>
        <w:t>desempenho</w:t>
      </w:r>
      <w:proofErr w:type="gramEnd"/>
      <w:r w:rsidRPr="00F069CA">
        <w:rPr>
          <w:rFonts w:cs="Arial"/>
          <w:sz w:val="24"/>
          <w:szCs w:val="24"/>
        </w:rPr>
        <w:t xml:space="preserve"> condizente com </w:t>
      </w:r>
      <w:r w:rsidR="00CA63FC" w:rsidRPr="00F069CA">
        <w:rPr>
          <w:rFonts w:cs="Arial"/>
          <w:sz w:val="24"/>
          <w:szCs w:val="24"/>
        </w:rPr>
        <w:t>uma educação</w:t>
      </w:r>
      <w:r w:rsidRPr="00F069CA">
        <w:rPr>
          <w:rFonts w:cs="Arial"/>
          <w:sz w:val="24"/>
          <w:szCs w:val="24"/>
        </w:rPr>
        <w:t xml:space="preserve"> de qualidade;</w:t>
      </w:r>
    </w:p>
    <w:p w:rsidR="00217826" w:rsidRPr="00F069CA" w:rsidRDefault="00217826" w:rsidP="00F324AA">
      <w:pPr>
        <w:numPr>
          <w:ilvl w:val="0"/>
          <w:numId w:val="19"/>
        </w:numPr>
        <w:spacing w:before="120" w:after="120" w:line="360" w:lineRule="auto"/>
        <w:jc w:val="both"/>
        <w:rPr>
          <w:rFonts w:cs="Arial"/>
          <w:sz w:val="24"/>
          <w:szCs w:val="24"/>
        </w:rPr>
      </w:pPr>
      <w:proofErr w:type="gramStart"/>
      <w:r w:rsidRPr="00F069CA">
        <w:rPr>
          <w:rFonts w:cs="Arial"/>
          <w:sz w:val="24"/>
          <w:szCs w:val="24"/>
        </w:rPr>
        <w:t>formação</w:t>
      </w:r>
      <w:proofErr w:type="gramEnd"/>
      <w:r w:rsidRPr="00F069CA">
        <w:rPr>
          <w:rFonts w:cs="Arial"/>
          <w:sz w:val="24"/>
          <w:szCs w:val="24"/>
        </w:rPr>
        <w:t xml:space="preserve"> continuada e sistemática;</w:t>
      </w:r>
    </w:p>
    <w:p w:rsidR="00217826" w:rsidRPr="00F069CA" w:rsidRDefault="00217826" w:rsidP="00F324AA">
      <w:pPr>
        <w:numPr>
          <w:ilvl w:val="0"/>
          <w:numId w:val="19"/>
        </w:numPr>
        <w:spacing w:before="120" w:after="120" w:line="360" w:lineRule="auto"/>
        <w:jc w:val="both"/>
        <w:rPr>
          <w:rFonts w:cs="Arial"/>
          <w:sz w:val="24"/>
          <w:szCs w:val="24"/>
        </w:rPr>
      </w:pPr>
      <w:proofErr w:type="gramStart"/>
      <w:r w:rsidRPr="00F069CA">
        <w:rPr>
          <w:rFonts w:cs="Arial"/>
          <w:sz w:val="24"/>
          <w:szCs w:val="24"/>
        </w:rPr>
        <w:t>liberdade</w:t>
      </w:r>
      <w:proofErr w:type="gramEnd"/>
      <w:r w:rsidRPr="00F069CA">
        <w:rPr>
          <w:rFonts w:cs="Arial"/>
          <w:sz w:val="24"/>
          <w:szCs w:val="24"/>
        </w:rPr>
        <w:t xml:space="preserve"> de organização, manifestação e livre exercício de atividades corporativas, nos termos da legislação vigente;</w:t>
      </w:r>
    </w:p>
    <w:p w:rsidR="00217826" w:rsidRPr="00F069CA" w:rsidRDefault="00217826" w:rsidP="00F324AA">
      <w:pPr>
        <w:numPr>
          <w:ilvl w:val="0"/>
          <w:numId w:val="19"/>
        </w:numPr>
        <w:spacing w:before="120" w:after="120" w:line="360" w:lineRule="auto"/>
        <w:jc w:val="both"/>
        <w:rPr>
          <w:rFonts w:cs="Arial"/>
          <w:sz w:val="24"/>
          <w:szCs w:val="24"/>
        </w:rPr>
      </w:pPr>
      <w:proofErr w:type="gramStart"/>
      <w:r w:rsidRPr="00F069CA">
        <w:rPr>
          <w:rFonts w:cs="Arial"/>
          <w:sz w:val="24"/>
          <w:szCs w:val="24"/>
        </w:rPr>
        <w:t>perspectiva</w:t>
      </w:r>
      <w:proofErr w:type="gramEnd"/>
      <w:r w:rsidRPr="00F069CA">
        <w:rPr>
          <w:rFonts w:cs="Arial"/>
          <w:sz w:val="24"/>
          <w:szCs w:val="24"/>
        </w:rPr>
        <w:t xml:space="preserve"> de evolução funcional relacionada à promoção por níveis de titulação acadêmica, progressão relacionada ao efetivo exercício, formação profissional continuada e resultados de avaliação positiva de desempenho;</w:t>
      </w:r>
    </w:p>
    <w:p w:rsidR="00217826" w:rsidRPr="00F069CA" w:rsidRDefault="00217826" w:rsidP="00F324AA">
      <w:pPr>
        <w:numPr>
          <w:ilvl w:val="0"/>
          <w:numId w:val="19"/>
        </w:numPr>
        <w:spacing w:before="120" w:after="120" w:line="360" w:lineRule="auto"/>
        <w:jc w:val="both"/>
        <w:rPr>
          <w:rFonts w:cs="Arial"/>
          <w:sz w:val="24"/>
          <w:szCs w:val="24"/>
        </w:rPr>
      </w:pPr>
      <w:proofErr w:type="gramStart"/>
      <w:r w:rsidRPr="00F069CA">
        <w:rPr>
          <w:rFonts w:cs="Arial"/>
          <w:sz w:val="24"/>
          <w:szCs w:val="24"/>
        </w:rPr>
        <w:t>experiência</w:t>
      </w:r>
      <w:proofErr w:type="gramEnd"/>
      <w:r w:rsidRPr="00F069CA">
        <w:rPr>
          <w:rFonts w:cs="Arial"/>
          <w:sz w:val="24"/>
          <w:szCs w:val="24"/>
        </w:rPr>
        <w:t xml:space="preserve"> docente decorrente de efetivo exercício na educação básica, como pré-requisito para o exercício de outras funções de profissional do magistério que não a da docência;</w:t>
      </w:r>
      <w:r w:rsidR="00466D2D" w:rsidRPr="00F069CA">
        <w:rPr>
          <w:rFonts w:cs="Arial"/>
          <w:sz w:val="24"/>
          <w:szCs w:val="24"/>
        </w:rPr>
        <w:t xml:space="preserve"> e</w:t>
      </w:r>
    </w:p>
    <w:p w:rsidR="00574604" w:rsidRPr="00F069CA" w:rsidRDefault="00217826" w:rsidP="00F324AA">
      <w:pPr>
        <w:numPr>
          <w:ilvl w:val="0"/>
          <w:numId w:val="19"/>
        </w:numPr>
        <w:spacing w:before="120" w:after="120" w:line="360" w:lineRule="auto"/>
        <w:jc w:val="both"/>
        <w:rPr>
          <w:rFonts w:cs="Arial"/>
          <w:sz w:val="24"/>
          <w:szCs w:val="24"/>
        </w:rPr>
      </w:pPr>
      <w:proofErr w:type="gramStart"/>
      <w:r w:rsidRPr="00F069CA">
        <w:rPr>
          <w:rFonts w:cs="Arial"/>
          <w:sz w:val="24"/>
          <w:szCs w:val="24"/>
        </w:rPr>
        <w:t>condições</w:t>
      </w:r>
      <w:proofErr w:type="gramEnd"/>
      <w:r w:rsidRPr="00F069CA">
        <w:rPr>
          <w:rFonts w:cs="Arial"/>
          <w:sz w:val="24"/>
          <w:szCs w:val="24"/>
        </w:rPr>
        <w:t xml:space="preserve"> dignas de trabalho.</w:t>
      </w:r>
    </w:p>
    <w:p w:rsidR="00466D2D" w:rsidRPr="00F069CA" w:rsidRDefault="00466D2D" w:rsidP="00CF758B">
      <w:pPr>
        <w:spacing w:before="120" w:after="120" w:line="240" w:lineRule="auto"/>
        <w:jc w:val="center"/>
        <w:rPr>
          <w:rFonts w:cs="Arial"/>
          <w:sz w:val="24"/>
          <w:szCs w:val="24"/>
        </w:rPr>
      </w:pPr>
    </w:p>
    <w:p w:rsidR="00217826" w:rsidRPr="00F069CA" w:rsidRDefault="00217826" w:rsidP="00CF758B">
      <w:pPr>
        <w:spacing w:before="120" w:after="120" w:line="240" w:lineRule="auto"/>
        <w:jc w:val="center"/>
        <w:rPr>
          <w:rFonts w:cs="Arial"/>
          <w:sz w:val="24"/>
          <w:szCs w:val="24"/>
        </w:rPr>
      </w:pPr>
      <w:r w:rsidRPr="00F069CA">
        <w:rPr>
          <w:rFonts w:cs="Arial"/>
          <w:sz w:val="24"/>
          <w:szCs w:val="24"/>
        </w:rPr>
        <w:t>CAPÍTULO II</w:t>
      </w:r>
    </w:p>
    <w:p w:rsidR="00217826" w:rsidRPr="00F069CA" w:rsidRDefault="00217826" w:rsidP="00CF758B">
      <w:pPr>
        <w:spacing w:before="120" w:after="120" w:line="240" w:lineRule="auto"/>
        <w:jc w:val="center"/>
        <w:rPr>
          <w:rFonts w:cs="Arial"/>
          <w:sz w:val="24"/>
          <w:szCs w:val="24"/>
        </w:rPr>
      </w:pPr>
      <w:r w:rsidRPr="00F069CA">
        <w:rPr>
          <w:rFonts w:cs="Arial"/>
          <w:sz w:val="24"/>
          <w:szCs w:val="24"/>
        </w:rPr>
        <w:t>DA VALORIZAÇÃO DOS PROFISSIONAIS DO</w:t>
      </w:r>
    </w:p>
    <w:p w:rsidR="00217826" w:rsidRPr="00F069CA" w:rsidRDefault="00217826" w:rsidP="00CF758B">
      <w:pPr>
        <w:spacing w:before="120" w:after="120" w:line="240" w:lineRule="auto"/>
        <w:jc w:val="center"/>
        <w:rPr>
          <w:rFonts w:cs="Arial"/>
          <w:sz w:val="24"/>
          <w:szCs w:val="24"/>
        </w:rPr>
      </w:pPr>
      <w:r w:rsidRPr="00F069CA">
        <w:rPr>
          <w:rFonts w:cs="Arial"/>
          <w:sz w:val="24"/>
          <w:szCs w:val="24"/>
        </w:rPr>
        <w:t>MAGISTÉRIO PÚBLICO MUNICIPAL</w:t>
      </w:r>
    </w:p>
    <w:p w:rsidR="00217826" w:rsidRPr="00F069CA" w:rsidRDefault="007E5FE8"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4160E9" w:rsidRPr="00F069CA">
        <w:rPr>
          <w:rFonts w:cs="Arial"/>
          <w:sz w:val="24"/>
          <w:szCs w:val="24"/>
        </w:rPr>
        <w:t>11</w:t>
      </w:r>
      <w:r w:rsidR="001E0D83" w:rsidRPr="00F069CA">
        <w:rPr>
          <w:rFonts w:cs="Arial"/>
          <w:sz w:val="24"/>
          <w:szCs w:val="24"/>
        </w:rPr>
        <w:t>.</w:t>
      </w:r>
      <w:r w:rsidR="00217826" w:rsidRPr="00F069CA">
        <w:rPr>
          <w:rFonts w:cs="Arial"/>
          <w:sz w:val="24"/>
          <w:szCs w:val="24"/>
        </w:rPr>
        <w:t xml:space="preserve"> A valorização dos profissionais do magistério público municipal dar-se-á </w:t>
      </w:r>
      <w:proofErr w:type="spellStart"/>
      <w:r w:rsidR="00217826" w:rsidRPr="00F069CA">
        <w:rPr>
          <w:rFonts w:cs="Arial"/>
          <w:sz w:val="24"/>
          <w:szCs w:val="24"/>
        </w:rPr>
        <w:t>assegurando-se-lhes</w:t>
      </w:r>
      <w:proofErr w:type="spellEnd"/>
      <w:r w:rsidR="00217826" w:rsidRPr="00F069CA">
        <w:rPr>
          <w:rFonts w:cs="Arial"/>
          <w:sz w:val="24"/>
          <w:szCs w:val="24"/>
        </w:rPr>
        <w:t>:</w:t>
      </w:r>
    </w:p>
    <w:p w:rsidR="00217826" w:rsidRPr="00F069CA" w:rsidRDefault="00217826" w:rsidP="00F324AA">
      <w:pPr>
        <w:numPr>
          <w:ilvl w:val="0"/>
          <w:numId w:val="20"/>
        </w:numPr>
        <w:spacing w:before="120" w:after="120" w:line="360" w:lineRule="auto"/>
        <w:jc w:val="both"/>
        <w:rPr>
          <w:rFonts w:cs="Arial"/>
          <w:sz w:val="24"/>
          <w:szCs w:val="24"/>
        </w:rPr>
      </w:pPr>
      <w:proofErr w:type="gramStart"/>
      <w:r w:rsidRPr="00F069CA">
        <w:rPr>
          <w:rFonts w:cs="Arial"/>
          <w:sz w:val="24"/>
          <w:szCs w:val="24"/>
        </w:rPr>
        <w:t>ingresso</w:t>
      </w:r>
      <w:proofErr w:type="gramEnd"/>
      <w:r w:rsidRPr="00F069CA">
        <w:rPr>
          <w:rFonts w:cs="Arial"/>
          <w:sz w:val="24"/>
          <w:szCs w:val="24"/>
        </w:rPr>
        <w:t xml:space="preserve"> exclusivamente por concurso público de provas e títulos, com previsão de realização periódica;</w:t>
      </w:r>
    </w:p>
    <w:p w:rsidR="00217826" w:rsidRPr="00F069CA" w:rsidRDefault="00217826" w:rsidP="00F324AA">
      <w:pPr>
        <w:numPr>
          <w:ilvl w:val="0"/>
          <w:numId w:val="20"/>
        </w:numPr>
        <w:spacing w:before="120" w:after="120" w:line="360" w:lineRule="auto"/>
        <w:jc w:val="both"/>
        <w:rPr>
          <w:rFonts w:cs="Arial"/>
          <w:sz w:val="24"/>
          <w:szCs w:val="24"/>
        </w:rPr>
      </w:pPr>
      <w:proofErr w:type="gramStart"/>
      <w:r w:rsidRPr="00F069CA">
        <w:rPr>
          <w:rFonts w:cs="Arial"/>
          <w:sz w:val="24"/>
          <w:szCs w:val="24"/>
        </w:rPr>
        <w:t>remuneração</w:t>
      </w:r>
      <w:proofErr w:type="gramEnd"/>
      <w:r w:rsidRPr="00F069CA">
        <w:rPr>
          <w:rFonts w:cs="Arial"/>
          <w:sz w:val="24"/>
          <w:szCs w:val="24"/>
        </w:rPr>
        <w:t xml:space="preserve"> condigna de acordo com a complexidade de suas atribuições e a responsabilidade relacionada ao exercício profissional;</w:t>
      </w:r>
    </w:p>
    <w:p w:rsidR="00217826" w:rsidRPr="00F069CA" w:rsidRDefault="00217826" w:rsidP="00F324AA">
      <w:pPr>
        <w:numPr>
          <w:ilvl w:val="0"/>
          <w:numId w:val="20"/>
        </w:numPr>
        <w:spacing w:before="120" w:after="120" w:line="360" w:lineRule="auto"/>
        <w:jc w:val="both"/>
        <w:rPr>
          <w:rFonts w:cs="Arial"/>
          <w:sz w:val="24"/>
          <w:szCs w:val="24"/>
        </w:rPr>
      </w:pPr>
      <w:proofErr w:type="gramStart"/>
      <w:r w:rsidRPr="00F069CA">
        <w:rPr>
          <w:rFonts w:cs="Arial"/>
          <w:sz w:val="24"/>
          <w:szCs w:val="24"/>
        </w:rPr>
        <w:t>irredutibilidade</w:t>
      </w:r>
      <w:proofErr w:type="gramEnd"/>
      <w:r w:rsidRPr="00F069CA">
        <w:rPr>
          <w:rFonts w:cs="Arial"/>
          <w:sz w:val="24"/>
          <w:szCs w:val="24"/>
        </w:rPr>
        <w:t xml:space="preserve"> da remuneração;</w:t>
      </w:r>
    </w:p>
    <w:p w:rsidR="00217826" w:rsidRPr="00F069CA" w:rsidRDefault="00217826" w:rsidP="00F324AA">
      <w:pPr>
        <w:numPr>
          <w:ilvl w:val="0"/>
          <w:numId w:val="20"/>
        </w:numPr>
        <w:spacing w:before="120" w:after="120" w:line="360" w:lineRule="auto"/>
        <w:jc w:val="both"/>
        <w:rPr>
          <w:rFonts w:cs="Arial"/>
          <w:sz w:val="24"/>
          <w:szCs w:val="24"/>
        </w:rPr>
      </w:pPr>
      <w:proofErr w:type="gramStart"/>
      <w:r w:rsidRPr="00F069CA">
        <w:rPr>
          <w:rFonts w:cs="Arial"/>
          <w:sz w:val="24"/>
          <w:szCs w:val="24"/>
        </w:rPr>
        <w:t>desenvolvimento</w:t>
      </w:r>
      <w:proofErr w:type="gramEnd"/>
      <w:r w:rsidRPr="00F069CA">
        <w:rPr>
          <w:rFonts w:cs="Arial"/>
          <w:sz w:val="24"/>
          <w:szCs w:val="24"/>
        </w:rPr>
        <w:t xml:space="preserve"> funcional baseado na titulação ou habilitação, na avaliação de desempenho e no tempo de permanência no emprego e de efetivo exercício;</w:t>
      </w:r>
    </w:p>
    <w:p w:rsidR="00217826" w:rsidRPr="00F069CA" w:rsidRDefault="00217826" w:rsidP="00F324AA">
      <w:pPr>
        <w:numPr>
          <w:ilvl w:val="0"/>
          <w:numId w:val="20"/>
        </w:numPr>
        <w:spacing w:before="120" w:after="120" w:line="360" w:lineRule="auto"/>
        <w:jc w:val="both"/>
        <w:rPr>
          <w:rFonts w:cs="Arial"/>
          <w:sz w:val="24"/>
          <w:szCs w:val="24"/>
        </w:rPr>
      </w:pPr>
      <w:proofErr w:type="gramStart"/>
      <w:r w:rsidRPr="00F069CA">
        <w:rPr>
          <w:rFonts w:cs="Arial"/>
          <w:sz w:val="24"/>
          <w:szCs w:val="24"/>
        </w:rPr>
        <w:t>incentivo</w:t>
      </w:r>
      <w:proofErr w:type="gramEnd"/>
      <w:r w:rsidRPr="00F069CA">
        <w:rPr>
          <w:rFonts w:cs="Arial"/>
          <w:sz w:val="24"/>
          <w:szCs w:val="24"/>
        </w:rPr>
        <w:t xml:space="preserve"> à formação continuada, que contribua para um crescimento constante do seu domínio sobre a cultura;</w:t>
      </w:r>
    </w:p>
    <w:p w:rsidR="00217826" w:rsidRPr="00F069CA" w:rsidRDefault="00217826" w:rsidP="00F324AA">
      <w:pPr>
        <w:numPr>
          <w:ilvl w:val="0"/>
          <w:numId w:val="20"/>
        </w:numPr>
        <w:spacing w:before="120" w:after="120" w:line="360" w:lineRule="auto"/>
        <w:jc w:val="both"/>
        <w:rPr>
          <w:rFonts w:cs="Arial"/>
          <w:sz w:val="24"/>
          <w:szCs w:val="24"/>
        </w:rPr>
      </w:pPr>
      <w:proofErr w:type="gramStart"/>
      <w:r w:rsidRPr="00F069CA">
        <w:rPr>
          <w:rFonts w:cs="Arial"/>
          <w:sz w:val="24"/>
          <w:szCs w:val="24"/>
        </w:rPr>
        <w:lastRenderedPageBreak/>
        <w:t>período</w:t>
      </w:r>
      <w:proofErr w:type="gramEnd"/>
      <w:r w:rsidRPr="00F069CA">
        <w:rPr>
          <w:rFonts w:cs="Arial"/>
          <w:sz w:val="24"/>
          <w:szCs w:val="24"/>
        </w:rPr>
        <w:t xml:space="preserve"> reservado a estudos, planejamento e avaliação como parte integrante da carga horária de trabalho;</w:t>
      </w:r>
    </w:p>
    <w:p w:rsidR="00217826" w:rsidRPr="00F069CA" w:rsidRDefault="00217826" w:rsidP="00F324AA">
      <w:pPr>
        <w:numPr>
          <w:ilvl w:val="0"/>
          <w:numId w:val="20"/>
        </w:numPr>
        <w:spacing w:before="120" w:after="120" w:line="360" w:lineRule="auto"/>
        <w:jc w:val="both"/>
        <w:rPr>
          <w:rFonts w:cs="Arial"/>
          <w:sz w:val="24"/>
          <w:szCs w:val="24"/>
        </w:rPr>
      </w:pPr>
      <w:proofErr w:type="gramStart"/>
      <w:r w:rsidRPr="00F069CA">
        <w:rPr>
          <w:rFonts w:cs="Arial"/>
          <w:sz w:val="24"/>
          <w:szCs w:val="24"/>
        </w:rPr>
        <w:t>liberdade</w:t>
      </w:r>
      <w:proofErr w:type="gramEnd"/>
      <w:r w:rsidRPr="00F069CA">
        <w:rPr>
          <w:rFonts w:cs="Arial"/>
          <w:sz w:val="24"/>
          <w:szCs w:val="24"/>
        </w:rPr>
        <w:t xml:space="preserve"> de escolha em relação à aplicação dos processos didáticos e das formas de ensino-aprendizagem, observadas as diretrizes inerentes ao sistema de ensino público municipal;</w:t>
      </w:r>
    </w:p>
    <w:p w:rsidR="00217826" w:rsidRPr="00F069CA" w:rsidRDefault="00217826" w:rsidP="00F324AA">
      <w:pPr>
        <w:numPr>
          <w:ilvl w:val="0"/>
          <w:numId w:val="20"/>
        </w:numPr>
        <w:spacing w:before="120" w:after="120" w:line="360" w:lineRule="auto"/>
        <w:jc w:val="both"/>
        <w:rPr>
          <w:rFonts w:cs="Arial"/>
          <w:sz w:val="24"/>
          <w:szCs w:val="24"/>
        </w:rPr>
      </w:pPr>
      <w:proofErr w:type="gramStart"/>
      <w:r w:rsidRPr="00F069CA">
        <w:rPr>
          <w:rFonts w:cs="Arial"/>
          <w:sz w:val="24"/>
          <w:szCs w:val="24"/>
        </w:rPr>
        <w:t>participação</w:t>
      </w:r>
      <w:proofErr w:type="gramEnd"/>
      <w:r w:rsidRPr="00F069CA">
        <w:rPr>
          <w:rFonts w:cs="Arial"/>
          <w:sz w:val="24"/>
          <w:szCs w:val="24"/>
        </w:rPr>
        <w:t xml:space="preserve"> no processo de planejamento das atividades escolares;</w:t>
      </w:r>
    </w:p>
    <w:p w:rsidR="00217826" w:rsidRPr="00F069CA" w:rsidRDefault="00217826" w:rsidP="00F324AA">
      <w:pPr>
        <w:numPr>
          <w:ilvl w:val="0"/>
          <w:numId w:val="20"/>
        </w:numPr>
        <w:spacing w:before="120" w:after="120" w:line="360" w:lineRule="auto"/>
        <w:jc w:val="both"/>
        <w:rPr>
          <w:rFonts w:cs="Arial"/>
          <w:sz w:val="24"/>
          <w:szCs w:val="24"/>
        </w:rPr>
      </w:pPr>
      <w:proofErr w:type="gramStart"/>
      <w:r w:rsidRPr="00F069CA">
        <w:rPr>
          <w:rFonts w:cs="Arial"/>
          <w:sz w:val="24"/>
          <w:szCs w:val="24"/>
        </w:rPr>
        <w:t>participação</w:t>
      </w:r>
      <w:proofErr w:type="gramEnd"/>
      <w:r w:rsidRPr="00F069CA">
        <w:rPr>
          <w:rFonts w:cs="Arial"/>
          <w:sz w:val="24"/>
          <w:szCs w:val="24"/>
        </w:rPr>
        <w:t xml:space="preserve"> em reuniões, eventos, grupos de trabalho ou conselhos vinculados às unidades escolares e ao sistema de ensino público municipal;</w:t>
      </w:r>
    </w:p>
    <w:p w:rsidR="00217826" w:rsidRPr="00F069CA" w:rsidRDefault="00217826" w:rsidP="00F324AA">
      <w:pPr>
        <w:numPr>
          <w:ilvl w:val="0"/>
          <w:numId w:val="20"/>
        </w:numPr>
        <w:spacing w:before="120" w:after="120" w:line="360" w:lineRule="auto"/>
        <w:jc w:val="both"/>
        <w:rPr>
          <w:rFonts w:cs="Arial"/>
          <w:sz w:val="24"/>
          <w:szCs w:val="24"/>
        </w:rPr>
      </w:pPr>
      <w:proofErr w:type="gramStart"/>
      <w:r w:rsidRPr="00F069CA">
        <w:rPr>
          <w:rFonts w:cs="Arial"/>
          <w:sz w:val="24"/>
          <w:szCs w:val="24"/>
        </w:rPr>
        <w:t>participação</w:t>
      </w:r>
      <w:proofErr w:type="gramEnd"/>
      <w:r w:rsidRPr="00F069CA">
        <w:rPr>
          <w:rFonts w:cs="Arial"/>
          <w:sz w:val="24"/>
          <w:szCs w:val="24"/>
        </w:rPr>
        <w:t xml:space="preserve"> em associações de classe, cooperativas e sindicatos relacionados à profissão;</w:t>
      </w:r>
      <w:r w:rsidR="00072175" w:rsidRPr="00F069CA">
        <w:rPr>
          <w:rFonts w:cs="Arial"/>
          <w:sz w:val="24"/>
          <w:szCs w:val="24"/>
        </w:rPr>
        <w:t xml:space="preserve"> e</w:t>
      </w:r>
    </w:p>
    <w:p w:rsidR="00CF758B" w:rsidRPr="00F069CA" w:rsidRDefault="00217826" w:rsidP="00F324AA">
      <w:pPr>
        <w:numPr>
          <w:ilvl w:val="0"/>
          <w:numId w:val="20"/>
        </w:numPr>
        <w:spacing w:before="120" w:after="120" w:line="360" w:lineRule="auto"/>
        <w:jc w:val="both"/>
        <w:rPr>
          <w:rFonts w:cs="Arial"/>
          <w:sz w:val="24"/>
          <w:szCs w:val="24"/>
        </w:rPr>
      </w:pPr>
      <w:proofErr w:type="gramStart"/>
      <w:r w:rsidRPr="00F069CA">
        <w:rPr>
          <w:rFonts w:cs="Arial"/>
          <w:sz w:val="24"/>
          <w:szCs w:val="24"/>
        </w:rPr>
        <w:t>condições</w:t>
      </w:r>
      <w:proofErr w:type="gramEnd"/>
      <w:r w:rsidRPr="00F069CA">
        <w:rPr>
          <w:rFonts w:cs="Arial"/>
          <w:sz w:val="24"/>
          <w:szCs w:val="24"/>
        </w:rPr>
        <w:t xml:space="preserve"> adequadas de trabalho, em termos de jornada, ambiente e meios.</w:t>
      </w:r>
    </w:p>
    <w:p w:rsidR="00072175" w:rsidRPr="00F069CA" w:rsidRDefault="00072175" w:rsidP="00CF758B">
      <w:pPr>
        <w:spacing w:before="120" w:after="120" w:line="240" w:lineRule="auto"/>
        <w:jc w:val="center"/>
        <w:rPr>
          <w:rFonts w:cs="Arial"/>
          <w:sz w:val="24"/>
          <w:szCs w:val="24"/>
        </w:rPr>
      </w:pPr>
    </w:p>
    <w:p w:rsidR="00217826" w:rsidRPr="00F069CA" w:rsidRDefault="00217826" w:rsidP="00CF758B">
      <w:pPr>
        <w:spacing w:before="120" w:after="120" w:line="240" w:lineRule="auto"/>
        <w:jc w:val="center"/>
        <w:rPr>
          <w:rFonts w:cs="Arial"/>
          <w:sz w:val="24"/>
          <w:szCs w:val="24"/>
        </w:rPr>
      </w:pPr>
      <w:r w:rsidRPr="00F069CA">
        <w:rPr>
          <w:rFonts w:cs="Arial"/>
          <w:sz w:val="24"/>
          <w:szCs w:val="24"/>
        </w:rPr>
        <w:t>CAPÍTULO III</w:t>
      </w:r>
    </w:p>
    <w:p w:rsidR="00217826" w:rsidRPr="00F069CA" w:rsidRDefault="00217826" w:rsidP="00CF758B">
      <w:pPr>
        <w:spacing w:before="120" w:after="120" w:line="240" w:lineRule="auto"/>
        <w:jc w:val="center"/>
        <w:rPr>
          <w:rFonts w:cs="Arial"/>
          <w:sz w:val="24"/>
          <w:szCs w:val="24"/>
        </w:rPr>
      </w:pPr>
      <w:r w:rsidRPr="00F069CA">
        <w:rPr>
          <w:rFonts w:cs="Arial"/>
          <w:sz w:val="24"/>
          <w:szCs w:val="24"/>
        </w:rPr>
        <w:t>DOS PROFISSIONAIS DO MAGISTÉRIO</w:t>
      </w:r>
    </w:p>
    <w:p w:rsidR="00217826" w:rsidRPr="00F069CA" w:rsidRDefault="00217826" w:rsidP="00CF758B">
      <w:pPr>
        <w:spacing w:before="120" w:after="120" w:line="240" w:lineRule="auto"/>
        <w:jc w:val="center"/>
        <w:rPr>
          <w:rFonts w:cs="Arial"/>
          <w:sz w:val="24"/>
          <w:szCs w:val="24"/>
        </w:rPr>
      </w:pPr>
      <w:r w:rsidRPr="00F069CA">
        <w:rPr>
          <w:rFonts w:cs="Arial"/>
          <w:sz w:val="24"/>
          <w:szCs w:val="24"/>
        </w:rPr>
        <w:t>PÚBLICO MUNICIPAL</w:t>
      </w:r>
    </w:p>
    <w:p w:rsidR="00217826" w:rsidRPr="00F069CA" w:rsidRDefault="00217826" w:rsidP="001779C3">
      <w:pPr>
        <w:spacing w:after="0" w:line="240" w:lineRule="auto"/>
        <w:jc w:val="center"/>
        <w:rPr>
          <w:rFonts w:cs="Arial"/>
          <w:sz w:val="24"/>
          <w:szCs w:val="24"/>
        </w:rPr>
      </w:pPr>
      <w:r w:rsidRPr="00F069CA">
        <w:rPr>
          <w:rFonts w:cs="Arial"/>
          <w:sz w:val="24"/>
          <w:szCs w:val="24"/>
        </w:rPr>
        <w:t>Seção I</w:t>
      </w:r>
    </w:p>
    <w:p w:rsidR="00217826" w:rsidRPr="00F069CA" w:rsidRDefault="00217826" w:rsidP="001779C3">
      <w:pPr>
        <w:spacing w:after="0" w:line="240" w:lineRule="auto"/>
        <w:jc w:val="center"/>
        <w:rPr>
          <w:rFonts w:cs="Arial"/>
          <w:sz w:val="24"/>
          <w:szCs w:val="24"/>
        </w:rPr>
      </w:pPr>
      <w:r w:rsidRPr="00F069CA">
        <w:rPr>
          <w:rFonts w:cs="Arial"/>
          <w:sz w:val="24"/>
          <w:szCs w:val="24"/>
        </w:rPr>
        <w:t>Do Quadro, da Classificação e da Estrutura</w:t>
      </w:r>
    </w:p>
    <w:p w:rsidR="00217826" w:rsidRPr="00F069CA" w:rsidRDefault="007E5FE8"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B36B4C" w:rsidRPr="00F069CA">
        <w:rPr>
          <w:rFonts w:cs="Arial"/>
          <w:sz w:val="24"/>
          <w:szCs w:val="24"/>
        </w:rPr>
        <w:t>1</w:t>
      </w:r>
      <w:r w:rsidR="004160E9" w:rsidRPr="00F069CA">
        <w:rPr>
          <w:rFonts w:cs="Arial"/>
          <w:sz w:val="24"/>
          <w:szCs w:val="24"/>
        </w:rPr>
        <w:t>2</w:t>
      </w:r>
      <w:r w:rsidR="001E0D83" w:rsidRPr="00F069CA">
        <w:rPr>
          <w:rFonts w:cs="Arial"/>
          <w:sz w:val="24"/>
          <w:szCs w:val="24"/>
        </w:rPr>
        <w:t>.</w:t>
      </w:r>
      <w:r w:rsidR="00217826" w:rsidRPr="00F069CA">
        <w:rPr>
          <w:rFonts w:cs="Arial"/>
          <w:sz w:val="24"/>
          <w:szCs w:val="24"/>
        </w:rPr>
        <w:t xml:space="preserve"> O Quadro de Profissionais do Magistério Público Municipal corresponde ao conjunto de </w:t>
      </w:r>
      <w:r w:rsidR="001827F8" w:rsidRPr="00F069CA">
        <w:rPr>
          <w:rFonts w:cs="Arial"/>
          <w:sz w:val="24"/>
          <w:szCs w:val="24"/>
        </w:rPr>
        <w:t xml:space="preserve">empregados </w:t>
      </w:r>
      <w:r w:rsidR="00217826" w:rsidRPr="00F069CA">
        <w:rPr>
          <w:rFonts w:cs="Arial"/>
          <w:sz w:val="24"/>
          <w:szCs w:val="24"/>
        </w:rPr>
        <w:t>públicos que exercem funções de magistério no sistema de ensino público municipal, observada a seguinte classificação:</w:t>
      </w:r>
    </w:p>
    <w:p w:rsidR="00217826" w:rsidRPr="00F069CA" w:rsidRDefault="00217826" w:rsidP="00F324AA">
      <w:pPr>
        <w:numPr>
          <w:ilvl w:val="0"/>
          <w:numId w:val="21"/>
        </w:numPr>
        <w:spacing w:before="120" w:after="120" w:line="360" w:lineRule="auto"/>
        <w:jc w:val="both"/>
        <w:rPr>
          <w:rFonts w:cs="Arial"/>
          <w:sz w:val="24"/>
          <w:szCs w:val="24"/>
        </w:rPr>
      </w:pPr>
      <w:proofErr w:type="gramStart"/>
      <w:r w:rsidRPr="00F069CA">
        <w:rPr>
          <w:rFonts w:cs="Arial"/>
          <w:sz w:val="24"/>
          <w:szCs w:val="24"/>
        </w:rPr>
        <w:t>docentes</w:t>
      </w:r>
      <w:proofErr w:type="gramEnd"/>
      <w:r w:rsidRPr="00F069CA">
        <w:rPr>
          <w:rFonts w:cs="Arial"/>
          <w:sz w:val="24"/>
          <w:szCs w:val="24"/>
        </w:rPr>
        <w:t>;</w:t>
      </w:r>
    </w:p>
    <w:p w:rsidR="00217826" w:rsidRPr="00F069CA" w:rsidRDefault="00217826" w:rsidP="00F324AA">
      <w:pPr>
        <w:numPr>
          <w:ilvl w:val="0"/>
          <w:numId w:val="21"/>
        </w:numPr>
        <w:spacing w:before="120" w:after="120" w:line="360" w:lineRule="auto"/>
        <w:jc w:val="both"/>
        <w:rPr>
          <w:rFonts w:cs="Arial"/>
          <w:sz w:val="24"/>
          <w:szCs w:val="24"/>
        </w:rPr>
      </w:pPr>
      <w:proofErr w:type="gramStart"/>
      <w:r w:rsidRPr="00F069CA">
        <w:rPr>
          <w:rFonts w:cs="Arial"/>
          <w:sz w:val="24"/>
          <w:szCs w:val="24"/>
        </w:rPr>
        <w:t>suporte</w:t>
      </w:r>
      <w:proofErr w:type="gramEnd"/>
      <w:r w:rsidRPr="00F069CA">
        <w:rPr>
          <w:rFonts w:cs="Arial"/>
          <w:sz w:val="24"/>
          <w:szCs w:val="24"/>
        </w:rPr>
        <w:t xml:space="preserve"> pedagógico direto ao exercício da docência;</w:t>
      </w:r>
      <w:r w:rsidR="00072175" w:rsidRPr="00F069CA">
        <w:rPr>
          <w:rFonts w:cs="Arial"/>
          <w:sz w:val="24"/>
          <w:szCs w:val="24"/>
        </w:rPr>
        <w:t xml:space="preserve"> e</w:t>
      </w:r>
    </w:p>
    <w:p w:rsidR="00217826" w:rsidRPr="00F069CA" w:rsidRDefault="00B55855" w:rsidP="00F324AA">
      <w:pPr>
        <w:numPr>
          <w:ilvl w:val="0"/>
          <w:numId w:val="21"/>
        </w:numPr>
        <w:spacing w:before="120" w:after="120" w:line="360" w:lineRule="auto"/>
        <w:jc w:val="both"/>
        <w:rPr>
          <w:rFonts w:cs="Arial"/>
          <w:sz w:val="24"/>
          <w:szCs w:val="24"/>
        </w:rPr>
      </w:pPr>
      <w:proofErr w:type="gramStart"/>
      <w:r w:rsidRPr="00F069CA">
        <w:rPr>
          <w:rFonts w:cs="Arial"/>
          <w:sz w:val="24"/>
          <w:szCs w:val="24"/>
        </w:rPr>
        <w:t>funções</w:t>
      </w:r>
      <w:proofErr w:type="gramEnd"/>
      <w:r w:rsidR="00072175" w:rsidRPr="00F069CA">
        <w:rPr>
          <w:rFonts w:cs="Arial"/>
          <w:sz w:val="24"/>
          <w:szCs w:val="24"/>
        </w:rPr>
        <w:t>-</w:t>
      </w:r>
      <w:r w:rsidR="00B150BA" w:rsidRPr="00F069CA">
        <w:rPr>
          <w:rFonts w:cs="Arial"/>
          <w:sz w:val="24"/>
          <w:szCs w:val="24"/>
        </w:rPr>
        <w:t>atividade</w:t>
      </w:r>
      <w:r w:rsidR="00217826" w:rsidRPr="00F069CA">
        <w:rPr>
          <w:rFonts w:cs="Arial"/>
          <w:sz w:val="24"/>
          <w:szCs w:val="24"/>
        </w:rPr>
        <w:t>.</w:t>
      </w:r>
    </w:p>
    <w:p w:rsidR="00072175" w:rsidRPr="00F069CA" w:rsidRDefault="006A6F2D" w:rsidP="00072175">
      <w:pPr>
        <w:spacing w:before="120" w:after="120" w:line="360" w:lineRule="auto"/>
        <w:ind w:firstLine="708"/>
        <w:jc w:val="both"/>
        <w:rPr>
          <w:rFonts w:cs="Arial"/>
          <w:sz w:val="24"/>
          <w:szCs w:val="24"/>
        </w:rPr>
      </w:pPr>
      <w:r w:rsidRPr="00F069CA">
        <w:rPr>
          <w:rFonts w:cs="Arial"/>
          <w:sz w:val="24"/>
          <w:szCs w:val="24"/>
        </w:rPr>
        <w:t>§ 1º A categoria</w:t>
      </w:r>
      <w:r w:rsidR="00217826" w:rsidRPr="00F069CA">
        <w:rPr>
          <w:rFonts w:cs="Arial"/>
          <w:sz w:val="24"/>
          <w:szCs w:val="24"/>
        </w:rPr>
        <w:t xml:space="preserve"> dos docentes é constituída pelo conjunto dos professores titulares de empregos públicos efetivos que, nas respectivas unidades escolares da rede de escolas públicas municipais, exercem função de docência ou de docência especial em salas de recursos.</w:t>
      </w:r>
    </w:p>
    <w:p w:rsidR="00217826" w:rsidRPr="00F069CA" w:rsidRDefault="00217826" w:rsidP="00072175">
      <w:pPr>
        <w:spacing w:before="120" w:after="120" w:line="360" w:lineRule="auto"/>
        <w:ind w:firstLine="708"/>
        <w:jc w:val="both"/>
        <w:rPr>
          <w:rFonts w:cs="Arial"/>
          <w:sz w:val="24"/>
          <w:szCs w:val="24"/>
        </w:rPr>
      </w:pPr>
      <w:r w:rsidRPr="00F069CA">
        <w:rPr>
          <w:rFonts w:cs="Arial"/>
          <w:sz w:val="24"/>
          <w:szCs w:val="24"/>
        </w:rPr>
        <w:t>§ 2º A c</w:t>
      </w:r>
      <w:r w:rsidR="006A6F2D" w:rsidRPr="00F069CA">
        <w:rPr>
          <w:rFonts w:cs="Arial"/>
          <w:sz w:val="24"/>
          <w:szCs w:val="24"/>
        </w:rPr>
        <w:t>ategoria</w:t>
      </w:r>
      <w:r w:rsidRPr="00F069CA">
        <w:rPr>
          <w:rFonts w:cs="Arial"/>
          <w:sz w:val="24"/>
          <w:szCs w:val="24"/>
        </w:rPr>
        <w:t xml:space="preserve"> de suporte pedagógico direto ao exercício da docência é constituída pelo conjunto de titulares em empregos públicos efetivos de:</w:t>
      </w:r>
    </w:p>
    <w:p w:rsidR="00217826" w:rsidRPr="00F069CA" w:rsidRDefault="00217826" w:rsidP="00F324AA">
      <w:pPr>
        <w:numPr>
          <w:ilvl w:val="0"/>
          <w:numId w:val="22"/>
        </w:numPr>
        <w:spacing w:before="120" w:after="120" w:line="360" w:lineRule="auto"/>
        <w:jc w:val="both"/>
        <w:rPr>
          <w:rFonts w:cs="Arial"/>
          <w:sz w:val="24"/>
          <w:szCs w:val="24"/>
        </w:rPr>
      </w:pPr>
      <w:proofErr w:type="gramStart"/>
      <w:r w:rsidRPr="00F069CA">
        <w:rPr>
          <w:rFonts w:cs="Arial"/>
          <w:sz w:val="24"/>
          <w:szCs w:val="24"/>
        </w:rPr>
        <w:t>diretor</w:t>
      </w:r>
      <w:proofErr w:type="gramEnd"/>
      <w:r w:rsidRPr="00F069CA">
        <w:rPr>
          <w:rFonts w:cs="Arial"/>
          <w:sz w:val="24"/>
          <w:szCs w:val="24"/>
        </w:rPr>
        <w:t xml:space="preserve"> de escola;</w:t>
      </w:r>
    </w:p>
    <w:p w:rsidR="007D4FF3" w:rsidRPr="00F069CA" w:rsidRDefault="00217826" w:rsidP="00F324AA">
      <w:pPr>
        <w:numPr>
          <w:ilvl w:val="0"/>
          <w:numId w:val="22"/>
        </w:numPr>
        <w:spacing w:before="120" w:after="120" w:line="360" w:lineRule="auto"/>
        <w:jc w:val="both"/>
        <w:rPr>
          <w:rFonts w:cs="Arial"/>
          <w:sz w:val="24"/>
          <w:szCs w:val="24"/>
        </w:rPr>
      </w:pPr>
      <w:proofErr w:type="gramStart"/>
      <w:r w:rsidRPr="00F069CA">
        <w:rPr>
          <w:rFonts w:cs="Arial"/>
          <w:sz w:val="24"/>
          <w:szCs w:val="24"/>
        </w:rPr>
        <w:t>assistente</w:t>
      </w:r>
      <w:proofErr w:type="gramEnd"/>
      <w:r w:rsidRPr="00F069CA">
        <w:rPr>
          <w:rFonts w:cs="Arial"/>
          <w:sz w:val="24"/>
          <w:szCs w:val="24"/>
        </w:rPr>
        <w:t xml:space="preserve"> educacional pedagógico;</w:t>
      </w:r>
      <w:r w:rsidR="00072175" w:rsidRPr="00F069CA">
        <w:rPr>
          <w:rFonts w:cs="Arial"/>
          <w:sz w:val="24"/>
          <w:szCs w:val="24"/>
        </w:rPr>
        <w:t xml:space="preserve"> </w:t>
      </w:r>
    </w:p>
    <w:p w:rsidR="00217826" w:rsidRPr="00F069CA" w:rsidRDefault="007D4FF3" w:rsidP="00F324AA">
      <w:pPr>
        <w:numPr>
          <w:ilvl w:val="0"/>
          <w:numId w:val="22"/>
        </w:numPr>
        <w:spacing w:before="120" w:after="120" w:line="360" w:lineRule="auto"/>
        <w:jc w:val="both"/>
        <w:rPr>
          <w:rFonts w:cs="Arial"/>
          <w:sz w:val="24"/>
          <w:szCs w:val="24"/>
        </w:rPr>
      </w:pPr>
      <w:proofErr w:type="gramStart"/>
      <w:r w:rsidRPr="00F069CA">
        <w:rPr>
          <w:rFonts w:cs="Arial"/>
          <w:sz w:val="24"/>
          <w:szCs w:val="24"/>
        </w:rPr>
        <w:lastRenderedPageBreak/>
        <w:t>coordenador</w:t>
      </w:r>
      <w:proofErr w:type="gramEnd"/>
      <w:r w:rsidRPr="00F069CA">
        <w:rPr>
          <w:rFonts w:cs="Arial"/>
          <w:sz w:val="24"/>
          <w:szCs w:val="24"/>
        </w:rPr>
        <w:t xml:space="preserve"> pedagógico; </w:t>
      </w:r>
      <w:r w:rsidR="00072175" w:rsidRPr="00F069CA">
        <w:rPr>
          <w:rFonts w:cs="Arial"/>
          <w:sz w:val="24"/>
          <w:szCs w:val="24"/>
        </w:rPr>
        <w:t>e</w:t>
      </w:r>
    </w:p>
    <w:p w:rsidR="00217826" w:rsidRPr="00F069CA" w:rsidRDefault="00217826" w:rsidP="00F324AA">
      <w:pPr>
        <w:numPr>
          <w:ilvl w:val="0"/>
          <w:numId w:val="22"/>
        </w:numPr>
        <w:spacing w:before="120" w:after="120" w:line="360" w:lineRule="auto"/>
        <w:jc w:val="both"/>
        <w:rPr>
          <w:rFonts w:cs="Arial"/>
          <w:sz w:val="24"/>
          <w:szCs w:val="24"/>
        </w:rPr>
      </w:pPr>
      <w:proofErr w:type="gramStart"/>
      <w:r w:rsidRPr="00F069CA">
        <w:rPr>
          <w:rFonts w:cs="Arial"/>
          <w:sz w:val="24"/>
          <w:szCs w:val="24"/>
        </w:rPr>
        <w:t>supervisor</w:t>
      </w:r>
      <w:proofErr w:type="gramEnd"/>
      <w:r w:rsidRPr="00F069CA">
        <w:rPr>
          <w:rFonts w:cs="Arial"/>
          <w:sz w:val="24"/>
          <w:szCs w:val="24"/>
        </w:rPr>
        <w:t xml:space="preserve"> de ensino.</w:t>
      </w:r>
    </w:p>
    <w:p w:rsidR="00217826" w:rsidRPr="00F069CA" w:rsidRDefault="00217826" w:rsidP="00072175">
      <w:pPr>
        <w:spacing w:before="120" w:after="120" w:line="360" w:lineRule="auto"/>
        <w:ind w:firstLine="708"/>
        <w:jc w:val="both"/>
        <w:rPr>
          <w:rFonts w:cs="Arial"/>
          <w:sz w:val="24"/>
          <w:szCs w:val="24"/>
        </w:rPr>
      </w:pPr>
      <w:r w:rsidRPr="00F069CA">
        <w:rPr>
          <w:rFonts w:cs="Arial"/>
          <w:sz w:val="24"/>
          <w:szCs w:val="24"/>
        </w:rPr>
        <w:t xml:space="preserve">§ 3º As funções-atividade compreendem o conjunto dos </w:t>
      </w:r>
      <w:r w:rsidR="001827F8" w:rsidRPr="00F069CA">
        <w:rPr>
          <w:rFonts w:cs="Arial"/>
          <w:sz w:val="24"/>
          <w:szCs w:val="24"/>
        </w:rPr>
        <w:t>empregados p</w:t>
      </w:r>
      <w:r w:rsidRPr="00F069CA">
        <w:rPr>
          <w:rFonts w:cs="Arial"/>
          <w:sz w:val="24"/>
          <w:szCs w:val="24"/>
        </w:rPr>
        <w:t xml:space="preserve"> que ocupam empregos públicos efetivos, com funções específicas </w:t>
      </w:r>
      <w:r w:rsidR="00072175" w:rsidRPr="00F069CA">
        <w:rPr>
          <w:rFonts w:cs="Arial"/>
          <w:sz w:val="24"/>
          <w:szCs w:val="24"/>
        </w:rPr>
        <w:t>de</w:t>
      </w:r>
      <w:r w:rsidRPr="00F069CA">
        <w:rPr>
          <w:rFonts w:cs="Arial"/>
          <w:sz w:val="24"/>
          <w:szCs w:val="24"/>
        </w:rPr>
        <w:t xml:space="preserve"> caráter temporário, exercidas nas respectivas unidades da rede de escolas públicas municipais ou em dependências da S</w:t>
      </w:r>
      <w:r w:rsidR="00AB2610" w:rsidRPr="00F069CA">
        <w:rPr>
          <w:rFonts w:cs="Arial"/>
          <w:sz w:val="24"/>
          <w:szCs w:val="24"/>
        </w:rPr>
        <w:t xml:space="preserve">ecretaria Municipal da Educação, também reconhecidas como suporte pedagógico ao exercício da docência. </w:t>
      </w:r>
    </w:p>
    <w:p w:rsidR="00217826" w:rsidRPr="00F069CA" w:rsidRDefault="007E5FE8"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B36B4C" w:rsidRPr="00F069CA">
        <w:rPr>
          <w:rFonts w:cs="Arial"/>
          <w:sz w:val="24"/>
          <w:szCs w:val="24"/>
        </w:rPr>
        <w:t>1</w:t>
      </w:r>
      <w:r w:rsidR="004160E9" w:rsidRPr="00F069CA">
        <w:rPr>
          <w:rFonts w:cs="Arial"/>
          <w:sz w:val="24"/>
          <w:szCs w:val="24"/>
        </w:rPr>
        <w:t>3</w:t>
      </w:r>
      <w:r w:rsidR="00072175" w:rsidRPr="00F069CA">
        <w:rPr>
          <w:rFonts w:cs="Arial"/>
          <w:sz w:val="24"/>
          <w:szCs w:val="24"/>
        </w:rPr>
        <w:t>.</w:t>
      </w:r>
      <w:r w:rsidR="00217826" w:rsidRPr="00F069CA">
        <w:rPr>
          <w:rFonts w:cs="Arial"/>
          <w:sz w:val="24"/>
          <w:szCs w:val="24"/>
        </w:rPr>
        <w:t xml:space="preserve"> O Quadro de Profissionais do Magistério Público Municipal estrutura-se em 02 (duas) partes:</w:t>
      </w:r>
    </w:p>
    <w:p w:rsidR="00217826" w:rsidRPr="00F069CA" w:rsidRDefault="007D4FF3" w:rsidP="00F324AA">
      <w:pPr>
        <w:numPr>
          <w:ilvl w:val="0"/>
          <w:numId w:val="23"/>
        </w:numPr>
        <w:spacing w:before="120" w:after="120" w:line="360" w:lineRule="auto"/>
        <w:jc w:val="both"/>
        <w:rPr>
          <w:rFonts w:cs="Arial"/>
          <w:sz w:val="24"/>
          <w:szCs w:val="24"/>
        </w:rPr>
      </w:pPr>
      <w:proofErr w:type="spellStart"/>
      <w:proofErr w:type="gramStart"/>
      <w:r w:rsidRPr="00F069CA">
        <w:rPr>
          <w:rFonts w:cs="Arial"/>
          <w:sz w:val="24"/>
          <w:szCs w:val="24"/>
        </w:rPr>
        <w:t>a</w:t>
      </w:r>
      <w:proofErr w:type="spellEnd"/>
      <w:proofErr w:type="gramEnd"/>
      <w:r w:rsidRPr="00F069CA">
        <w:rPr>
          <w:rFonts w:cs="Arial"/>
          <w:sz w:val="24"/>
          <w:szCs w:val="24"/>
        </w:rPr>
        <w:t xml:space="preserve"> primeira,</w:t>
      </w:r>
      <w:r w:rsidR="00F02841" w:rsidRPr="00F069CA">
        <w:rPr>
          <w:rFonts w:cs="Arial"/>
          <w:sz w:val="24"/>
          <w:szCs w:val="24"/>
        </w:rPr>
        <w:t xml:space="preserve"> </w:t>
      </w:r>
      <w:r w:rsidR="00217826" w:rsidRPr="00F069CA">
        <w:rPr>
          <w:rFonts w:cs="Arial"/>
          <w:sz w:val="24"/>
          <w:szCs w:val="24"/>
        </w:rPr>
        <w:t>constituída pelos empregos públicos de provimento efetivo de:</w:t>
      </w:r>
    </w:p>
    <w:p w:rsidR="00217826" w:rsidRPr="00F069CA" w:rsidRDefault="00217826" w:rsidP="00850FC8">
      <w:pPr>
        <w:numPr>
          <w:ilvl w:val="1"/>
          <w:numId w:val="5"/>
        </w:numPr>
        <w:spacing w:before="120" w:after="120" w:line="360" w:lineRule="auto"/>
        <w:jc w:val="both"/>
        <w:rPr>
          <w:rFonts w:cs="Arial"/>
          <w:sz w:val="24"/>
          <w:szCs w:val="24"/>
        </w:rPr>
      </w:pPr>
      <w:proofErr w:type="gramStart"/>
      <w:r w:rsidRPr="00F069CA">
        <w:rPr>
          <w:rFonts w:cs="Arial"/>
          <w:sz w:val="24"/>
          <w:szCs w:val="24"/>
        </w:rPr>
        <w:t>professor</w:t>
      </w:r>
      <w:proofErr w:type="gramEnd"/>
      <w:r w:rsidRPr="00F069CA">
        <w:rPr>
          <w:rFonts w:cs="Arial"/>
          <w:sz w:val="24"/>
          <w:szCs w:val="24"/>
        </w:rPr>
        <w:t xml:space="preserve"> I;</w:t>
      </w:r>
    </w:p>
    <w:p w:rsidR="00217826" w:rsidRPr="00F069CA" w:rsidRDefault="00217826" w:rsidP="00850FC8">
      <w:pPr>
        <w:numPr>
          <w:ilvl w:val="1"/>
          <w:numId w:val="5"/>
        </w:numPr>
        <w:spacing w:before="120" w:after="120" w:line="360" w:lineRule="auto"/>
        <w:jc w:val="both"/>
        <w:rPr>
          <w:rFonts w:cs="Arial"/>
          <w:sz w:val="24"/>
          <w:szCs w:val="24"/>
        </w:rPr>
      </w:pPr>
      <w:proofErr w:type="gramStart"/>
      <w:r w:rsidRPr="00F069CA">
        <w:rPr>
          <w:rFonts w:cs="Arial"/>
          <w:sz w:val="24"/>
          <w:szCs w:val="24"/>
        </w:rPr>
        <w:t>professor</w:t>
      </w:r>
      <w:proofErr w:type="gramEnd"/>
      <w:r w:rsidRPr="00F069CA">
        <w:rPr>
          <w:rFonts w:cs="Arial"/>
          <w:sz w:val="24"/>
          <w:szCs w:val="24"/>
        </w:rPr>
        <w:t xml:space="preserve"> II;</w:t>
      </w:r>
    </w:p>
    <w:p w:rsidR="00217826" w:rsidRPr="00F069CA" w:rsidRDefault="00217826" w:rsidP="00850FC8">
      <w:pPr>
        <w:numPr>
          <w:ilvl w:val="1"/>
          <w:numId w:val="5"/>
        </w:numPr>
        <w:spacing w:before="120" w:after="120" w:line="360" w:lineRule="auto"/>
        <w:jc w:val="both"/>
        <w:rPr>
          <w:rFonts w:cs="Arial"/>
          <w:sz w:val="24"/>
          <w:szCs w:val="24"/>
        </w:rPr>
      </w:pPr>
      <w:proofErr w:type="gramStart"/>
      <w:r w:rsidRPr="00F069CA">
        <w:rPr>
          <w:rFonts w:cs="Arial"/>
          <w:sz w:val="24"/>
          <w:szCs w:val="24"/>
        </w:rPr>
        <w:t>assistente</w:t>
      </w:r>
      <w:proofErr w:type="gramEnd"/>
      <w:r w:rsidRPr="00F069CA">
        <w:rPr>
          <w:rFonts w:cs="Arial"/>
          <w:sz w:val="24"/>
          <w:szCs w:val="24"/>
        </w:rPr>
        <w:t xml:space="preserve"> educacional pedagógico;</w:t>
      </w:r>
    </w:p>
    <w:p w:rsidR="007D4FF3" w:rsidRPr="00F069CA" w:rsidRDefault="007D4FF3" w:rsidP="00850FC8">
      <w:pPr>
        <w:numPr>
          <w:ilvl w:val="1"/>
          <w:numId w:val="5"/>
        </w:numPr>
        <w:spacing w:before="120" w:after="120" w:line="360" w:lineRule="auto"/>
        <w:jc w:val="both"/>
        <w:rPr>
          <w:rFonts w:cs="Arial"/>
          <w:sz w:val="24"/>
          <w:szCs w:val="24"/>
        </w:rPr>
      </w:pPr>
      <w:proofErr w:type="gramStart"/>
      <w:r w:rsidRPr="00F069CA">
        <w:rPr>
          <w:rFonts w:cs="Arial"/>
          <w:sz w:val="24"/>
          <w:szCs w:val="24"/>
        </w:rPr>
        <w:t>coordenador</w:t>
      </w:r>
      <w:proofErr w:type="gramEnd"/>
      <w:r w:rsidRPr="00F069CA">
        <w:rPr>
          <w:rFonts w:cs="Arial"/>
          <w:sz w:val="24"/>
          <w:szCs w:val="24"/>
        </w:rPr>
        <w:t xml:space="preserve"> pedagógico;</w:t>
      </w:r>
    </w:p>
    <w:p w:rsidR="00217826" w:rsidRPr="00F069CA" w:rsidRDefault="00217826" w:rsidP="00850FC8">
      <w:pPr>
        <w:numPr>
          <w:ilvl w:val="1"/>
          <w:numId w:val="5"/>
        </w:numPr>
        <w:spacing w:before="120" w:after="120" w:line="360" w:lineRule="auto"/>
        <w:jc w:val="both"/>
        <w:rPr>
          <w:rFonts w:cs="Arial"/>
          <w:sz w:val="24"/>
          <w:szCs w:val="24"/>
        </w:rPr>
      </w:pPr>
      <w:proofErr w:type="gramStart"/>
      <w:r w:rsidRPr="00F069CA">
        <w:rPr>
          <w:rFonts w:cs="Arial"/>
          <w:sz w:val="24"/>
          <w:szCs w:val="24"/>
        </w:rPr>
        <w:t>diretor</w:t>
      </w:r>
      <w:proofErr w:type="gramEnd"/>
      <w:r w:rsidRPr="00F069CA">
        <w:rPr>
          <w:rFonts w:cs="Arial"/>
          <w:sz w:val="24"/>
          <w:szCs w:val="24"/>
        </w:rPr>
        <w:t xml:space="preserve"> de escola;</w:t>
      </w:r>
      <w:r w:rsidR="007D4FF3" w:rsidRPr="00F069CA">
        <w:rPr>
          <w:rFonts w:cs="Arial"/>
          <w:sz w:val="24"/>
          <w:szCs w:val="24"/>
        </w:rPr>
        <w:t xml:space="preserve"> </w:t>
      </w:r>
    </w:p>
    <w:p w:rsidR="00217826" w:rsidRPr="00F069CA" w:rsidRDefault="00217826" w:rsidP="00850FC8">
      <w:pPr>
        <w:numPr>
          <w:ilvl w:val="1"/>
          <w:numId w:val="5"/>
        </w:numPr>
        <w:spacing w:before="120" w:after="120" w:line="360" w:lineRule="auto"/>
        <w:jc w:val="both"/>
        <w:rPr>
          <w:rFonts w:cs="Arial"/>
          <w:sz w:val="24"/>
          <w:szCs w:val="24"/>
        </w:rPr>
      </w:pPr>
      <w:proofErr w:type="gramStart"/>
      <w:r w:rsidRPr="00F069CA">
        <w:rPr>
          <w:rFonts w:cs="Arial"/>
          <w:sz w:val="24"/>
          <w:szCs w:val="24"/>
        </w:rPr>
        <w:t>sup</w:t>
      </w:r>
      <w:r w:rsidR="007D4FF3" w:rsidRPr="00F069CA">
        <w:rPr>
          <w:rFonts w:cs="Arial"/>
          <w:sz w:val="24"/>
          <w:szCs w:val="24"/>
        </w:rPr>
        <w:t>ervisor</w:t>
      </w:r>
      <w:proofErr w:type="gramEnd"/>
      <w:r w:rsidR="007D4FF3" w:rsidRPr="00F069CA">
        <w:rPr>
          <w:rFonts w:cs="Arial"/>
          <w:sz w:val="24"/>
          <w:szCs w:val="24"/>
        </w:rPr>
        <w:t xml:space="preserve"> de ensino; e</w:t>
      </w:r>
    </w:p>
    <w:p w:rsidR="00217826" w:rsidRPr="00F069CA" w:rsidRDefault="007D4FF3" w:rsidP="00F324AA">
      <w:pPr>
        <w:numPr>
          <w:ilvl w:val="0"/>
          <w:numId w:val="24"/>
        </w:numPr>
        <w:spacing w:before="120" w:after="120" w:line="360" w:lineRule="auto"/>
        <w:jc w:val="both"/>
        <w:rPr>
          <w:rFonts w:cs="Arial"/>
          <w:sz w:val="24"/>
          <w:szCs w:val="24"/>
        </w:rPr>
      </w:pPr>
      <w:proofErr w:type="spellStart"/>
      <w:proofErr w:type="gramStart"/>
      <w:r w:rsidRPr="00F069CA">
        <w:rPr>
          <w:rFonts w:cs="Arial"/>
          <w:sz w:val="24"/>
          <w:szCs w:val="24"/>
        </w:rPr>
        <w:t>a</w:t>
      </w:r>
      <w:proofErr w:type="spellEnd"/>
      <w:proofErr w:type="gramEnd"/>
      <w:r w:rsidRPr="00F069CA">
        <w:rPr>
          <w:rFonts w:cs="Arial"/>
          <w:sz w:val="24"/>
          <w:szCs w:val="24"/>
        </w:rPr>
        <w:t xml:space="preserve"> segunda, </w:t>
      </w:r>
      <w:r w:rsidR="00217826" w:rsidRPr="00F069CA">
        <w:rPr>
          <w:rFonts w:cs="Arial"/>
          <w:sz w:val="24"/>
          <w:szCs w:val="24"/>
        </w:rPr>
        <w:t xml:space="preserve">constituída de funções-atividades. </w:t>
      </w:r>
    </w:p>
    <w:p w:rsidR="00072175" w:rsidRPr="00F069CA" w:rsidRDefault="00217826" w:rsidP="00072175">
      <w:pPr>
        <w:spacing w:before="120" w:after="120" w:line="360" w:lineRule="auto"/>
        <w:ind w:firstLine="708"/>
        <w:jc w:val="both"/>
        <w:rPr>
          <w:rFonts w:cs="Arial"/>
          <w:sz w:val="24"/>
          <w:szCs w:val="24"/>
        </w:rPr>
      </w:pPr>
      <w:r w:rsidRPr="00F069CA">
        <w:rPr>
          <w:rFonts w:cs="Arial"/>
          <w:sz w:val="24"/>
          <w:szCs w:val="24"/>
        </w:rPr>
        <w:t>§ 1º Os empregos da parte permanente serão preenchidos, na medida da necessidade, por profissionais legalmente habilitados e aprovados em concurso público de provas e títulos e a eles refere-se o Anexo I</w:t>
      </w:r>
      <w:r w:rsidR="00917990" w:rsidRPr="00F069CA">
        <w:rPr>
          <w:rFonts w:cs="Arial"/>
          <w:sz w:val="24"/>
          <w:szCs w:val="24"/>
        </w:rPr>
        <w:t>-A</w:t>
      </w:r>
      <w:r w:rsidR="00072175" w:rsidRPr="00F069CA">
        <w:rPr>
          <w:rFonts w:cs="Arial"/>
          <w:sz w:val="24"/>
          <w:szCs w:val="24"/>
        </w:rPr>
        <w:t xml:space="preserve"> desta l</w:t>
      </w:r>
      <w:r w:rsidRPr="00F069CA">
        <w:rPr>
          <w:rFonts w:cs="Arial"/>
          <w:sz w:val="24"/>
          <w:szCs w:val="24"/>
        </w:rPr>
        <w:t>ei.</w:t>
      </w:r>
    </w:p>
    <w:p w:rsidR="00217826" w:rsidRPr="00F069CA" w:rsidRDefault="00B150BA" w:rsidP="00072175">
      <w:pPr>
        <w:spacing w:before="120" w:after="120" w:line="360" w:lineRule="auto"/>
        <w:ind w:firstLine="708"/>
        <w:jc w:val="both"/>
        <w:rPr>
          <w:rFonts w:cs="Arial"/>
          <w:sz w:val="24"/>
          <w:szCs w:val="24"/>
        </w:rPr>
      </w:pPr>
      <w:r w:rsidRPr="00F069CA">
        <w:rPr>
          <w:rFonts w:cs="Arial"/>
          <w:sz w:val="24"/>
          <w:szCs w:val="24"/>
        </w:rPr>
        <w:t>§ 2º Os empregos de P</w:t>
      </w:r>
      <w:r w:rsidR="00217826" w:rsidRPr="00F069CA">
        <w:rPr>
          <w:rFonts w:cs="Arial"/>
          <w:sz w:val="24"/>
          <w:szCs w:val="24"/>
        </w:rPr>
        <w:t xml:space="preserve">rofessor II referidos na alínea “b” do inciso I do </w:t>
      </w:r>
      <w:r w:rsidR="00072175" w:rsidRPr="00F069CA">
        <w:rPr>
          <w:rFonts w:cs="Arial"/>
          <w:sz w:val="24"/>
          <w:szCs w:val="24"/>
        </w:rPr>
        <w:t>“</w:t>
      </w:r>
      <w:r w:rsidR="00217826" w:rsidRPr="00F069CA">
        <w:rPr>
          <w:rFonts w:cs="Arial"/>
          <w:sz w:val="24"/>
          <w:szCs w:val="24"/>
        </w:rPr>
        <w:t>caput</w:t>
      </w:r>
      <w:r w:rsidR="00072175" w:rsidRPr="00F069CA">
        <w:rPr>
          <w:rFonts w:cs="Arial"/>
          <w:sz w:val="24"/>
          <w:szCs w:val="24"/>
        </w:rPr>
        <w:t>” deste artigo</w:t>
      </w:r>
      <w:r w:rsidR="00217826" w:rsidRPr="00F069CA">
        <w:rPr>
          <w:rFonts w:cs="Arial"/>
          <w:sz w:val="24"/>
          <w:szCs w:val="24"/>
        </w:rPr>
        <w:t xml:space="preserve"> atuam em atendimento de:</w:t>
      </w:r>
    </w:p>
    <w:p w:rsidR="00217826" w:rsidRPr="00F069CA" w:rsidRDefault="00217826" w:rsidP="00F324AA">
      <w:pPr>
        <w:numPr>
          <w:ilvl w:val="0"/>
          <w:numId w:val="73"/>
        </w:numPr>
        <w:spacing w:before="120" w:after="120" w:line="360" w:lineRule="auto"/>
        <w:jc w:val="both"/>
        <w:rPr>
          <w:rFonts w:cs="Arial"/>
          <w:sz w:val="24"/>
          <w:szCs w:val="24"/>
        </w:rPr>
      </w:pPr>
      <w:proofErr w:type="gramStart"/>
      <w:r w:rsidRPr="00F069CA">
        <w:rPr>
          <w:rFonts w:cs="Arial"/>
          <w:sz w:val="24"/>
          <w:szCs w:val="24"/>
        </w:rPr>
        <w:t>educação</w:t>
      </w:r>
      <w:proofErr w:type="gramEnd"/>
      <w:r w:rsidRPr="00F069CA">
        <w:rPr>
          <w:rFonts w:cs="Arial"/>
          <w:sz w:val="24"/>
          <w:szCs w:val="24"/>
        </w:rPr>
        <w:t xml:space="preserve"> infantil;</w:t>
      </w:r>
    </w:p>
    <w:p w:rsidR="00217826" w:rsidRPr="00F069CA" w:rsidRDefault="00217826" w:rsidP="00F324AA">
      <w:pPr>
        <w:numPr>
          <w:ilvl w:val="0"/>
          <w:numId w:val="73"/>
        </w:numPr>
        <w:spacing w:before="120" w:after="120" w:line="360" w:lineRule="auto"/>
        <w:jc w:val="both"/>
        <w:rPr>
          <w:rFonts w:cs="Arial"/>
          <w:sz w:val="24"/>
          <w:szCs w:val="24"/>
        </w:rPr>
      </w:pPr>
      <w:proofErr w:type="gramStart"/>
      <w:r w:rsidRPr="00F069CA">
        <w:rPr>
          <w:rFonts w:cs="Arial"/>
          <w:sz w:val="24"/>
          <w:szCs w:val="24"/>
        </w:rPr>
        <w:t>ensino</w:t>
      </w:r>
      <w:proofErr w:type="gramEnd"/>
      <w:r w:rsidRPr="00F069CA">
        <w:rPr>
          <w:rFonts w:cs="Arial"/>
          <w:sz w:val="24"/>
          <w:szCs w:val="24"/>
        </w:rPr>
        <w:t xml:space="preserve"> fundamental;</w:t>
      </w:r>
    </w:p>
    <w:p w:rsidR="00217826" w:rsidRPr="00F069CA" w:rsidRDefault="00217826" w:rsidP="00F324AA">
      <w:pPr>
        <w:numPr>
          <w:ilvl w:val="0"/>
          <w:numId w:val="73"/>
        </w:numPr>
        <w:spacing w:before="120" w:after="120" w:line="360" w:lineRule="auto"/>
        <w:jc w:val="both"/>
        <w:rPr>
          <w:rFonts w:cs="Arial"/>
          <w:sz w:val="24"/>
          <w:szCs w:val="24"/>
        </w:rPr>
      </w:pPr>
      <w:proofErr w:type="gramStart"/>
      <w:r w:rsidRPr="00F069CA">
        <w:rPr>
          <w:rFonts w:cs="Arial"/>
          <w:sz w:val="24"/>
          <w:szCs w:val="24"/>
        </w:rPr>
        <w:t>educação</w:t>
      </w:r>
      <w:proofErr w:type="gramEnd"/>
      <w:r w:rsidRPr="00F069CA">
        <w:rPr>
          <w:rFonts w:cs="Arial"/>
          <w:sz w:val="24"/>
          <w:szCs w:val="24"/>
        </w:rPr>
        <w:t xml:space="preserve"> complementar e integral;</w:t>
      </w:r>
    </w:p>
    <w:p w:rsidR="00217826" w:rsidRPr="00F069CA" w:rsidRDefault="00217826" w:rsidP="00F324AA">
      <w:pPr>
        <w:numPr>
          <w:ilvl w:val="0"/>
          <w:numId w:val="73"/>
        </w:numPr>
        <w:spacing w:before="120" w:after="120" w:line="360" w:lineRule="auto"/>
        <w:jc w:val="both"/>
        <w:rPr>
          <w:rFonts w:cs="Arial"/>
          <w:sz w:val="24"/>
          <w:szCs w:val="24"/>
        </w:rPr>
      </w:pPr>
      <w:proofErr w:type="gramStart"/>
      <w:r w:rsidRPr="00F069CA">
        <w:rPr>
          <w:rFonts w:cs="Arial"/>
          <w:sz w:val="24"/>
          <w:szCs w:val="24"/>
        </w:rPr>
        <w:t>educação</w:t>
      </w:r>
      <w:proofErr w:type="gramEnd"/>
      <w:r w:rsidRPr="00F069CA">
        <w:rPr>
          <w:rFonts w:cs="Arial"/>
          <w:sz w:val="24"/>
          <w:szCs w:val="24"/>
        </w:rPr>
        <w:t xml:space="preserve"> especial;</w:t>
      </w:r>
    </w:p>
    <w:p w:rsidR="00217826" w:rsidRPr="00F069CA" w:rsidRDefault="00217826" w:rsidP="00F324AA">
      <w:pPr>
        <w:numPr>
          <w:ilvl w:val="0"/>
          <w:numId w:val="73"/>
        </w:numPr>
        <w:spacing w:before="120" w:after="120" w:line="360" w:lineRule="auto"/>
        <w:jc w:val="both"/>
        <w:rPr>
          <w:rFonts w:cs="Arial"/>
          <w:sz w:val="24"/>
          <w:szCs w:val="24"/>
        </w:rPr>
      </w:pPr>
      <w:proofErr w:type="gramStart"/>
      <w:r w:rsidRPr="00F069CA">
        <w:rPr>
          <w:rFonts w:cs="Arial"/>
          <w:sz w:val="24"/>
          <w:szCs w:val="24"/>
        </w:rPr>
        <w:t>educação</w:t>
      </w:r>
      <w:proofErr w:type="gramEnd"/>
      <w:r w:rsidRPr="00F069CA">
        <w:rPr>
          <w:rFonts w:cs="Arial"/>
          <w:sz w:val="24"/>
          <w:szCs w:val="24"/>
        </w:rPr>
        <w:t xml:space="preserve"> </w:t>
      </w:r>
      <w:r w:rsidR="00D474CE" w:rsidRPr="00F069CA">
        <w:rPr>
          <w:rFonts w:cs="Arial"/>
          <w:sz w:val="24"/>
          <w:szCs w:val="24"/>
        </w:rPr>
        <w:t>bilíngue</w:t>
      </w:r>
      <w:r w:rsidR="0035374C" w:rsidRPr="00F069CA">
        <w:rPr>
          <w:rFonts w:cs="Arial"/>
          <w:sz w:val="24"/>
          <w:szCs w:val="24"/>
        </w:rPr>
        <w:t xml:space="preserve"> (libras); </w:t>
      </w:r>
    </w:p>
    <w:p w:rsidR="0035374C" w:rsidRPr="00F069CA" w:rsidRDefault="0035374C" w:rsidP="00F324AA">
      <w:pPr>
        <w:numPr>
          <w:ilvl w:val="0"/>
          <w:numId w:val="73"/>
        </w:numPr>
        <w:spacing w:before="120" w:after="120" w:line="360" w:lineRule="auto"/>
        <w:jc w:val="both"/>
        <w:rPr>
          <w:rFonts w:cs="Arial"/>
          <w:sz w:val="24"/>
          <w:szCs w:val="24"/>
        </w:rPr>
      </w:pPr>
      <w:proofErr w:type="gramStart"/>
      <w:r w:rsidRPr="00F069CA">
        <w:rPr>
          <w:rFonts w:cs="Arial"/>
          <w:sz w:val="24"/>
          <w:szCs w:val="24"/>
        </w:rPr>
        <w:t>educação</w:t>
      </w:r>
      <w:proofErr w:type="gramEnd"/>
      <w:r w:rsidRPr="00F069CA">
        <w:rPr>
          <w:rFonts w:cs="Arial"/>
          <w:sz w:val="24"/>
          <w:szCs w:val="24"/>
        </w:rPr>
        <w:t xml:space="preserve"> de jovens e adultos; </w:t>
      </w:r>
      <w:r w:rsidR="00072175" w:rsidRPr="00F069CA">
        <w:rPr>
          <w:rFonts w:cs="Arial"/>
          <w:sz w:val="24"/>
          <w:szCs w:val="24"/>
        </w:rPr>
        <w:t>e</w:t>
      </w:r>
    </w:p>
    <w:p w:rsidR="0035374C" w:rsidRPr="00F069CA" w:rsidRDefault="0035374C" w:rsidP="00F324AA">
      <w:pPr>
        <w:numPr>
          <w:ilvl w:val="0"/>
          <w:numId w:val="73"/>
        </w:numPr>
        <w:spacing w:before="120" w:after="120" w:line="360" w:lineRule="auto"/>
        <w:jc w:val="both"/>
        <w:rPr>
          <w:rFonts w:cs="Arial"/>
          <w:sz w:val="24"/>
          <w:szCs w:val="24"/>
        </w:rPr>
      </w:pPr>
      <w:proofErr w:type="gramStart"/>
      <w:r w:rsidRPr="00F069CA">
        <w:rPr>
          <w:rFonts w:cs="Arial"/>
          <w:sz w:val="24"/>
          <w:szCs w:val="24"/>
        </w:rPr>
        <w:t>educação</w:t>
      </w:r>
      <w:proofErr w:type="gramEnd"/>
      <w:r w:rsidRPr="00F069CA">
        <w:rPr>
          <w:rFonts w:cs="Arial"/>
          <w:sz w:val="24"/>
          <w:szCs w:val="24"/>
        </w:rPr>
        <w:t xml:space="preserve"> do campo. </w:t>
      </w:r>
    </w:p>
    <w:p w:rsidR="00217826" w:rsidRPr="00F069CA" w:rsidRDefault="007E5FE8" w:rsidP="00850FC8">
      <w:pPr>
        <w:spacing w:before="120" w:after="120" w:line="360" w:lineRule="auto"/>
        <w:jc w:val="both"/>
        <w:rPr>
          <w:rFonts w:cs="Arial"/>
          <w:sz w:val="24"/>
          <w:szCs w:val="24"/>
        </w:rPr>
      </w:pPr>
      <w:r w:rsidRPr="00F069CA">
        <w:rPr>
          <w:rFonts w:cs="Arial"/>
          <w:sz w:val="24"/>
          <w:szCs w:val="24"/>
        </w:rPr>
        <w:lastRenderedPageBreak/>
        <w:tab/>
      </w:r>
      <w:r w:rsidR="00217826" w:rsidRPr="00F069CA">
        <w:rPr>
          <w:rFonts w:cs="Arial"/>
          <w:sz w:val="24"/>
          <w:szCs w:val="24"/>
        </w:rPr>
        <w:t xml:space="preserve">Art. </w:t>
      </w:r>
      <w:r w:rsidR="00B36B4C" w:rsidRPr="00F069CA">
        <w:rPr>
          <w:rFonts w:cs="Arial"/>
          <w:sz w:val="24"/>
          <w:szCs w:val="24"/>
        </w:rPr>
        <w:t>1</w:t>
      </w:r>
      <w:r w:rsidR="004160E9" w:rsidRPr="00F069CA">
        <w:rPr>
          <w:rFonts w:cs="Arial"/>
          <w:sz w:val="24"/>
          <w:szCs w:val="24"/>
        </w:rPr>
        <w:t>4</w:t>
      </w:r>
      <w:r w:rsidR="001E0D83" w:rsidRPr="00F069CA">
        <w:rPr>
          <w:rFonts w:cs="Arial"/>
          <w:sz w:val="24"/>
          <w:szCs w:val="24"/>
        </w:rPr>
        <w:t>.</w:t>
      </w:r>
      <w:r w:rsidR="00217826" w:rsidRPr="00F069CA">
        <w:rPr>
          <w:rFonts w:cs="Arial"/>
          <w:sz w:val="24"/>
          <w:szCs w:val="24"/>
        </w:rPr>
        <w:t xml:space="preserve"> Os empregos de provimento efetivo dos servidores do Quadro de Profissionais do Magistério Público Municipal serão organizados </w:t>
      </w:r>
      <w:r w:rsidR="005243D4" w:rsidRPr="00F069CA">
        <w:rPr>
          <w:rFonts w:cs="Arial"/>
          <w:sz w:val="24"/>
          <w:szCs w:val="24"/>
        </w:rPr>
        <w:t>considerando</w:t>
      </w:r>
      <w:r w:rsidR="00072175" w:rsidRPr="00F069CA">
        <w:rPr>
          <w:rFonts w:cs="Arial"/>
          <w:sz w:val="24"/>
          <w:szCs w:val="24"/>
        </w:rPr>
        <w:t>-se</w:t>
      </w:r>
      <w:r w:rsidR="00217826" w:rsidRPr="00F069CA">
        <w:rPr>
          <w:rFonts w:cs="Arial"/>
          <w:sz w:val="24"/>
          <w:szCs w:val="24"/>
        </w:rPr>
        <w:t xml:space="preserve"> a escolaridade e a qualificação profissional ex</w:t>
      </w:r>
      <w:r w:rsidR="00072175" w:rsidRPr="00F069CA">
        <w:rPr>
          <w:rFonts w:cs="Arial"/>
          <w:sz w:val="24"/>
          <w:szCs w:val="24"/>
        </w:rPr>
        <w:t>igidas na forma prevista nesta l</w:t>
      </w:r>
      <w:r w:rsidR="00217826" w:rsidRPr="00F069CA">
        <w:rPr>
          <w:rFonts w:cs="Arial"/>
          <w:sz w:val="24"/>
          <w:szCs w:val="24"/>
        </w:rPr>
        <w:t>ei</w:t>
      </w:r>
      <w:r w:rsidR="00072175" w:rsidRPr="00F069CA">
        <w:rPr>
          <w:rFonts w:cs="Arial"/>
          <w:sz w:val="24"/>
          <w:szCs w:val="24"/>
        </w:rPr>
        <w:t>,</w:t>
      </w:r>
      <w:r w:rsidR="00217826" w:rsidRPr="00F069CA">
        <w:rPr>
          <w:rFonts w:cs="Arial"/>
          <w:sz w:val="24"/>
          <w:szCs w:val="24"/>
        </w:rPr>
        <w:t xml:space="preserve"> e seu provimento dar-se-á por nomeação, precedida de concurso público de provas e títulos.</w:t>
      </w:r>
    </w:p>
    <w:p w:rsidR="00217826" w:rsidRPr="00F069CA" w:rsidRDefault="000528F4" w:rsidP="000528F4">
      <w:pPr>
        <w:spacing w:before="120" w:after="120" w:line="360" w:lineRule="auto"/>
        <w:ind w:firstLine="708"/>
        <w:jc w:val="both"/>
        <w:rPr>
          <w:rFonts w:cs="Arial"/>
          <w:sz w:val="24"/>
          <w:szCs w:val="24"/>
        </w:rPr>
      </w:pPr>
      <w:r w:rsidRPr="00F069CA">
        <w:rPr>
          <w:rFonts w:cs="Arial"/>
          <w:sz w:val="24"/>
          <w:szCs w:val="24"/>
        </w:rPr>
        <w:t xml:space="preserve">Parágrafo único. </w:t>
      </w:r>
      <w:r w:rsidR="00217826" w:rsidRPr="00F069CA">
        <w:rPr>
          <w:rFonts w:cs="Arial"/>
          <w:sz w:val="24"/>
          <w:szCs w:val="24"/>
        </w:rPr>
        <w:t xml:space="preserve">Para provimento dos empregos efetivos do Quadro de Profissionais </w:t>
      </w:r>
      <w:r w:rsidR="00072175" w:rsidRPr="00F069CA">
        <w:rPr>
          <w:rFonts w:cs="Arial"/>
          <w:sz w:val="24"/>
          <w:szCs w:val="24"/>
        </w:rPr>
        <w:t>do Magistério Público Municipal</w:t>
      </w:r>
      <w:r w:rsidR="00217826" w:rsidRPr="00F069CA">
        <w:rPr>
          <w:rFonts w:cs="Arial"/>
          <w:sz w:val="24"/>
          <w:szCs w:val="24"/>
        </w:rPr>
        <w:t xml:space="preserve"> serão rigorosamente observados os requisitos básicos e os específicos legalmente estabelecidos, sob pena de ser o ato de nomeação considerado nulo de pleno direito e da responsabilização de quem lhe der causa, inclusive em se tratando do preenchimento:</w:t>
      </w:r>
    </w:p>
    <w:p w:rsidR="00217826" w:rsidRPr="00F069CA" w:rsidRDefault="00217826" w:rsidP="00F324AA">
      <w:pPr>
        <w:numPr>
          <w:ilvl w:val="0"/>
          <w:numId w:val="25"/>
        </w:numPr>
        <w:spacing w:before="120" w:after="120" w:line="360" w:lineRule="auto"/>
        <w:jc w:val="both"/>
        <w:rPr>
          <w:rFonts w:cs="Arial"/>
          <w:sz w:val="24"/>
          <w:szCs w:val="24"/>
        </w:rPr>
      </w:pPr>
      <w:proofErr w:type="gramStart"/>
      <w:r w:rsidRPr="00F069CA">
        <w:rPr>
          <w:rFonts w:cs="Arial"/>
          <w:sz w:val="24"/>
          <w:szCs w:val="24"/>
        </w:rPr>
        <w:t>de</w:t>
      </w:r>
      <w:proofErr w:type="gramEnd"/>
      <w:r w:rsidRPr="00F069CA">
        <w:rPr>
          <w:rFonts w:cs="Arial"/>
          <w:sz w:val="24"/>
          <w:szCs w:val="24"/>
        </w:rPr>
        <w:t xml:space="preserve"> empregos efetivos que vierem a vagar;</w:t>
      </w:r>
      <w:r w:rsidR="00072175" w:rsidRPr="00F069CA">
        <w:rPr>
          <w:rFonts w:cs="Arial"/>
          <w:sz w:val="24"/>
          <w:szCs w:val="24"/>
        </w:rPr>
        <w:t xml:space="preserve"> e</w:t>
      </w:r>
    </w:p>
    <w:p w:rsidR="000D2210" w:rsidRPr="00F069CA" w:rsidRDefault="00217826" w:rsidP="00F324AA">
      <w:pPr>
        <w:numPr>
          <w:ilvl w:val="0"/>
          <w:numId w:val="25"/>
        </w:numPr>
        <w:spacing w:before="120" w:after="120" w:line="360" w:lineRule="auto"/>
        <w:jc w:val="both"/>
        <w:rPr>
          <w:rFonts w:cs="Arial"/>
          <w:sz w:val="24"/>
          <w:szCs w:val="24"/>
        </w:rPr>
      </w:pPr>
      <w:proofErr w:type="gramStart"/>
      <w:r w:rsidRPr="00F069CA">
        <w:rPr>
          <w:rFonts w:cs="Arial"/>
          <w:sz w:val="24"/>
          <w:szCs w:val="24"/>
        </w:rPr>
        <w:t>de</w:t>
      </w:r>
      <w:proofErr w:type="gramEnd"/>
      <w:r w:rsidRPr="00F069CA">
        <w:rPr>
          <w:rFonts w:cs="Arial"/>
          <w:sz w:val="24"/>
          <w:szCs w:val="24"/>
        </w:rPr>
        <w:t xml:space="preserve"> empregos efetivos que venham a ser criados.</w:t>
      </w:r>
    </w:p>
    <w:p w:rsidR="00217826" w:rsidRPr="00F069CA" w:rsidRDefault="00217826" w:rsidP="007B7E91">
      <w:pPr>
        <w:spacing w:before="120" w:after="120" w:line="240" w:lineRule="auto"/>
        <w:jc w:val="center"/>
        <w:rPr>
          <w:rFonts w:cs="Arial"/>
          <w:sz w:val="24"/>
          <w:szCs w:val="24"/>
        </w:rPr>
      </w:pPr>
      <w:r w:rsidRPr="00F069CA">
        <w:rPr>
          <w:rFonts w:cs="Arial"/>
          <w:sz w:val="24"/>
          <w:szCs w:val="24"/>
        </w:rPr>
        <w:t>Seção II</w:t>
      </w:r>
    </w:p>
    <w:p w:rsidR="007B7E91" w:rsidRPr="00F069CA" w:rsidRDefault="00217826" w:rsidP="007B7E91">
      <w:pPr>
        <w:spacing w:before="120" w:after="120" w:line="240" w:lineRule="auto"/>
        <w:jc w:val="center"/>
        <w:rPr>
          <w:rFonts w:cs="Arial"/>
          <w:sz w:val="24"/>
          <w:szCs w:val="24"/>
        </w:rPr>
      </w:pPr>
      <w:r w:rsidRPr="00F069CA">
        <w:rPr>
          <w:rFonts w:cs="Arial"/>
          <w:sz w:val="24"/>
          <w:szCs w:val="24"/>
        </w:rPr>
        <w:t>Da Atuação</w:t>
      </w:r>
    </w:p>
    <w:p w:rsidR="00072175" w:rsidRPr="00F069CA" w:rsidRDefault="007E5FE8" w:rsidP="00072175">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Art. 1</w:t>
      </w:r>
      <w:r w:rsidR="004160E9" w:rsidRPr="00F069CA">
        <w:rPr>
          <w:rFonts w:cs="Arial"/>
          <w:sz w:val="24"/>
          <w:szCs w:val="24"/>
        </w:rPr>
        <w:t>5</w:t>
      </w:r>
      <w:r w:rsidR="001E0D83" w:rsidRPr="00F069CA">
        <w:rPr>
          <w:rFonts w:cs="Arial"/>
          <w:sz w:val="24"/>
          <w:szCs w:val="24"/>
        </w:rPr>
        <w:t>.</w:t>
      </w:r>
      <w:r w:rsidR="00217826" w:rsidRPr="00F069CA">
        <w:rPr>
          <w:rFonts w:cs="Arial"/>
          <w:sz w:val="24"/>
          <w:szCs w:val="24"/>
        </w:rPr>
        <w:t xml:space="preserve"> A atuação dos servidores do Quadro de Profissionais do Magistério Público Municipal dar-se-á em conformidade com </w:t>
      </w:r>
      <w:r w:rsidR="00072175" w:rsidRPr="00F069CA">
        <w:rPr>
          <w:rFonts w:cs="Arial"/>
          <w:sz w:val="24"/>
          <w:szCs w:val="24"/>
        </w:rPr>
        <w:t xml:space="preserve">a lei e com </w:t>
      </w:r>
      <w:r w:rsidR="00217826" w:rsidRPr="00F069CA">
        <w:rPr>
          <w:rFonts w:cs="Arial"/>
          <w:sz w:val="24"/>
          <w:szCs w:val="24"/>
        </w:rPr>
        <w:t xml:space="preserve">o definido </w:t>
      </w:r>
      <w:r w:rsidR="005212C8" w:rsidRPr="00F069CA">
        <w:rPr>
          <w:rFonts w:cs="Arial"/>
          <w:sz w:val="24"/>
          <w:szCs w:val="24"/>
        </w:rPr>
        <w:t xml:space="preserve">no </w:t>
      </w:r>
      <w:r w:rsidR="00072175" w:rsidRPr="00F069CA">
        <w:rPr>
          <w:rFonts w:cs="Arial"/>
          <w:sz w:val="24"/>
          <w:szCs w:val="24"/>
        </w:rPr>
        <w:t>e</w:t>
      </w:r>
      <w:r w:rsidR="005212C8" w:rsidRPr="00F069CA">
        <w:rPr>
          <w:rFonts w:cs="Arial"/>
          <w:sz w:val="24"/>
          <w:szCs w:val="24"/>
        </w:rPr>
        <w:t>dital d</w:t>
      </w:r>
      <w:r w:rsidR="00217826" w:rsidRPr="00F069CA">
        <w:rPr>
          <w:rFonts w:cs="Arial"/>
          <w:sz w:val="24"/>
          <w:szCs w:val="24"/>
        </w:rPr>
        <w:t>o concurso público do qual resultou a efetivação individualizada, referindo-se a níveis e modalidades de ensino e habilitação profissional.</w:t>
      </w:r>
    </w:p>
    <w:p w:rsidR="00217826" w:rsidRPr="00F069CA" w:rsidRDefault="00217826" w:rsidP="00072175">
      <w:pPr>
        <w:spacing w:before="120" w:after="120" w:line="360" w:lineRule="auto"/>
        <w:ind w:firstLine="708"/>
        <w:jc w:val="both"/>
        <w:rPr>
          <w:rFonts w:cs="Arial"/>
          <w:sz w:val="24"/>
          <w:szCs w:val="24"/>
        </w:rPr>
      </w:pPr>
      <w:r w:rsidRPr="00F069CA">
        <w:rPr>
          <w:rFonts w:cs="Arial"/>
          <w:sz w:val="24"/>
          <w:szCs w:val="24"/>
        </w:rPr>
        <w:t xml:space="preserve">§ 1º Aos integrantes da </w:t>
      </w:r>
      <w:r w:rsidR="00BC243A" w:rsidRPr="00F069CA">
        <w:rPr>
          <w:rFonts w:cs="Arial"/>
          <w:sz w:val="24"/>
          <w:szCs w:val="24"/>
        </w:rPr>
        <w:t>carreira</w:t>
      </w:r>
      <w:r w:rsidR="00B150BA" w:rsidRPr="00F069CA">
        <w:rPr>
          <w:rFonts w:cs="Arial"/>
          <w:sz w:val="24"/>
          <w:szCs w:val="24"/>
        </w:rPr>
        <w:t xml:space="preserve"> de P</w:t>
      </w:r>
      <w:r w:rsidRPr="00F069CA">
        <w:rPr>
          <w:rFonts w:cs="Arial"/>
          <w:sz w:val="24"/>
          <w:szCs w:val="24"/>
        </w:rPr>
        <w:t xml:space="preserve">rofessor I compete planejar e ministrar aulas e desenvolver </w:t>
      </w:r>
      <w:r w:rsidR="005212C8" w:rsidRPr="00F069CA">
        <w:rPr>
          <w:rFonts w:cs="Arial"/>
          <w:sz w:val="24"/>
          <w:szCs w:val="24"/>
        </w:rPr>
        <w:t xml:space="preserve">o trabalho pedagógico e </w:t>
      </w:r>
      <w:r w:rsidRPr="00F069CA">
        <w:rPr>
          <w:rFonts w:cs="Arial"/>
          <w:sz w:val="24"/>
          <w:szCs w:val="24"/>
        </w:rPr>
        <w:t>outras atividades de ensino previstas no projeto político-pedagógico da unidade escolar respectiva, atuando:</w:t>
      </w:r>
    </w:p>
    <w:p w:rsidR="00217826" w:rsidRPr="00F069CA" w:rsidRDefault="00217826" w:rsidP="00F324AA">
      <w:pPr>
        <w:numPr>
          <w:ilvl w:val="0"/>
          <w:numId w:val="27"/>
        </w:numPr>
        <w:spacing w:before="120" w:after="120" w:line="360" w:lineRule="auto"/>
        <w:jc w:val="both"/>
        <w:rPr>
          <w:rFonts w:cs="Arial"/>
          <w:sz w:val="24"/>
          <w:szCs w:val="24"/>
        </w:rPr>
      </w:pPr>
      <w:proofErr w:type="gramStart"/>
      <w:r w:rsidRPr="00F069CA">
        <w:rPr>
          <w:rFonts w:cs="Arial"/>
          <w:sz w:val="24"/>
          <w:szCs w:val="24"/>
        </w:rPr>
        <w:t>na</w:t>
      </w:r>
      <w:proofErr w:type="gramEnd"/>
      <w:r w:rsidRPr="00F069CA">
        <w:rPr>
          <w:rFonts w:cs="Arial"/>
          <w:sz w:val="24"/>
          <w:szCs w:val="24"/>
        </w:rPr>
        <w:t xml:space="preserve"> educação infantil, em regência de classes;</w:t>
      </w:r>
      <w:r w:rsidR="00072175" w:rsidRPr="00F069CA">
        <w:rPr>
          <w:rFonts w:cs="Arial"/>
          <w:sz w:val="24"/>
          <w:szCs w:val="24"/>
        </w:rPr>
        <w:t xml:space="preserve"> e</w:t>
      </w:r>
    </w:p>
    <w:p w:rsidR="005243D4" w:rsidRPr="00F069CA" w:rsidRDefault="00217826" w:rsidP="00F324AA">
      <w:pPr>
        <w:numPr>
          <w:ilvl w:val="0"/>
          <w:numId w:val="27"/>
        </w:numPr>
        <w:spacing w:before="120" w:after="120" w:line="360" w:lineRule="auto"/>
        <w:jc w:val="both"/>
        <w:rPr>
          <w:rFonts w:cs="Arial"/>
          <w:sz w:val="24"/>
          <w:szCs w:val="24"/>
        </w:rPr>
      </w:pPr>
      <w:proofErr w:type="gramStart"/>
      <w:r w:rsidRPr="00F069CA">
        <w:rPr>
          <w:rFonts w:cs="Arial"/>
          <w:sz w:val="24"/>
          <w:szCs w:val="24"/>
        </w:rPr>
        <w:t>no</w:t>
      </w:r>
      <w:proofErr w:type="gramEnd"/>
      <w:r w:rsidRPr="00F069CA">
        <w:rPr>
          <w:rFonts w:cs="Arial"/>
          <w:sz w:val="24"/>
          <w:szCs w:val="24"/>
        </w:rPr>
        <w:t xml:space="preserve"> ensino fundamental, em regência de classes dos anos iniciais, dos termos iniciais da educação de jovens e adultos</w:t>
      </w:r>
      <w:r w:rsidR="005212C8" w:rsidRPr="00F069CA">
        <w:rPr>
          <w:rFonts w:cs="Arial"/>
          <w:sz w:val="24"/>
          <w:szCs w:val="24"/>
        </w:rPr>
        <w:t xml:space="preserve"> e na educação do campo</w:t>
      </w:r>
      <w:r w:rsidRPr="00F069CA">
        <w:rPr>
          <w:rFonts w:cs="Arial"/>
          <w:sz w:val="24"/>
          <w:szCs w:val="24"/>
        </w:rPr>
        <w:t>.</w:t>
      </w:r>
    </w:p>
    <w:p w:rsidR="00217826" w:rsidRPr="00F069CA" w:rsidRDefault="00217826" w:rsidP="00072175">
      <w:pPr>
        <w:spacing w:before="120" w:after="120" w:line="360" w:lineRule="auto"/>
        <w:ind w:firstLine="708"/>
        <w:jc w:val="both"/>
        <w:rPr>
          <w:rFonts w:cs="Arial"/>
          <w:sz w:val="24"/>
          <w:szCs w:val="24"/>
        </w:rPr>
      </w:pPr>
      <w:r w:rsidRPr="00F069CA">
        <w:rPr>
          <w:rFonts w:cs="Arial"/>
          <w:sz w:val="24"/>
          <w:szCs w:val="24"/>
        </w:rPr>
        <w:t xml:space="preserve">§ 2º Aos integrantes da </w:t>
      </w:r>
      <w:r w:rsidR="00BC243A" w:rsidRPr="00F069CA">
        <w:rPr>
          <w:rFonts w:cs="Arial"/>
          <w:sz w:val="24"/>
          <w:szCs w:val="24"/>
        </w:rPr>
        <w:t>carreira</w:t>
      </w:r>
      <w:r w:rsidRPr="00F069CA">
        <w:rPr>
          <w:rFonts w:cs="Arial"/>
          <w:sz w:val="24"/>
          <w:szCs w:val="24"/>
        </w:rPr>
        <w:t xml:space="preserve"> de </w:t>
      </w:r>
      <w:r w:rsidR="00B150BA" w:rsidRPr="00F069CA">
        <w:rPr>
          <w:rFonts w:cs="Arial"/>
          <w:sz w:val="24"/>
          <w:szCs w:val="24"/>
        </w:rPr>
        <w:t>P</w:t>
      </w:r>
      <w:r w:rsidR="005212C8" w:rsidRPr="00F069CA">
        <w:rPr>
          <w:rFonts w:cs="Arial"/>
          <w:sz w:val="24"/>
          <w:szCs w:val="24"/>
        </w:rPr>
        <w:t xml:space="preserve">rofessor II compete planejar, </w:t>
      </w:r>
      <w:r w:rsidRPr="00F069CA">
        <w:rPr>
          <w:rFonts w:cs="Arial"/>
          <w:sz w:val="24"/>
          <w:szCs w:val="24"/>
        </w:rPr>
        <w:t>ministrar aulas</w:t>
      </w:r>
      <w:r w:rsidR="00BD4D6B" w:rsidRPr="00F069CA">
        <w:rPr>
          <w:rFonts w:cs="Arial"/>
          <w:sz w:val="24"/>
          <w:szCs w:val="24"/>
        </w:rPr>
        <w:t xml:space="preserve">, </w:t>
      </w:r>
      <w:r w:rsidR="005212C8" w:rsidRPr="00F069CA">
        <w:rPr>
          <w:rFonts w:cs="Arial"/>
          <w:sz w:val="24"/>
          <w:szCs w:val="24"/>
        </w:rPr>
        <w:t xml:space="preserve">desenvolver o trabalho pedagógico </w:t>
      </w:r>
      <w:r w:rsidRPr="00F069CA">
        <w:rPr>
          <w:rFonts w:cs="Arial"/>
          <w:sz w:val="24"/>
          <w:szCs w:val="24"/>
        </w:rPr>
        <w:t>em disciplinas educacionais específicas e desenvolver outras atividades relacionadas à docência, definidas consoante às habilitações respectivas, atuando:</w:t>
      </w:r>
      <w:r w:rsidR="00046E18" w:rsidRPr="00F069CA">
        <w:rPr>
          <w:rFonts w:cs="Arial"/>
          <w:sz w:val="24"/>
          <w:szCs w:val="24"/>
        </w:rPr>
        <w:t xml:space="preserve"> </w:t>
      </w:r>
    </w:p>
    <w:p w:rsidR="00217826" w:rsidRPr="00F069CA" w:rsidRDefault="00217826" w:rsidP="00F324AA">
      <w:pPr>
        <w:numPr>
          <w:ilvl w:val="0"/>
          <w:numId w:val="28"/>
        </w:numPr>
        <w:spacing w:before="120" w:after="120" w:line="360" w:lineRule="auto"/>
        <w:jc w:val="both"/>
        <w:rPr>
          <w:rFonts w:cs="Arial"/>
          <w:sz w:val="24"/>
          <w:szCs w:val="24"/>
        </w:rPr>
      </w:pPr>
      <w:proofErr w:type="gramStart"/>
      <w:r w:rsidRPr="00F069CA">
        <w:rPr>
          <w:rFonts w:cs="Arial"/>
          <w:sz w:val="24"/>
          <w:szCs w:val="24"/>
        </w:rPr>
        <w:t>na</w:t>
      </w:r>
      <w:proofErr w:type="gramEnd"/>
      <w:r w:rsidRPr="00F069CA">
        <w:rPr>
          <w:rFonts w:cs="Arial"/>
          <w:sz w:val="24"/>
          <w:szCs w:val="24"/>
        </w:rPr>
        <w:t xml:space="preserve"> docência dos anos finais do ensino fundamental para turmas do </w:t>
      </w:r>
      <w:r w:rsidR="00072175" w:rsidRPr="00F069CA">
        <w:rPr>
          <w:rFonts w:cs="Arial"/>
          <w:sz w:val="24"/>
          <w:szCs w:val="24"/>
        </w:rPr>
        <w:t>6º (</w:t>
      </w:r>
      <w:r w:rsidRPr="00F069CA">
        <w:rPr>
          <w:rFonts w:cs="Arial"/>
          <w:sz w:val="24"/>
          <w:szCs w:val="24"/>
        </w:rPr>
        <w:t>sexto</w:t>
      </w:r>
      <w:r w:rsidR="00072175" w:rsidRPr="00F069CA">
        <w:rPr>
          <w:rFonts w:cs="Arial"/>
          <w:sz w:val="24"/>
          <w:szCs w:val="24"/>
        </w:rPr>
        <w:t>)</w:t>
      </w:r>
      <w:r w:rsidRPr="00F069CA">
        <w:rPr>
          <w:rFonts w:cs="Arial"/>
          <w:sz w:val="24"/>
          <w:szCs w:val="24"/>
        </w:rPr>
        <w:t xml:space="preserve"> ao </w:t>
      </w:r>
      <w:r w:rsidR="00072175" w:rsidRPr="00F069CA">
        <w:rPr>
          <w:rFonts w:cs="Arial"/>
          <w:sz w:val="24"/>
          <w:szCs w:val="24"/>
        </w:rPr>
        <w:t>9º (</w:t>
      </w:r>
      <w:r w:rsidRPr="00F069CA">
        <w:rPr>
          <w:rFonts w:cs="Arial"/>
          <w:sz w:val="24"/>
          <w:szCs w:val="24"/>
        </w:rPr>
        <w:t>nono</w:t>
      </w:r>
      <w:r w:rsidR="00072175" w:rsidRPr="00F069CA">
        <w:rPr>
          <w:rFonts w:cs="Arial"/>
          <w:sz w:val="24"/>
          <w:szCs w:val="24"/>
        </w:rPr>
        <w:t>)</w:t>
      </w:r>
      <w:r w:rsidRPr="00F069CA">
        <w:rPr>
          <w:rFonts w:cs="Arial"/>
          <w:sz w:val="24"/>
          <w:szCs w:val="24"/>
        </w:rPr>
        <w:t xml:space="preserve"> ano;</w:t>
      </w:r>
    </w:p>
    <w:p w:rsidR="00217826" w:rsidRPr="00F069CA" w:rsidRDefault="00217826" w:rsidP="00F324AA">
      <w:pPr>
        <w:numPr>
          <w:ilvl w:val="0"/>
          <w:numId w:val="28"/>
        </w:numPr>
        <w:spacing w:before="120" w:after="120" w:line="360" w:lineRule="auto"/>
        <w:jc w:val="both"/>
        <w:rPr>
          <w:rFonts w:cs="Arial"/>
          <w:sz w:val="24"/>
          <w:szCs w:val="24"/>
        </w:rPr>
      </w:pPr>
      <w:proofErr w:type="gramStart"/>
      <w:r w:rsidRPr="00F069CA">
        <w:rPr>
          <w:rFonts w:cs="Arial"/>
          <w:sz w:val="24"/>
          <w:szCs w:val="24"/>
        </w:rPr>
        <w:t>na</w:t>
      </w:r>
      <w:proofErr w:type="gramEnd"/>
      <w:r w:rsidRPr="00F069CA">
        <w:rPr>
          <w:rFonts w:cs="Arial"/>
          <w:sz w:val="24"/>
          <w:szCs w:val="24"/>
        </w:rPr>
        <w:t xml:space="preserve"> docência dos term</w:t>
      </w:r>
      <w:r w:rsidR="0082209E" w:rsidRPr="00F069CA">
        <w:rPr>
          <w:rFonts w:cs="Arial"/>
          <w:sz w:val="24"/>
          <w:szCs w:val="24"/>
        </w:rPr>
        <w:t xml:space="preserve">os finais do ensino fundamental, </w:t>
      </w:r>
      <w:r w:rsidRPr="00F069CA">
        <w:rPr>
          <w:rFonts w:cs="Arial"/>
          <w:sz w:val="24"/>
          <w:szCs w:val="24"/>
        </w:rPr>
        <w:t>da educação de jovens e adultos</w:t>
      </w:r>
      <w:r w:rsidR="0082209E" w:rsidRPr="00F069CA">
        <w:rPr>
          <w:rFonts w:cs="Arial"/>
          <w:sz w:val="24"/>
          <w:szCs w:val="24"/>
        </w:rPr>
        <w:t xml:space="preserve"> e na educação do campo</w:t>
      </w:r>
      <w:r w:rsidRPr="00F069CA">
        <w:rPr>
          <w:rFonts w:cs="Arial"/>
          <w:sz w:val="24"/>
          <w:szCs w:val="24"/>
        </w:rPr>
        <w:t>;</w:t>
      </w:r>
    </w:p>
    <w:p w:rsidR="00217826" w:rsidRPr="00F069CA" w:rsidRDefault="00217826" w:rsidP="00F324AA">
      <w:pPr>
        <w:numPr>
          <w:ilvl w:val="0"/>
          <w:numId w:val="28"/>
        </w:numPr>
        <w:spacing w:before="120" w:after="120" w:line="360" w:lineRule="auto"/>
        <w:jc w:val="both"/>
        <w:rPr>
          <w:rFonts w:cs="Arial"/>
          <w:sz w:val="24"/>
          <w:szCs w:val="24"/>
        </w:rPr>
      </w:pPr>
      <w:proofErr w:type="gramStart"/>
      <w:r w:rsidRPr="00F069CA">
        <w:rPr>
          <w:rFonts w:cs="Arial"/>
          <w:sz w:val="24"/>
          <w:szCs w:val="24"/>
        </w:rPr>
        <w:lastRenderedPageBreak/>
        <w:t>na</w:t>
      </w:r>
      <w:proofErr w:type="gramEnd"/>
      <w:r w:rsidRPr="00F069CA">
        <w:rPr>
          <w:rFonts w:cs="Arial"/>
          <w:sz w:val="24"/>
          <w:szCs w:val="24"/>
        </w:rPr>
        <w:t xml:space="preserve"> do</w:t>
      </w:r>
      <w:r w:rsidR="00F02841" w:rsidRPr="00F069CA">
        <w:rPr>
          <w:rFonts w:cs="Arial"/>
          <w:sz w:val="24"/>
          <w:szCs w:val="24"/>
        </w:rPr>
        <w:t xml:space="preserve">cência das disciplinas de artes visuais, dança, música, teatro, </w:t>
      </w:r>
      <w:r w:rsidRPr="00F069CA">
        <w:rPr>
          <w:rFonts w:cs="Arial"/>
          <w:sz w:val="24"/>
          <w:szCs w:val="24"/>
        </w:rPr>
        <w:t xml:space="preserve">língua estrangeira e educação física para turmas da educação infantil </w:t>
      </w:r>
      <w:r w:rsidR="0082209E" w:rsidRPr="00F069CA">
        <w:rPr>
          <w:rFonts w:cs="Arial"/>
          <w:sz w:val="24"/>
          <w:szCs w:val="24"/>
        </w:rPr>
        <w:t xml:space="preserve">e </w:t>
      </w:r>
      <w:r w:rsidRPr="00F069CA">
        <w:rPr>
          <w:rFonts w:cs="Arial"/>
          <w:sz w:val="24"/>
          <w:szCs w:val="24"/>
        </w:rPr>
        <w:t xml:space="preserve">do </w:t>
      </w:r>
      <w:r w:rsidR="00B150BA" w:rsidRPr="00F069CA">
        <w:rPr>
          <w:rFonts w:cs="Arial"/>
          <w:sz w:val="24"/>
          <w:szCs w:val="24"/>
        </w:rPr>
        <w:t>1º (</w:t>
      </w:r>
      <w:r w:rsidRPr="00F069CA">
        <w:rPr>
          <w:rFonts w:cs="Arial"/>
          <w:sz w:val="24"/>
          <w:szCs w:val="24"/>
        </w:rPr>
        <w:t>primeiro</w:t>
      </w:r>
      <w:r w:rsidR="00B150BA" w:rsidRPr="00F069CA">
        <w:rPr>
          <w:rFonts w:cs="Arial"/>
          <w:sz w:val="24"/>
          <w:szCs w:val="24"/>
        </w:rPr>
        <w:t>)</w:t>
      </w:r>
      <w:r w:rsidRPr="00F069CA">
        <w:rPr>
          <w:rFonts w:cs="Arial"/>
          <w:sz w:val="24"/>
          <w:szCs w:val="24"/>
        </w:rPr>
        <w:t xml:space="preserve"> ao </w:t>
      </w:r>
      <w:r w:rsidR="00B150BA" w:rsidRPr="00F069CA">
        <w:rPr>
          <w:rFonts w:cs="Arial"/>
          <w:sz w:val="24"/>
          <w:szCs w:val="24"/>
        </w:rPr>
        <w:t>9º (</w:t>
      </w:r>
      <w:r w:rsidRPr="00F069CA">
        <w:rPr>
          <w:rFonts w:cs="Arial"/>
          <w:sz w:val="24"/>
          <w:szCs w:val="24"/>
        </w:rPr>
        <w:t>nono</w:t>
      </w:r>
      <w:r w:rsidR="00B150BA" w:rsidRPr="00F069CA">
        <w:rPr>
          <w:rFonts w:cs="Arial"/>
          <w:sz w:val="24"/>
          <w:szCs w:val="24"/>
        </w:rPr>
        <w:t>)</w:t>
      </w:r>
      <w:r w:rsidRPr="00F069CA">
        <w:rPr>
          <w:rFonts w:cs="Arial"/>
          <w:sz w:val="24"/>
          <w:szCs w:val="24"/>
        </w:rPr>
        <w:t xml:space="preserve"> ano do ensino fundamental;</w:t>
      </w:r>
    </w:p>
    <w:p w:rsidR="00217826" w:rsidRPr="00F069CA" w:rsidRDefault="0082209E" w:rsidP="00F324AA">
      <w:pPr>
        <w:numPr>
          <w:ilvl w:val="0"/>
          <w:numId w:val="28"/>
        </w:numPr>
        <w:spacing w:before="120" w:after="120" w:line="360" w:lineRule="auto"/>
        <w:jc w:val="both"/>
        <w:rPr>
          <w:rFonts w:cs="Arial"/>
          <w:sz w:val="24"/>
          <w:szCs w:val="24"/>
        </w:rPr>
      </w:pPr>
      <w:proofErr w:type="gramStart"/>
      <w:r w:rsidRPr="00F069CA">
        <w:rPr>
          <w:rFonts w:cs="Arial"/>
          <w:sz w:val="24"/>
          <w:szCs w:val="24"/>
        </w:rPr>
        <w:t>na</w:t>
      </w:r>
      <w:proofErr w:type="gramEnd"/>
      <w:r w:rsidRPr="00F069CA">
        <w:rPr>
          <w:rFonts w:cs="Arial"/>
          <w:sz w:val="24"/>
          <w:szCs w:val="24"/>
        </w:rPr>
        <w:t xml:space="preserve"> docência </w:t>
      </w:r>
      <w:r w:rsidR="00217826" w:rsidRPr="00F069CA">
        <w:rPr>
          <w:rFonts w:cs="Arial"/>
          <w:sz w:val="24"/>
          <w:szCs w:val="24"/>
        </w:rPr>
        <w:t>nas unidades de educação complementar e integral;</w:t>
      </w:r>
    </w:p>
    <w:p w:rsidR="00217826" w:rsidRPr="00F069CA" w:rsidRDefault="00217826" w:rsidP="00F324AA">
      <w:pPr>
        <w:numPr>
          <w:ilvl w:val="0"/>
          <w:numId w:val="28"/>
        </w:numPr>
        <w:spacing w:before="120" w:after="120" w:line="360" w:lineRule="auto"/>
        <w:jc w:val="both"/>
        <w:rPr>
          <w:rFonts w:cs="Arial"/>
          <w:sz w:val="24"/>
          <w:szCs w:val="24"/>
        </w:rPr>
      </w:pPr>
      <w:proofErr w:type="gramStart"/>
      <w:r w:rsidRPr="00F069CA">
        <w:rPr>
          <w:rFonts w:cs="Arial"/>
          <w:sz w:val="24"/>
          <w:szCs w:val="24"/>
        </w:rPr>
        <w:t>no</w:t>
      </w:r>
      <w:proofErr w:type="gramEnd"/>
      <w:r w:rsidRPr="00F069CA">
        <w:rPr>
          <w:rFonts w:cs="Arial"/>
          <w:sz w:val="24"/>
          <w:szCs w:val="24"/>
        </w:rPr>
        <w:t xml:space="preserve"> atendimento aos alunos com deficiências, transtornos globais de desenvolvimento e altas habilidades/</w:t>
      </w:r>
      <w:proofErr w:type="spellStart"/>
      <w:r w:rsidRPr="00F069CA">
        <w:rPr>
          <w:rFonts w:cs="Arial"/>
          <w:sz w:val="24"/>
          <w:szCs w:val="24"/>
        </w:rPr>
        <w:t>superdotação</w:t>
      </w:r>
      <w:proofErr w:type="spellEnd"/>
      <w:r w:rsidRPr="00F069CA">
        <w:rPr>
          <w:rFonts w:cs="Arial"/>
          <w:sz w:val="24"/>
          <w:szCs w:val="24"/>
        </w:rPr>
        <w:t xml:space="preserve"> da educação infantil e do ensino fundamental; </w:t>
      </w:r>
    </w:p>
    <w:p w:rsidR="001C0021" w:rsidRPr="00F069CA" w:rsidRDefault="00217826" w:rsidP="00F324AA">
      <w:pPr>
        <w:numPr>
          <w:ilvl w:val="0"/>
          <w:numId w:val="28"/>
        </w:numPr>
        <w:spacing w:before="120" w:after="120" w:line="360" w:lineRule="auto"/>
        <w:jc w:val="both"/>
        <w:rPr>
          <w:rFonts w:cs="Arial"/>
          <w:sz w:val="24"/>
          <w:szCs w:val="24"/>
        </w:rPr>
      </w:pPr>
      <w:proofErr w:type="gramStart"/>
      <w:r w:rsidRPr="00F069CA">
        <w:rPr>
          <w:rFonts w:cs="Arial"/>
          <w:sz w:val="24"/>
          <w:szCs w:val="24"/>
        </w:rPr>
        <w:t>no</w:t>
      </w:r>
      <w:proofErr w:type="gramEnd"/>
      <w:r w:rsidRPr="00F069CA">
        <w:rPr>
          <w:rFonts w:cs="Arial"/>
          <w:sz w:val="24"/>
          <w:szCs w:val="24"/>
        </w:rPr>
        <w:t xml:space="preserve"> atendimento educacional especializado a alunos surdos, ensinando a língua portuguesa, desenvolvendo as competências gramaticais, </w:t>
      </w:r>
      <w:r w:rsidR="00A133C6" w:rsidRPr="00F069CA">
        <w:rPr>
          <w:rFonts w:cs="Arial"/>
          <w:sz w:val="24"/>
          <w:szCs w:val="24"/>
        </w:rPr>
        <w:t>linguísticas</w:t>
      </w:r>
      <w:r w:rsidRPr="00F069CA">
        <w:rPr>
          <w:rFonts w:cs="Arial"/>
          <w:sz w:val="24"/>
          <w:szCs w:val="24"/>
        </w:rPr>
        <w:t xml:space="preserve"> e textuais; </w:t>
      </w:r>
      <w:r w:rsidR="00214E92" w:rsidRPr="00F069CA">
        <w:rPr>
          <w:rFonts w:cs="Arial"/>
          <w:sz w:val="24"/>
          <w:szCs w:val="24"/>
        </w:rPr>
        <w:t>e</w:t>
      </w:r>
    </w:p>
    <w:p w:rsidR="001C0021" w:rsidRPr="00F069CA" w:rsidRDefault="00217826" w:rsidP="00F324AA">
      <w:pPr>
        <w:numPr>
          <w:ilvl w:val="0"/>
          <w:numId w:val="28"/>
        </w:numPr>
        <w:spacing w:before="120" w:after="120" w:line="360" w:lineRule="auto"/>
        <w:jc w:val="both"/>
        <w:rPr>
          <w:rFonts w:cs="Arial"/>
          <w:sz w:val="24"/>
          <w:szCs w:val="24"/>
        </w:rPr>
      </w:pPr>
      <w:proofErr w:type="gramStart"/>
      <w:r w:rsidRPr="00F069CA">
        <w:rPr>
          <w:rFonts w:cs="Arial"/>
          <w:sz w:val="24"/>
          <w:szCs w:val="24"/>
        </w:rPr>
        <w:t>na</w:t>
      </w:r>
      <w:proofErr w:type="gramEnd"/>
      <w:r w:rsidRPr="00F069CA">
        <w:rPr>
          <w:rFonts w:cs="Arial"/>
          <w:sz w:val="24"/>
          <w:szCs w:val="24"/>
        </w:rPr>
        <w:t xml:space="preserve"> regência de turmas, exercendo sua licenciatura própria em disciplinas incluídas na estrutura curricular em atendimento a projetos pedagógicos diferencia</w:t>
      </w:r>
      <w:r w:rsidR="00A133C6" w:rsidRPr="00F069CA">
        <w:rPr>
          <w:rFonts w:cs="Arial"/>
          <w:sz w:val="24"/>
          <w:szCs w:val="24"/>
        </w:rPr>
        <w:t xml:space="preserve">dos, </w:t>
      </w:r>
      <w:r w:rsidR="001C0021" w:rsidRPr="00F069CA">
        <w:rPr>
          <w:rFonts w:cs="Arial"/>
          <w:sz w:val="24"/>
          <w:szCs w:val="24"/>
        </w:rPr>
        <w:t xml:space="preserve">definidos de acordo com a Resolução Anual do Processo de Atribuição e Remoção,  </w:t>
      </w:r>
      <w:r w:rsidR="00A133C6" w:rsidRPr="00F069CA">
        <w:rPr>
          <w:rFonts w:cs="Arial"/>
          <w:sz w:val="24"/>
          <w:szCs w:val="24"/>
        </w:rPr>
        <w:t>para a educação infantil</w:t>
      </w:r>
      <w:r w:rsidR="00D471F7" w:rsidRPr="00F069CA">
        <w:rPr>
          <w:rFonts w:cs="Arial"/>
          <w:sz w:val="24"/>
          <w:szCs w:val="24"/>
        </w:rPr>
        <w:t xml:space="preserve"> e para o ensino fundamental, suas etapas e modalidades</w:t>
      </w:r>
      <w:r w:rsidR="001C0021" w:rsidRPr="00F069CA">
        <w:rPr>
          <w:rFonts w:cs="Arial"/>
          <w:sz w:val="24"/>
          <w:szCs w:val="24"/>
        </w:rPr>
        <w:t xml:space="preserve">. </w:t>
      </w:r>
    </w:p>
    <w:p w:rsidR="007E5FE8" w:rsidRPr="00F069CA" w:rsidRDefault="00217826" w:rsidP="00214E92">
      <w:pPr>
        <w:spacing w:before="120" w:after="120" w:line="360" w:lineRule="auto"/>
        <w:ind w:firstLine="708"/>
        <w:jc w:val="both"/>
        <w:rPr>
          <w:rFonts w:cs="Arial"/>
          <w:sz w:val="24"/>
          <w:szCs w:val="24"/>
        </w:rPr>
      </w:pPr>
      <w:r w:rsidRPr="00F069CA">
        <w:rPr>
          <w:rFonts w:cs="Arial"/>
          <w:sz w:val="24"/>
          <w:szCs w:val="24"/>
        </w:rPr>
        <w:t xml:space="preserve">§ 3º A atuação dos integrantes das </w:t>
      </w:r>
      <w:r w:rsidR="00BC243A" w:rsidRPr="00F069CA">
        <w:rPr>
          <w:rFonts w:cs="Arial"/>
          <w:sz w:val="24"/>
          <w:szCs w:val="24"/>
        </w:rPr>
        <w:t>carreiras</w:t>
      </w:r>
      <w:r w:rsidRPr="00F069CA">
        <w:rPr>
          <w:rFonts w:cs="Arial"/>
          <w:sz w:val="24"/>
          <w:szCs w:val="24"/>
        </w:rPr>
        <w:t xml:space="preserve"> de assistente educacional pedagógico e supervisor de ensino dar-se-á nas unidades da rede de escolas públicas municipais e em dependências da Secretaria Municipal d</w:t>
      </w:r>
      <w:r w:rsidR="0082209E" w:rsidRPr="00F069CA">
        <w:rPr>
          <w:rFonts w:cs="Arial"/>
          <w:sz w:val="24"/>
          <w:szCs w:val="24"/>
        </w:rPr>
        <w:t xml:space="preserve">a Educação, nos diversos níveis, etapas </w:t>
      </w:r>
      <w:r w:rsidRPr="00F069CA">
        <w:rPr>
          <w:rFonts w:cs="Arial"/>
          <w:sz w:val="24"/>
          <w:szCs w:val="24"/>
        </w:rPr>
        <w:t>e modalidades de ensino da educação básica do siste</w:t>
      </w:r>
      <w:r w:rsidR="007E5FE8" w:rsidRPr="00F069CA">
        <w:rPr>
          <w:rFonts w:cs="Arial"/>
          <w:sz w:val="24"/>
          <w:szCs w:val="24"/>
        </w:rPr>
        <w:t>ma de ensino público municipal.</w:t>
      </w:r>
    </w:p>
    <w:p w:rsidR="00954002" w:rsidRPr="00F069CA" w:rsidRDefault="00954002" w:rsidP="00850FC8">
      <w:pPr>
        <w:tabs>
          <w:tab w:val="left" w:pos="2835"/>
        </w:tabs>
        <w:spacing w:before="120" w:after="120" w:line="360" w:lineRule="auto"/>
        <w:ind w:firstLine="567"/>
        <w:jc w:val="both"/>
        <w:rPr>
          <w:rFonts w:cs="Arial"/>
          <w:sz w:val="24"/>
          <w:szCs w:val="24"/>
        </w:rPr>
      </w:pPr>
      <w:r w:rsidRPr="00F069CA">
        <w:rPr>
          <w:rFonts w:cs="Arial"/>
          <w:sz w:val="24"/>
          <w:szCs w:val="24"/>
        </w:rPr>
        <w:t>Art. 1</w:t>
      </w:r>
      <w:r w:rsidR="004160E9" w:rsidRPr="00F069CA">
        <w:rPr>
          <w:rFonts w:cs="Arial"/>
          <w:sz w:val="24"/>
          <w:szCs w:val="24"/>
        </w:rPr>
        <w:t>6</w:t>
      </w:r>
      <w:r w:rsidR="001E0D83" w:rsidRPr="00F069CA">
        <w:rPr>
          <w:rFonts w:cs="Arial"/>
          <w:sz w:val="24"/>
          <w:szCs w:val="24"/>
        </w:rPr>
        <w:t>.</w:t>
      </w:r>
      <w:r w:rsidRPr="00F069CA">
        <w:rPr>
          <w:rFonts w:cs="Arial"/>
          <w:sz w:val="24"/>
          <w:szCs w:val="24"/>
        </w:rPr>
        <w:t xml:space="preserve"> O profissional em atividade </w:t>
      </w:r>
      <w:r w:rsidR="00144F17" w:rsidRPr="00F069CA">
        <w:rPr>
          <w:rFonts w:cs="Arial"/>
          <w:sz w:val="24"/>
          <w:szCs w:val="24"/>
        </w:rPr>
        <w:t>de suporte pedagógico do Quadro</w:t>
      </w:r>
      <w:r w:rsidR="00AB2610" w:rsidRPr="00F069CA">
        <w:rPr>
          <w:rFonts w:cs="Arial"/>
          <w:sz w:val="24"/>
          <w:szCs w:val="24"/>
        </w:rPr>
        <w:t xml:space="preserve"> </w:t>
      </w:r>
      <w:r w:rsidRPr="00F069CA">
        <w:rPr>
          <w:rFonts w:cs="Arial"/>
          <w:sz w:val="24"/>
          <w:szCs w:val="24"/>
        </w:rPr>
        <w:t>dos Profissionais do Magistério</w:t>
      </w:r>
      <w:r w:rsidR="00144F17" w:rsidRPr="00F069CA">
        <w:rPr>
          <w:rFonts w:cs="Arial"/>
          <w:sz w:val="24"/>
          <w:szCs w:val="24"/>
        </w:rPr>
        <w:t xml:space="preserve"> Público Municipal</w:t>
      </w:r>
      <w:r w:rsidRPr="00F069CA">
        <w:rPr>
          <w:rFonts w:cs="Arial"/>
          <w:sz w:val="24"/>
          <w:szCs w:val="24"/>
        </w:rPr>
        <w:t xml:space="preserve"> atuará conforme especificad</w:t>
      </w:r>
      <w:r w:rsidR="008A7208" w:rsidRPr="00F069CA">
        <w:rPr>
          <w:rFonts w:cs="Arial"/>
          <w:sz w:val="24"/>
          <w:szCs w:val="24"/>
        </w:rPr>
        <w:t>o a seguir:</w:t>
      </w:r>
    </w:p>
    <w:p w:rsidR="00954002" w:rsidRPr="00F069CA" w:rsidRDefault="00954002" w:rsidP="00850FC8">
      <w:pPr>
        <w:tabs>
          <w:tab w:val="left" w:pos="2268"/>
        </w:tabs>
        <w:spacing w:before="120" w:after="120" w:line="360" w:lineRule="auto"/>
        <w:ind w:firstLine="567"/>
        <w:jc w:val="both"/>
        <w:rPr>
          <w:rFonts w:cs="Arial"/>
          <w:sz w:val="24"/>
          <w:szCs w:val="24"/>
        </w:rPr>
      </w:pPr>
      <w:r w:rsidRPr="00F069CA">
        <w:rPr>
          <w:rFonts w:cs="Arial"/>
          <w:sz w:val="24"/>
          <w:szCs w:val="24"/>
        </w:rPr>
        <w:t>I – Diretor de Escola Municipal: em Unidades Escolares de Educação Infantil ou do Ensino Fundamental e do Ensino Fundamental da Educação de Jovens e Adultos ou nos Centros de Educação;</w:t>
      </w:r>
    </w:p>
    <w:p w:rsidR="007D4FF3" w:rsidRPr="00F069CA" w:rsidRDefault="00954002" w:rsidP="00850FC8">
      <w:pPr>
        <w:tabs>
          <w:tab w:val="left" w:pos="2268"/>
        </w:tabs>
        <w:spacing w:before="120" w:after="120" w:line="360" w:lineRule="auto"/>
        <w:ind w:firstLine="567"/>
        <w:jc w:val="both"/>
        <w:rPr>
          <w:rFonts w:cs="Arial"/>
          <w:sz w:val="24"/>
          <w:szCs w:val="24"/>
        </w:rPr>
      </w:pPr>
      <w:r w:rsidRPr="00F069CA">
        <w:rPr>
          <w:rFonts w:cs="Arial"/>
          <w:sz w:val="24"/>
          <w:szCs w:val="24"/>
        </w:rPr>
        <w:t xml:space="preserve">II – </w:t>
      </w:r>
      <w:r w:rsidR="007D4FF3" w:rsidRPr="00F069CA">
        <w:rPr>
          <w:rFonts w:cs="Arial"/>
          <w:sz w:val="24"/>
          <w:szCs w:val="24"/>
        </w:rPr>
        <w:t>Assistente Educacional Pedagógico: em uma ou mais Unidades Escolares da Educação Infantil, do Ensino Fundamental e nas dependências da Secretaria Municipal da Educação;</w:t>
      </w:r>
    </w:p>
    <w:p w:rsidR="007D4FF3" w:rsidRPr="00F069CA" w:rsidRDefault="007D4FF3" w:rsidP="00850FC8">
      <w:pPr>
        <w:tabs>
          <w:tab w:val="left" w:pos="2268"/>
        </w:tabs>
        <w:spacing w:before="120" w:after="120" w:line="360" w:lineRule="auto"/>
        <w:ind w:firstLine="567"/>
        <w:jc w:val="both"/>
        <w:rPr>
          <w:rFonts w:cs="Arial"/>
          <w:sz w:val="24"/>
          <w:szCs w:val="24"/>
        </w:rPr>
      </w:pPr>
      <w:r w:rsidRPr="00F069CA">
        <w:rPr>
          <w:rFonts w:cs="Arial"/>
          <w:sz w:val="24"/>
          <w:szCs w:val="24"/>
        </w:rPr>
        <w:t>III – Coordenador Pedagógico: em uma ou mais Unidades Escolares de Educação Infantil, em escolas do Ensino Fundamental e do Ensino Fundamental da Educação de Jovens e Adultos e nos Centros de Educação; e</w:t>
      </w:r>
    </w:p>
    <w:p w:rsidR="00954002" w:rsidRPr="00F069CA" w:rsidRDefault="007D4FF3" w:rsidP="00850FC8">
      <w:pPr>
        <w:tabs>
          <w:tab w:val="left" w:pos="2268"/>
        </w:tabs>
        <w:spacing w:before="120" w:after="120" w:line="360" w:lineRule="auto"/>
        <w:ind w:firstLine="567"/>
        <w:jc w:val="both"/>
        <w:rPr>
          <w:rFonts w:cs="Arial"/>
          <w:sz w:val="24"/>
          <w:szCs w:val="24"/>
        </w:rPr>
      </w:pPr>
      <w:r w:rsidRPr="00F069CA">
        <w:rPr>
          <w:rFonts w:cs="Arial"/>
          <w:sz w:val="24"/>
          <w:szCs w:val="24"/>
        </w:rPr>
        <w:t xml:space="preserve">IV – </w:t>
      </w:r>
      <w:r w:rsidR="00954002" w:rsidRPr="00F069CA">
        <w:rPr>
          <w:rFonts w:cs="Arial"/>
          <w:sz w:val="24"/>
          <w:szCs w:val="24"/>
        </w:rPr>
        <w:t xml:space="preserve">Supervisor de Ensino: responsabilizar-se-á por um conjunto de Unidades Escolares de todos os níveis da educação básica sob responsabilidade do Sistema Municipal de Ensino. </w:t>
      </w:r>
    </w:p>
    <w:p w:rsidR="00217826" w:rsidRPr="00F069CA" w:rsidRDefault="00217826" w:rsidP="007B7E91">
      <w:pPr>
        <w:spacing w:before="120" w:after="120" w:line="240" w:lineRule="auto"/>
        <w:jc w:val="center"/>
        <w:rPr>
          <w:rFonts w:cs="Arial"/>
          <w:sz w:val="24"/>
          <w:szCs w:val="24"/>
        </w:rPr>
      </w:pPr>
      <w:r w:rsidRPr="00F069CA">
        <w:rPr>
          <w:rFonts w:cs="Arial"/>
          <w:sz w:val="24"/>
          <w:szCs w:val="24"/>
        </w:rPr>
        <w:lastRenderedPageBreak/>
        <w:t>Seção III</w:t>
      </w:r>
    </w:p>
    <w:p w:rsidR="00217826" w:rsidRPr="00F069CA" w:rsidRDefault="007E5FE8" w:rsidP="007B7E91">
      <w:pPr>
        <w:spacing w:before="120" w:after="120" w:line="240" w:lineRule="auto"/>
        <w:jc w:val="center"/>
        <w:rPr>
          <w:rFonts w:cs="Arial"/>
          <w:sz w:val="24"/>
          <w:szCs w:val="24"/>
        </w:rPr>
      </w:pPr>
      <w:r w:rsidRPr="00F069CA">
        <w:rPr>
          <w:rFonts w:cs="Arial"/>
          <w:sz w:val="24"/>
          <w:szCs w:val="24"/>
        </w:rPr>
        <w:t>Da Habilitação</w:t>
      </w:r>
    </w:p>
    <w:p w:rsidR="003628F7" w:rsidRPr="00F069CA" w:rsidRDefault="007E5FE8" w:rsidP="004160E9">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Art. 1</w:t>
      </w:r>
      <w:r w:rsidR="004160E9" w:rsidRPr="00F069CA">
        <w:rPr>
          <w:rFonts w:cs="Arial"/>
          <w:sz w:val="24"/>
          <w:szCs w:val="24"/>
        </w:rPr>
        <w:t>7</w:t>
      </w:r>
      <w:r w:rsidR="001E0D83" w:rsidRPr="00F069CA">
        <w:rPr>
          <w:rFonts w:cs="Arial"/>
          <w:sz w:val="24"/>
          <w:szCs w:val="24"/>
        </w:rPr>
        <w:t>.</w:t>
      </w:r>
      <w:r w:rsidR="00217826" w:rsidRPr="00F069CA">
        <w:rPr>
          <w:rFonts w:cs="Arial"/>
          <w:sz w:val="24"/>
          <w:szCs w:val="24"/>
        </w:rPr>
        <w:t xml:space="preserve"> A habilitação requerida para a atuação </w:t>
      </w:r>
      <w:r w:rsidR="003628F7" w:rsidRPr="00F069CA">
        <w:rPr>
          <w:rFonts w:cs="Arial"/>
          <w:sz w:val="24"/>
          <w:szCs w:val="24"/>
        </w:rPr>
        <w:t>de que trata o art. 13, incisos I e II</w:t>
      </w:r>
      <w:r w:rsidR="00214E92" w:rsidRPr="00F069CA">
        <w:rPr>
          <w:rFonts w:cs="Arial"/>
          <w:sz w:val="24"/>
          <w:szCs w:val="24"/>
        </w:rPr>
        <w:t xml:space="preserve"> desta lei</w:t>
      </w:r>
      <w:r w:rsidR="003628F7" w:rsidRPr="00F069CA">
        <w:rPr>
          <w:rFonts w:cs="Arial"/>
          <w:sz w:val="24"/>
          <w:szCs w:val="24"/>
        </w:rPr>
        <w:t xml:space="preserve"> </w:t>
      </w:r>
      <w:r w:rsidR="00217826" w:rsidRPr="00F069CA">
        <w:rPr>
          <w:rFonts w:cs="Arial"/>
          <w:sz w:val="24"/>
          <w:szCs w:val="24"/>
        </w:rPr>
        <w:t>é a de formação escolar em nível de ensino superior com graduação em curso de licenciatura, em universidade ou instituição de nível superior</w:t>
      </w:r>
      <w:r w:rsidR="000A272C" w:rsidRPr="00F069CA">
        <w:rPr>
          <w:rFonts w:cs="Arial"/>
          <w:sz w:val="24"/>
          <w:szCs w:val="24"/>
        </w:rPr>
        <w:t xml:space="preserve">, </w:t>
      </w:r>
      <w:r w:rsidR="003628F7" w:rsidRPr="00F069CA">
        <w:rPr>
          <w:rFonts w:cs="Arial"/>
          <w:sz w:val="24"/>
          <w:szCs w:val="24"/>
        </w:rPr>
        <w:t>na seguinte conformidade:</w:t>
      </w:r>
    </w:p>
    <w:p w:rsidR="00217826" w:rsidRPr="00F069CA" w:rsidRDefault="003628F7" w:rsidP="003628F7">
      <w:pPr>
        <w:spacing w:before="120" w:after="120" w:line="360" w:lineRule="auto"/>
        <w:ind w:firstLine="346"/>
        <w:jc w:val="both"/>
        <w:rPr>
          <w:rFonts w:cs="Arial"/>
          <w:sz w:val="24"/>
          <w:szCs w:val="24"/>
        </w:rPr>
      </w:pPr>
      <w:r w:rsidRPr="00F069CA">
        <w:rPr>
          <w:rFonts w:cs="Arial"/>
          <w:sz w:val="24"/>
          <w:szCs w:val="24"/>
        </w:rPr>
        <w:t>I – em pedagogia ou normal superior, referindo-se a professor I;</w:t>
      </w:r>
    </w:p>
    <w:p w:rsidR="003628F7" w:rsidRPr="00F069CA" w:rsidRDefault="003628F7" w:rsidP="003628F7">
      <w:pPr>
        <w:spacing w:before="120" w:after="120" w:line="360" w:lineRule="auto"/>
        <w:ind w:firstLine="346"/>
        <w:jc w:val="both"/>
        <w:rPr>
          <w:rFonts w:cs="Arial"/>
          <w:sz w:val="24"/>
          <w:szCs w:val="24"/>
        </w:rPr>
      </w:pPr>
      <w:r w:rsidRPr="00F069CA">
        <w:rPr>
          <w:rFonts w:cs="Arial"/>
          <w:sz w:val="24"/>
          <w:szCs w:val="24"/>
        </w:rPr>
        <w:t>II – em nível superior em graduação correspondente às áreas específicas do currículo com o devido registro profissional quando houver exigência legal, referindo-se a professor II com atuação no ensino fundamental, educação infantil e educação complementar e integral;</w:t>
      </w:r>
    </w:p>
    <w:p w:rsidR="003628F7" w:rsidRPr="00F069CA" w:rsidRDefault="003628F7" w:rsidP="003628F7">
      <w:pPr>
        <w:spacing w:before="120" w:after="120" w:line="360" w:lineRule="auto"/>
        <w:ind w:firstLine="346"/>
        <w:jc w:val="both"/>
        <w:rPr>
          <w:rFonts w:cs="Arial"/>
          <w:sz w:val="24"/>
          <w:szCs w:val="24"/>
        </w:rPr>
      </w:pPr>
      <w:r w:rsidRPr="00F069CA">
        <w:rPr>
          <w:rFonts w:cs="Arial"/>
          <w:sz w:val="24"/>
          <w:szCs w:val="24"/>
        </w:rPr>
        <w:t>III – referindo-se a professor II com atuação na educação especial:</w:t>
      </w:r>
    </w:p>
    <w:p w:rsidR="00B150BA" w:rsidRPr="00F069CA" w:rsidRDefault="003628F7" w:rsidP="009560A7">
      <w:pPr>
        <w:pStyle w:val="PargrafodaLista"/>
        <w:numPr>
          <w:ilvl w:val="1"/>
          <w:numId w:val="70"/>
        </w:numPr>
        <w:tabs>
          <w:tab w:val="clear" w:pos="1134"/>
          <w:tab w:val="num" w:pos="709"/>
        </w:tabs>
        <w:spacing w:before="120" w:after="120" w:line="360" w:lineRule="auto"/>
        <w:ind w:left="0" w:firstLine="284"/>
        <w:jc w:val="both"/>
        <w:rPr>
          <w:rFonts w:cs="Arial"/>
          <w:szCs w:val="24"/>
        </w:rPr>
      </w:pPr>
      <w:proofErr w:type="gramStart"/>
      <w:r w:rsidRPr="00F069CA">
        <w:rPr>
          <w:rFonts w:cs="Arial"/>
          <w:szCs w:val="24"/>
        </w:rPr>
        <w:t>em</w:t>
      </w:r>
      <w:proofErr w:type="gramEnd"/>
      <w:r w:rsidRPr="00F069CA">
        <w:rPr>
          <w:rFonts w:cs="Arial"/>
          <w:szCs w:val="24"/>
        </w:rPr>
        <w:t xml:space="preserve"> nível superior em curso de licenciatura plena em pedagogia, com habilitação específica em educação especial nas áreas de: </w:t>
      </w:r>
    </w:p>
    <w:p w:rsidR="00B150BA" w:rsidRPr="00F069CA" w:rsidRDefault="003628F7" w:rsidP="009560A7">
      <w:pPr>
        <w:pStyle w:val="PargrafodaLista"/>
        <w:numPr>
          <w:ilvl w:val="6"/>
          <w:numId w:val="70"/>
        </w:numPr>
        <w:tabs>
          <w:tab w:val="clear" w:pos="2520"/>
          <w:tab w:val="num" w:pos="2268"/>
        </w:tabs>
        <w:spacing w:before="120" w:after="120" w:line="360" w:lineRule="auto"/>
        <w:ind w:left="567" w:hanging="252"/>
        <w:jc w:val="both"/>
        <w:rPr>
          <w:rFonts w:cs="Arial"/>
          <w:szCs w:val="24"/>
        </w:rPr>
      </w:pPr>
      <w:proofErr w:type="gramStart"/>
      <w:r w:rsidRPr="00F069CA">
        <w:rPr>
          <w:rFonts w:cs="Arial"/>
          <w:szCs w:val="24"/>
        </w:rPr>
        <w:t>deficiência</w:t>
      </w:r>
      <w:proofErr w:type="gramEnd"/>
      <w:r w:rsidRPr="00F069CA">
        <w:rPr>
          <w:rFonts w:cs="Arial"/>
          <w:szCs w:val="24"/>
        </w:rPr>
        <w:t xml:space="preserve"> mental (DM)</w:t>
      </w:r>
      <w:r w:rsidR="00B150BA" w:rsidRPr="00F069CA">
        <w:rPr>
          <w:rFonts w:cs="Arial"/>
          <w:szCs w:val="24"/>
        </w:rPr>
        <w:t>;</w:t>
      </w:r>
    </w:p>
    <w:p w:rsidR="00B150BA" w:rsidRPr="00F069CA" w:rsidRDefault="00B150BA" w:rsidP="009560A7">
      <w:pPr>
        <w:pStyle w:val="PargrafodaLista"/>
        <w:numPr>
          <w:ilvl w:val="6"/>
          <w:numId w:val="70"/>
        </w:numPr>
        <w:tabs>
          <w:tab w:val="clear" w:pos="2520"/>
          <w:tab w:val="num" w:pos="2268"/>
        </w:tabs>
        <w:spacing w:before="120" w:after="120" w:line="360" w:lineRule="auto"/>
        <w:ind w:left="567" w:hanging="252"/>
        <w:jc w:val="both"/>
        <w:rPr>
          <w:rFonts w:cs="Arial"/>
          <w:szCs w:val="24"/>
        </w:rPr>
      </w:pPr>
      <w:proofErr w:type="gramStart"/>
      <w:r w:rsidRPr="00F069CA">
        <w:rPr>
          <w:rFonts w:cs="Arial"/>
          <w:szCs w:val="24"/>
        </w:rPr>
        <w:t>deficiência</w:t>
      </w:r>
      <w:proofErr w:type="gramEnd"/>
      <w:r w:rsidRPr="00F069CA">
        <w:rPr>
          <w:rFonts w:cs="Arial"/>
          <w:szCs w:val="24"/>
        </w:rPr>
        <w:t xml:space="preserve"> auditiva (DA);</w:t>
      </w:r>
    </w:p>
    <w:p w:rsidR="00B150BA" w:rsidRPr="00F069CA" w:rsidRDefault="00B150BA" w:rsidP="009560A7">
      <w:pPr>
        <w:pStyle w:val="PargrafodaLista"/>
        <w:numPr>
          <w:ilvl w:val="6"/>
          <w:numId w:val="70"/>
        </w:numPr>
        <w:tabs>
          <w:tab w:val="clear" w:pos="2520"/>
          <w:tab w:val="num" w:pos="2268"/>
        </w:tabs>
        <w:spacing w:before="120" w:after="120" w:line="360" w:lineRule="auto"/>
        <w:ind w:left="567" w:hanging="252"/>
        <w:jc w:val="both"/>
        <w:rPr>
          <w:rFonts w:cs="Arial"/>
          <w:szCs w:val="24"/>
        </w:rPr>
      </w:pPr>
      <w:proofErr w:type="gramStart"/>
      <w:r w:rsidRPr="00F069CA">
        <w:rPr>
          <w:rFonts w:cs="Arial"/>
          <w:szCs w:val="24"/>
        </w:rPr>
        <w:t>deficiência</w:t>
      </w:r>
      <w:proofErr w:type="gramEnd"/>
      <w:r w:rsidRPr="00F069CA">
        <w:rPr>
          <w:rFonts w:cs="Arial"/>
          <w:szCs w:val="24"/>
        </w:rPr>
        <w:t xml:space="preserve"> visual (DV);</w:t>
      </w:r>
    </w:p>
    <w:p w:rsidR="003628F7" w:rsidRPr="00F069CA" w:rsidRDefault="003628F7" w:rsidP="009560A7">
      <w:pPr>
        <w:pStyle w:val="PargrafodaLista"/>
        <w:numPr>
          <w:ilvl w:val="6"/>
          <w:numId w:val="70"/>
        </w:numPr>
        <w:tabs>
          <w:tab w:val="clear" w:pos="2520"/>
          <w:tab w:val="num" w:pos="2268"/>
        </w:tabs>
        <w:spacing w:before="120" w:after="120" w:line="360" w:lineRule="auto"/>
        <w:ind w:left="567" w:hanging="252"/>
        <w:jc w:val="both"/>
        <w:rPr>
          <w:rFonts w:cs="Arial"/>
          <w:szCs w:val="24"/>
        </w:rPr>
      </w:pPr>
      <w:proofErr w:type="gramStart"/>
      <w:r w:rsidRPr="00F069CA">
        <w:rPr>
          <w:rFonts w:cs="Arial"/>
          <w:szCs w:val="24"/>
        </w:rPr>
        <w:t>deficiência</w:t>
      </w:r>
      <w:proofErr w:type="gramEnd"/>
      <w:r w:rsidRPr="00F069CA">
        <w:rPr>
          <w:rFonts w:cs="Arial"/>
          <w:szCs w:val="24"/>
        </w:rPr>
        <w:t xml:space="preserve"> física (DF);</w:t>
      </w:r>
    </w:p>
    <w:p w:rsidR="003628F7" w:rsidRPr="00F069CA" w:rsidRDefault="003628F7" w:rsidP="003628F7">
      <w:pPr>
        <w:spacing w:before="120" w:after="120" w:line="360" w:lineRule="auto"/>
        <w:ind w:firstLine="346"/>
        <w:jc w:val="both"/>
        <w:rPr>
          <w:rFonts w:cs="Arial"/>
          <w:sz w:val="24"/>
          <w:szCs w:val="24"/>
        </w:rPr>
      </w:pPr>
      <w:r w:rsidRPr="00F069CA">
        <w:rPr>
          <w:rFonts w:cs="Arial"/>
          <w:sz w:val="24"/>
          <w:szCs w:val="24"/>
        </w:rPr>
        <w:t>b) licenciatura plena em educação especial;</w:t>
      </w:r>
      <w:r w:rsidR="00214E92" w:rsidRPr="00F069CA">
        <w:rPr>
          <w:rFonts w:cs="Arial"/>
          <w:sz w:val="24"/>
          <w:szCs w:val="24"/>
        </w:rPr>
        <w:t xml:space="preserve"> ou</w:t>
      </w:r>
    </w:p>
    <w:p w:rsidR="003628F7" w:rsidRPr="00F069CA" w:rsidRDefault="003628F7" w:rsidP="003628F7">
      <w:pPr>
        <w:spacing w:before="120" w:after="120" w:line="360" w:lineRule="auto"/>
        <w:ind w:firstLine="346"/>
        <w:jc w:val="both"/>
        <w:rPr>
          <w:rFonts w:cs="Arial"/>
          <w:sz w:val="24"/>
          <w:szCs w:val="24"/>
        </w:rPr>
      </w:pPr>
      <w:r w:rsidRPr="00F069CA">
        <w:rPr>
          <w:rFonts w:cs="Arial"/>
          <w:sz w:val="24"/>
          <w:szCs w:val="24"/>
        </w:rPr>
        <w:t xml:space="preserve">c) licenciatura em pedagogia, com pós-graduação </w:t>
      </w:r>
      <w:r w:rsidR="00214E92" w:rsidRPr="00F069CA">
        <w:rPr>
          <w:rFonts w:cs="Arial"/>
          <w:sz w:val="24"/>
          <w:szCs w:val="24"/>
        </w:rPr>
        <w:t>“</w:t>
      </w:r>
      <w:r w:rsidRPr="00F069CA">
        <w:rPr>
          <w:rFonts w:cs="Arial"/>
          <w:sz w:val="24"/>
          <w:szCs w:val="24"/>
        </w:rPr>
        <w:t>lato sensu</w:t>
      </w:r>
      <w:r w:rsidR="00214E92" w:rsidRPr="00F069CA">
        <w:rPr>
          <w:rFonts w:cs="Arial"/>
          <w:sz w:val="24"/>
          <w:szCs w:val="24"/>
        </w:rPr>
        <w:t>”</w:t>
      </w:r>
      <w:r w:rsidR="009560A7" w:rsidRPr="00F069CA">
        <w:rPr>
          <w:rFonts w:cs="Arial"/>
          <w:sz w:val="24"/>
          <w:szCs w:val="24"/>
        </w:rPr>
        <w:t xml:space="preserve"> em educação especial;</w:t>
      </w:r>
    </w:p>
    <w:p w:rsidR="003628F7" w:rsidRPr="00F069CA" w:rsidRDefault="003628F7" w:rsidP="003628F7">
      <w:pPr>
        <w:spacing w:before="120" w:after="120" w:line="360" w:lineRule="auto"/>
        <w:ind w:firstLine="346"/>
        <w:jc w:val="both"/>
        <w:rPr>
          <w:rFonts w:cs="Arial"/>
          <w:sz w:val="24"/>
          <w:szCs w:val="24"/>
        </w:rPr>
      </w:pPr>
      <w:r w:rsidRPr="00F069CA">
        <w:rPr>
          <w:rFonts w:cs="Arial"/>
          <w:sz w:val="24"/>
          <w:szCs w:val="24"/>
        </w:rPr>
        <w:t>IV – referindo-se a professor II com atuação na educação bilíngue/libras:</w:t>
      </w:r>
    </w:p>
    <w:p w:rsidR="003628F7" w:rsidRPr="00F069CA" w:rsidRDefault="003628F7" w:rsidP="003628F7">
      <w:pPr>
        <w:spacing w:before="120" w:after="120" w:line="360" w:lineRule="auto"/>
        <w:ind w:firstLine="346"/>
        <w:jc w:val="both"/>
        <w:rPr>
          <w:rFonts w:cs="Arial"/>
          <w:sz w:val="24"/>
          <w:szCs w:val="24"/>
        </w:rPr>
      </w:pPr>
      <w:r w:rsidRPr="00F069CA">
        <w:rPr>
          <w:rFonts w:cs="Arial"/>
          <w:sz w:val="24"/>
          <w:szCs w:val="24"/>
        </w:rPr>
        <w:t>a) licenciatura em letras: libras/língua portuguesa;</w:t>
      </w:r>
    </w:p>
    <w:p w:rsidR="003628F7" w:rsidRPr="00F069CA" w:rsidRDefault="003628F7" w:rsidP="003628F7">
      <w:pPr>
        <w:spacing w:before="120" w:after="120" w:line="360" w:lineRule="auto"/>
        <w:ind w:firstLine="346"/>
        <w:jc w:val="both"/>
        <w:rPr>
          <w:rFonts w:cs="Arial"/>
          <w:sz w:val="24"/>
          <w:szCs w:val="24"/>
        </w:rPr>
      </w:pPr>
      <w:r w:rsidRPr="00F069CA">
        <w:rPr>
          <w:rFonts w:cs="Arial"/>
          <w:sz w:val="24"/>
          <w:szCs w:val="24"/>
        </w:rPr>
        <w:t>b) licenciatura em letras ou pedagogia, com certificação de proficiência em libras, expedida pelo Ministério da Educação ou pela Federação Nacional de Educação e Instrução dos Surdos – FENEIS;</w:t>
      </w:r>
      <w:r w:rsidR="00214E92" w:rsidRPr="00F069CA">
        <w:rPr>
          <w:rFonts w:cs="Arial"/>
          <w:sz w:val="24"/>
          <w:szCs w:val="24"/>
        </w:rPr>
        <w:t xml:space="preserve"> ou </w:t>
      </w:r>
    </w:p>
    <w:p w:rsidR="003628F7" w:rsidRPr="00F069CA" w:rsidRDefault="005C279A" w:rsidP="003628F7">
      <w:pPr>
        <w:spacing w:before="120" w:after="120" w:line="360" w:lineRule="auto"/>
        <w:ind w:firstLine="346"/>
        <w:jc w:val="both"/>
        <w:rPr>
          <w:rFonts w:cs="Arial"/>
          <w:sz w:val="24"/>
          <w:szCs w:val="24"/>
        </w:rPr>
      </w:pPr>
      <w:r w:rsidRPr="00F069CA">
        <w:rPr>
          <w:rFonts w:cs="Arial"/>
          <w:sz w:val="24"/>
          <w:szCs w:val="24"/>
        </w:rPr>
        <w:t xml:space="preserve">c) licenciatura em letras ou pedagogia com pós-graduação </w:t>
      </w:r>
      <w:r w:rsidR="00214E92" w:rsidRPr="00F069CA">
        <w:rPr>
          <w:rFonts w:cs="Arial"/>
          <w:sz w:val="24"/>
          <w:szCs w:val="24"/>
        </w:rPr>
        <w:t>“</w:t>
      </w:r>
      <w:r w:rsidRPr="00F069CA">
        <w:rPr>
          <w:rFonts w:cs="Arial"/>
          <w:sz w:val="24"/>
          <w:szCs w:val="24"/>
        </w:rPr>
        <w:t>lato sensu</w:t>
      </w:r>
      <w:r w:rsidR="00214E92" w:rsidRPr="00F069CA">
        <w:rPr>
          <w:rFonts w:cs="Arial"/>
          <w:sz w:val="24"/>
          <w:szCs w:val="24"/>
        </w:rPr>
        <w:t>” em lib</w:t>
      </w:r>
      <w:r w:rsidR="009560A7" w:rsidRPr="00F069CA">
        <w:rPr>
          <w:rFonts w:cs="Arial"/>
          <w:sz w:val="24"/>
          <w:szCs w:val="24"/>
        </w:rPr>
        <w:t>ras;</w:t>
      </w:r>
    </w:p>
    <w:p w:rsidR="005C279A" w:rsidRPr="00F069CA" w:rsidRDefault="005C279A" w:rsidP="003628F7">
      <w:pPr>
        <w:spacing w:before="120" w:after="120" w:line="360" w:lineRule="auto"/>
        <w:ind w:firstLine="346"/>
        <w:jc w:val="both"/>
        <w:rPr>
          <w:rFonts w:cs="Arial"/>
          <w:sz w:val="24"/>
          <w:szCs w:val="24"/>
        </w:rPr>
      </w:pPr>
      <w:r w:rsidRPr="00F069CA">
        <w:rPr>
          <w:rFonts w:cs="Arial"/>
          <w:sz w:val="24"/>
          <w:szCs w:val="24"/>
        </w:rPr>
        <w:t>V – em curso de licenciatura plena em pedagogia e com experiência mínima de exercício do magistério de:</w:t>
      </w:r>
    </w:p>
    <w:p w:rsidR="005C279A" w:rsidRPr="00F069CA" w:rsidRDefault="005C279A" w:rsidP="003628F7">
      <w:pPr>
        <w:spacing w:before="120" w:after="120" w:line="360" w:lineRule="auto"/>
        <w:ind w:firstLine="346"/>
        <w:jc w:val="both"/>
        <w:rPr>
          <w:rFonts w:cs="Arial"/>
          <w:sz w:val="24"/>
          <w:szCs w:val="24"/>
        </w:rPr>
      </w:pPr>
      <w:r w:rsidRPr="00F069CA">
        <w:rPr>
          <w:rFonts w:cs="Arial"/>
          <w:sz w:val="24"/>
          <w:szCs w:val="24"/>
        </w:rPr>
        <w:t>a) 06 (seis) anos de efetivo exercício da docência ou de 03 (três) anos de docê</w:t>
      </w:r>
      <w:r w:rsidR="009560A7" w:rsidRPr="00F069CA">
        <w:rPr>
          <w:rFonts w:cs="Arial"/>
          <w:sz w:val="24"/>
          <w:szCs w:val="24"/>
        </w:rPr>
        <w:t>ncia e 03 (três) anos de suporte</w:t>
      </w:r>
      <w:r w:rsidRPr="00F069CA">
        <w:rPr>
          <w:rFonts w:cs="Arial"/>
          <w:sz w:val="24"/>
          <w:szCs w:val="24"/>
        </w:rPr>
        <w:t xml:space="preserve"> pedagógico à docência, referindo-se a diretor de escola;</w:t>
      </w:r>
    </w:p>
    <w:p w:rsidR="00756678" w:rsidRPr="00F069CA" w:rsidRDefault="005C279A" w:rsidP="003628F7">
      <w:pPr>
        <w:spacing w:before="120" w:after="120" w:line="360" w:lineRule="auto"/>
        <w:ind w:firstLine="346"/>
        <w:jc w:val="both"/>
        <w:rPr>
          <w:rFonts w:cs="Arial"/>
          <w:sz w:val="24"/>
          <w:szCs w:val="24"/>
        </w:rPr>
      </w:pPr>
      <w:r w:rsidRPr="00F069CA">
        <w:rPr>
          <w:rFonts w:cs="Arial"/>
          <w:sz w:val="24"/>
          <w:szCs w:val="24"/>
        </w:rPr>
        <w:lastRenderedPageBreak/>
        <w:t xml:space="preserve">b) </w:t>
      </w:r>
      <w:r w:rsidR="00756678" w:rsidRPr="00F069CA">
        <w:rPr>
          <w:rFonts w:cs="Arial"/>
          <w:sz w:val="24"/>
          <w:szCs w:val="24"/>
        </w:rPr>
        <w:t>08 (oito) anos de efetivo exercício da docência ou de 04 (quatro) anos de docência e 04 (quatro) anos em outras funções do magistério conforme §2º, do art. 67, da Lei de Diretrizes e Bases da Educação Nacional, referindo-se a supervisor de ensino;</w:t>
      </w:r>
    </w:p>
    <w:p w:rsidR="005C279A" w:rsidRPr="00F069CA" w:rsidRDefault="00214E92" w:rsidP="005C279A">
      <w:pPr>
        <w:spacing w:before="120" w:after="120" w:line="360" w:lineRule="auto"/>
        <w:ind w:firstLine="346"/>
        <w:jc w:val="both"/>
        <w:rPr>
          <w:rFonts w:cs="Arial"/>
          <w:sz w:val="24"/>
          <w:szCs w:val="24"/>
        </w:rPr>
      </w:pPr>
      <w:r w:rsidRPr="00F069CA">
        <w:rPr>
          <w:rFonts w:cs="Arial"/>
          <w:sz w:val="24"/>
          <w:szCs w:val="24"/>
        </w:rPr>
        <w:t>c</w:t>
      </w:r>
      <w:r w:rsidR="005C279A" w:rsidRPr="00F069CA">
        <w:rPr>
          <w:rFonts w:cs="Arial"/>
          <w:sz w:val="24"/>
          <w:szCs w:val="24"/>
        </w:rPr>
        <w:t>) 05 (</w:t>
      </w:r>
      <w:r w:rsidR="0083570C" w:rsidRPr="00F069CA">
        <w:rPr>
          <w:rFonts w:cs="Arial"/>
          <w:sz w:val="24"/>
          <w:szCs w:val="24"/>
        </w:rPr>
        <w:t>cinco</w:t>
      </w:r>
      <w:r w:rsidR="005C279A" w:rsidRPr="00F069CA">
        <w:rPr>
          <w:rFonts w:cs="Arial"/>
          <w:sz w:val="24"/>
          <w:szCs w:val="24"/>
        </w:rPr>
        <w:t>) anos de efetivo exercício da docência, referindo-se a as</w:t>
      </w:r>
      <w:r w:rsidR="00DB2BF8" w:rsidRPr="00F069CA">
        <w:rPr>
          <w:rFonts w:cs="Arial"/>
          <w:sz w:val="24"/>
          <w:szCs w:val="24"/>
        </w:rPr>
        <w:t>sistente educacional pedagógico; e</w:t>
      </w:r>
    </w:p>
    <w:p w:rsidR="00DB2BF8" w:rsidRPr="00F069CA" w:rsidRDefault="00DB2BF8" w:rsidP="005C279A">
      <w:pPr>
        <w:spacing w:before="120" w:after="120" w:line="360" w:lineRule="auto"/>
        <w:ind w:firstLine="346"/>
        <w:jc w:val="both"/>
        <w:rPr>
          <w:rFonts w:cs="Arial"/>
          <w:sz w:val="24"/>
          <w:szCs w:val="24"/>
        </w:rPr>
      </w:pPr>
      <w:r w:rsidRPr="00F069CA">
        <w:rPr>
          <w:rFonts w:cs="Arial"/>
          <w:sz w:val="24"/>
          <w:szCs w:val="24"/>
        </w:rPr>
        <w:t>d) 05 (cinco) anos de efetivo exercício da docência, referindo-se a coordenador pedagógico.</w:t>
      </w:r>
    </w:p>
    <w:p w:rsidR="00C92683" w:rsidRPr="00F069CA" w:rsidRDefault="00F44AC4" w:rsidP="00214E92">
      <w:pPr>
        <w:tabs>
          <w:tab w:val="left" w:pos="3135"/>
        </w:tabs>
        <w:spacing w:before="120" w:after="120" w:line="360" w:lineRule="auto"/>
        <w:ind w:firstLine="709"/>
        <w:jc w:val="both"/>
        <w:rPr>
          <w:rFonts w:cs="Arial"/>
          <w:sz w:val="24"/>
          <w:szCs w:val="24"/>
        </w:rPr>
      </w:pPr>
      <w:r w:rsidRPr="00F069CA">
        <w:rPr>
          <w:rFonts w:cs="Arial"/>
          <w:sz w:val="24"/>
          <w:szCs w:val="24"/>
        </w:rPr>
        <w:t xml:space="preserve">Parágrafo único. </w:t>
      </w:r>
      <w:r w:rsidR="00217826" w:rsidRPr="00F069CA">
        <w:rPr>
          <w:rFonts w:cs="Arial"/>
          <w:sz w:val="24"/>
          <w:szCs w:val="24"/>
        </w:rPr>
        <w:t>Para o provimento de emprego público de profissional do magistério público municipal</w:t>
      </w:r>
      <w:r w:rsidR="000A272C" w:rsidRPr="00F069CA">
        <w:rPr>
          <w:rFonts w:cs="Arial"/>
          <w:sz w:val="24"/>
          <w:szCs w:val="24"/>
        </w:rPr>
        <w:t>,</w:t>
      </w:r>
      <w:r w:rsidR="00217826" w:rsidRPr="00F069CA">
        <w:rPr>
          <w:rFonts w:cs="Arial"/>
          <w:sz w:val="24"/>
          <w:szCs w:val="24"/>
        </w:rPr>
        <w:t xml:space="preserve"> somente será admitida a formação escolar em cursos de instituições de ensino superior credenciadas pelo Ministério da Educação ou por C</w:t>
      </w:r>
      <w:r w:rsidR="00AB2610" w:rsidRPr="00F069CA">
        <w:rPr>
          <w:rFonts w:cs="Arial"/>
          <w:sz w:val="24"/>
          <w:szCs w:val="24"/>
        </w:rPr>
        <w:t>onselhos Estaduais de Educação.</w:t>
      </w:r>
      <w:r w:rsidR="00FB53EC" w:rsidRPr="00F069CA">
        <w:rPr>
          <w:rFonts w:cs="Arial"/>
          <w:sz w:val="24"/>
          <w:szCs w:val="24"/>
        </w:rPr>
        <w:t xml:space="preserve"> </w:t>
      </w:r>
    </w:p>
    <w:p w:rsidR="00217826" w:rsidRPr="00F069CA" w:rsidRDefault="00217826" w:rsidP="007B7E91">
      <w:pPr>
        <w:spacing w:before="120" w:after="120" w:line="240" w:lineRule="auto"/>
        <w:jc w:val="center"/>
        <w:rPr>
          <w:rFonts w:cs="Arial"/>
          <w:sz w:val="24"/>
          <w:szCs w:val="24"/>
        </w:rPr>
      </w:pPr>
      <w:r w:rsidRPr="00F069CA">
        <w:rPr>
          <w:rFonts w:cs="Arial"/>
          <w:sz w:val="24"/>
          <w:szCs w:val="24"/>
        </w:rPr>
        <w:t>Seção IV</w:t>
      </w:r>
    </w:p>
    <w:p w:rsidR="007B7E91" w:rsidRPr="00F069CA" w:rsidRDefault="00217826" w:rsidP="007B7E91">
      <w:pPr>
        <w:spacing w:before="120" w:after="120" w:line="240" w:lineRule="auto"/>
        <w:jc w:val="center"/>
        <w:rPr>
          <w:rFonts w:cs="Arial"/>
          <w:sz w:val="24"/>
          <w:szCs w:val="24"/>
        </w:rPr>
      </w:pPr>
      <w:r w:rsidRPr="00F069CA">
        <w:rPr>
          <w:rFonts w:cs="Arial"/>
          <w:sz w:val="24"/>
          <w:szCs w:val="24"/>
        </w:rPr>
        <w:t>Do Concurso Público</w:t>
      </w:r>
    </w:p>
    <w:p w:rsidR="00217826" w:rsidRPr="00F069CA" w:rsidRDefault="007E5FE8" w:rsidP="00850FC8">
      <w:pPr>
        <w:spacing w:before="120" w:after="120" w:line="360" w:lineRule="auto"/>
        <w:ind w:left="60"/>
        <w:jc w:val="both"/>
        <w:rPr>
          <w:rFonts w:cs="Arial"/>
          <w:sz w:val="24"/>
          <w:szCs w:val="24"/>
        </w:rPr>
      </w:pPr>
      <w:r w:rsidRPr="00F069CA">
        <w:rPr>
          <w:rFonts w:cs="Arial"/>
          <w:sz w:val="24"/>
          <w:szCs w:val="24"/>
        </w:rPr>
        <w:tab/>
      </w:r>
      <w:r w:rsidR="00217826" w:rsidRPr="00F069CA">
        <w:rPr>
          <w:rFonts w:cs="Arial"/>
          <w:sz w:val="24"/>
          <w:szCs w:val="24"/>
        </w:rPr>
        <w:t>Art. 1</w:t>
      </w:r>
      <w:r w:rsidR="004160E9" w:rsidRPr="00F069CA">
        <w:rPr>
          <w:rFonts w:cs="Arial"/>
          <w:sz w:val="24"/>
          <w:szCs w:val="24"/>
        </w:rPr>
        <w:t>8</w:t>
      </w:r>
      <w:r w:rsidR="001E0D83" w:rsidRPr="00F069CA">
        <w:rPr>
          <w:rFonts w:cs="Arial"/>
          <w:sz w:val="24"/>
          <w:szCs w:val="24"/>
        </w:rPr>
        <w:t>.</w:t>
      </w:r>
      <w:r w:rsidR="00217826" w:rsidRPr="00F069CA">
        <w:rPr>
          <w:rFonts w:cs="Arial"/>
          <w:sz w:val="24"/>
          <w:szCs w:val="24"/>
        </w:rPr>
        <w:t xml:space="preserve"> A investidura nos empregos do Quadro de Profissionais do Magistério Público Municipal dar-se-á exclusivamente por concurso público</w:t>
      </w:r>
      <w:r w:rsidR="009560A7" w:rsidRPr="00F069CA">
        <w:rPr>
          <w:rFonts w:cs="Arial"/>
          <w:sz w:val="24"/>
          <w:szCs w:val="24"/>
        </w:rPr>
        <w:t>,</w:t>
      </w:r>
      <w:r w:rsidR="00217826" w:rsidRPr="00F069CA">
        <w:rPr>
          <w:rFonts w:cs="Arial"/>
          <w:sz w:val="24"/>
          <w:szCs w:val="24"/>
        </w:rPr>
        <w:t xml:space="preserve"> de provas</w:t>
      </w:r>
      <w:r w:rsidR="009560A7" w:rsidRPr="00F069CA">
        <w:rPr>
          <w:rFonts w:cs="Arial"/>
          <w:sz w:val="24"/>
          <w:szCs w:val="24"/>
        </w:rPr>
        <w:t xml:space="preserve"> ou de provas</w:t>
      </w:r>
      <w:r w:rsidR="00217826" w:rsidRPr="00F069CA">
        <w:rPr>
          <w:rFonts w:cs="Arial"/>
          <w:sz w:val="24"/>
          <w:szCs w:val="24"/>
        </w:rPr>
        <w:t xml:space="preserve"> e títulos específicos para cada emprego</w:t>
      </w:r>
      <w:r w:rsidR="009560A7" w:rsidRPr="00F069CA">
        <w:rPr>
          <w:rFonts w:cs="Calibri"/>
          <w:sz w:val="24"/>
          <w:szCs w:val="24"/>
        </w:rPr>
        <w:t xml:space="preserve">, ou mediante prévia aprovação em processo seletivo, nas hipóteses constitucionalmente previstas, </w:t>
      </w:r>
      <w:r w:rsidR="00217826" w:rsidRPr="00F069CA">
        <w:rPr>
          <w:rFonts w:cs="Arial"/>
          <w:sz w:val="24"/>
          <w:szCs w:val="24"/>
        </w:rPr>
        <w:t>atendidos os seguintes requisitos básicos:</w:t>
      </w:r>
    </w:p>
    <w:p w:rsidR="001C0021" w:rsidRPr="00F069CA" w:rsidRDefault="009560A7" w:rsidP="00F324AA">
      <w:pPr>
        <w:numPr>
          <w:ilvl w:val="0"/>
          <w:numId w:val="29"/>
        </w:numPr>
        <w:spacing w:before="120" w:after="120" w:line="360" w:lineRule="auto"/>
        <w:jc w:val="both"/>
        <w:rPr>
          <w:rFonts w:cs="Arial"/>
          <w:sz w:val="24"/>
          <w:szCs w:val="24"/>
        </w:rPr>
      </w:pPr>
      <w:proofErr w:type="gramStart"/>
      <w:r w:rsidRPr="00F069CA">
        <w:rPr>
          <w:rFonts w:cs="Arial"/>
          <w:sz w:val="24"/>
          <w:szCs w:val="24"/>
        </w:rPr>
        <w:t>possuir</w:t>
      </w:r>
      <w:proofErr w:type="gramEnd"/>
      <w:r w:rsidRPr="00F069CA">
        <w:rPr>
          <w:rFonts w:cs="Arial"/>
          <w:sz w:val="24"/>
          <w:szCs w:val="24"/>
        </w:rPr>
        <w:t xml:space="preserve"> a </w:t>
      </w:r>
      <w:r w:rsidR="00217826" w:rsidRPr="00F069CA">
        <w:rPr>
          <w:rFonts w:cs="Arial"/>
          <w:sz w:val="24"/>
          <w:szCs w:val="24"/>
        </w:rPr>
        <w:t>nacionalidade brasileira;</w:t>
      </w:r>
      <w:r w:rsidR="00C077FB" w:rsidRPr="00F069CA">
        <w:rPr>
          <w:rFonts w:cs="Arial"/>
          <w:sz w:val="24"/>
          <w:szCs w:val="24"/>
        </w:rPr>
        <w:t xml:space="preserve"> </w:t>
      </w:r>
    </w:p>
    <w:p w:rsidR="00217826" w:rsidRPr="00F069CA" w:rsidRDefault="009560A7" w:rsidP="00F324AA">
      <w:pPr>
        <w:numPr>
          <w:ilvl w:val="0"/>
          <w:numId w:val="29"/>
        </w:numPr>
        <w:spacing w:before="120" w:after="120" w:line="360" w:lineRule="auto"/>
        <w:jc w:val="both"/>
        <w:rPr>
          <w:rFonts w:cs="Arial"/>
          <w:sz w:val="24"/>
          <w:szCs w:val="24"/>
        </w:rPr>
      </w:pPr>
      <w:proofErr w:type="gramStart"/>
      <w:r w:rsidRPr="00F069CA">
        <w:rPr>
          <w:rFonts w:cs="Arial"/>
          <w:sz w:val="24"/>
          <w:szCs w:val="24"/>
        </w:rPr>
        <w:t>estar</w:t>
      </w:r>
      <w:proofErr w:type="gramEnd"/>
      <w:r w:rsidRPr="00F069CA">
        <w:rPr>
          <w:rFonts w:cs="Arial"/>
          <w:sz w:val="24"/>
          <w:szCs w:val="24"/>
        </w:rPr>
        <w:t xml:space="preserve"> em </w:t>
      </w:r>
      <w:r w:rsidR="00217826" w:rsidRPr="00F069CA">
        <w:rPr>
          <w:rFonts w:cs="Arial"/>
          <w:sz w:val="24"/>
          <w:szCs w:val="24"/>
        </w:rPr>
        <w:t>pleno gozo dos direitos políticos;</w:t>
      </w:r>
    </w:p>
    <w:p w:rsidR="00C077FB" w:rsidRPr="00F069CA" w:rsidRDefault="009560A7" w:rsidP="00F324AA">
      <w:pPr>
        <w:numPr>
          <w:ilvl w:val="0"/>
          <w:numId w:val="29"/>
        </w:numPr>
        <w:spacing w:before="120" w:after="120" w:line="360" w:lineRule="auto"/>
        <w:jc w:val="both"/>
        <w:rPr>
          <w:rFonts w:cs="Arial"/>
          <w:sz w:val="24"/>
          <w:szCs w:val="24"/>
        </w:rPr>
      </w:pPr>
      <w:proofErr w:type="gramStart"/>
      <w:r w:rsidRPr="00F069CA">
        <w:rPr>
          <w:rFonts w:cs="Arial"/>
          <w:sz w:val="24"/>
          <w:szCs w:val="24"/>
        </w:rPr>
        <w:t>estar</w:t>
      </w:r>
      <w:proofErr w:type="gramEnd"/>
      <w:r w:rsidRPr="00F069CA">
        <w:rPr>
          <w:rFonts w:cs="Arial"/>
          <w:sz w:val="24"/>
          <w:szCs w:val="24"/>
        </w:rPr>
        <w:t xml:space="preserve"> em dia </w:t>
      </w:r>
      <w:r w:rsidR="00C077FB" w:rsidRPr="00F069CA">
        <w:rPr>
          <w:rFonts w:cs="Arial"/>
          <w:sz w:val="24"/>
          <w:szCs w:val="24"/>
        </w:rPr>
        <w:t xml:space="preserve">com as obrigações militares; </w:t>
      </w:r>
    </w:p>
    <w:p w:rsidR="00217826" w:rsidRPr="00F069CA" w:rsidRDefault="009560A7" w:rsidP="00F324AA">
      <w:pPr>
        <w:numPr>
          <w:ilvl w:val="0"/>
          <w:numId w:val="29"/>
        </w:numPr>
        <w:spacing w:before="120" w:after="120" w:line="360" w:lineRule="auto"/>
        <w:jc w:val="both"/>
        <w:rPr>
          <w:rFonts w:cs="Arial"/>
          <w:sz w:val="24"/>
          <w:szCs w:val="24"/>
        </w:rPr>
      </w:pPr>
      <w:proofErr w:type="gramStart"/>
      <w:r w:rsidRPr="00F069CA">
        <w:rPr>
          <w:rFonts w:cs="Arial"/>
          <w:sz w:val="24"/>
          <w:szCs w:val="24"/>
        </w:rPr>
        <w:t>estar</w:t>
      </w:r>
      <w:proofErr w:type="gramEnd"/>
      <w:r w:rsidRPr="00F069CA">
        <w:rPr>
          <w:rFonts w:cs="Arial"/>
          <w:sz w:val="24"/>
          <w:szCs w:val="24"/>
        </w:rPr>
        <w:t xml:space="preserve"> em dia </w:t>
      </w:r>
      <w:r w:rsidR="00C077FB" w:rsidRPr="00F069CA">
        <w:rPr>
          <w:rFonts w:cs="Arial"/>
          <w:sz w:val="24"/>
          <w:szCs w:val="24"/>
        </w:rPr>
        <w:t xml:space="preserve">com as obrigações </w:t>
      </w:r>
      <w:r w:rsidR="00217826" w:rsidRPr="00F069CA">
        <w:rPr>
          <w:rFonts w:cs="Arial"/>
          <w:sz w:val="24"/>
          <w:szCs w:val="24"/>
        </w:rPr>
        <w:t>eleitorais;</w:t>
      </w:r>
    </w:p>
    <w:p w:rsidR="00217826" w:rsidRPr="00F069CA" w:rsidRDefault="009560A7" w:rsidP="00F324AA">
      <w:pPr>
        <w:numPr>
          <w:ilvl w:val="0"/>
          <w:numId w:val="29"/>
        </w:numPr>
        <w:spacing w:before="120" w:after="120" w:line="360" w:lineRule="auto"/>
        <w:jc w:val="both"/>
        <w:rPr>
          <w:rFonts w:cs="Arial"/>
          <w:sz w:val="24"/>
          <w:szCs w:val="24"/>
        </w:rPr>
      </w:pPr>
      <w:proofErr w:type="gramStart"/>
      <w:r w:rsidRPr="00F069CA">
        <w:rPr>
          <w:rFonts w:cs="Arial"/>
          <w:sz w:val="24"/>
          <w:szCs w:val="24"/>
        </w:rPr>
        <w:t>possuir</w:t>
      </w:r>
      <w:proofErr w:type="gramEnd"/>
      <w:r w:rsidRPr="00F069CA">
        <w:rPr>
          <w:rFonts w:cs="Arial"/>
          <w:sz w:val="24"/>
          <w:szCs w:val="24"/>
        </w:rPr>
        <w:t xml:space="preserve"> </w:t>
      </w:r>
      <w:r w:rsidR="00217826" w:rsidRPr="00F069CA">
        <w:rPr>
          <w:rFonts w:cs="Arial"/>
          <w:sz w:val="24"/>
          <w:szCs w:val="24"/>
        </w:rPr>
        <w:t xml:space="preserve">idade mínima de </w:t>
      </w:r>
      <w:r w:rsidRPr="00F069CA">
        <w:rPr>
          <w:rFonts w:cs="Arial"/>
          <w:sz w:val="24"/>
          <w:szCs w:val="24"/>
        </w:rPr>
        <w:t>18 (</w:t>
      </w:r>
      <w:r w:rsidR="00217826" w:rsidRPr="00F069CA">
        <w:rPr>
          <w:rFonts w:cs="Arial"/>
          <w:sz w:val="24"/>
          <w:szCs w:val="24"/>
        </w:rPr>
        <w:t>dezoito</w:t>
      </w:r>
      <w:r w:rsidRPr="00F069CA">
        <w:rPr>
          <w:rFonts w:cs="Arial"/>
          <w:sz w:val="24"/>
          <w:szCs w:val="24"/>
        </w:rPr>
        <w:t>)</w:t>
      </w:r>
      <w:r w:rsidR="00217826" w:rsidRPr="00F069CA">
        <w:rPr>
          <w:rFonts w:cs="Arial"/>
          <w:sz w:val="24"/>
          <w:szCs w:val="24"/>
        </w:rPr>
        <w:t xml:space="preserve"> anos;</w:t>
      </w:r>
    </w:p>
    <w:p w:rsidR="00217826" w:rsidRPr="00F069CA" w:rsidRDefault="009560A7" w:rsidP="00F324AA">
      <w:pPr>
        <w:numPr>
          <w:ilvl w:val="0"/>
          <w:numId w:val="29"/>
        </w:numPr>
        <w:spacing w:before="120" w:after="120" w:line="360" w:lineRule="auto"/>
        <w:jc w:val="both"/>
        <w:rPr>
          <w:rFonts w:cs="Arial"/>
          <w:sz w:val="24"/>
          <w:szCs w:val="24"/>
        </w:rPr>
      </w:pPr>
      <w:proofErr w:type="gramStart"/>
      <w:r w:rsidRPr="00F069CA">
        <w:rPr>
          <w:rFonts w:cs="Arial"/>
          <w:sz w:val="24"/>
          <w:szCs w:val="24"/>
        </w:rPr>
        <w:t>possuir</w:t>
      </w:r>
      <w:proofErr w:type="gramEnd"/>
      <w:r w:rsidRPr="00F069CA">
        <w:rPr>
          <w:rFonts w:cs="Arial"/>
          <w:sz w:val="24"/>
          <w:szCs w:val="24"/>
        </w:rPr>
        <w:t xml:space="preserve"> </w:t>
      </w:r>
      <w:r w:rsidR="00217826" w:rsidRPr="00F069CA">
        <w:rPr>
          <w:rFonts w:cs="Arial"/>
          <w:sz w:val="24"/>
          <w:szCs w:val="24"/>
        </w:rPr>
        <w:t>nível de escolaridade exigido para o exercício das a</w:t>
      </w:r>
      <w:r w:rsidR="007779A4" w:rsidRPr="00F069CA">
        <w:rPr>
          <w:rFonts w:cs="Arial"/>
          <w:sz w:val="24"/>
          <w:szCs w:val="24"/>
        </w:rPr>
        <w:t>tribuições relativas ao emprego;</w:t>
      </w:r>
      <w:r w:rsidRPr="00F069CA">
        <w:rPr>
          <w:rFonts w:cs="Arial"/>
          <w:sz w:val="24"/>
          <w:szCs w:val="24"/>
        </w:rPr>
        <w:t xml:space="preserve"> </w:t>
      </w:r>
    </w:p>
    <w:p w:rsidR="009560A7" w:rsidRPr="00F069CA" w:rsidRDefault="009560A7" w:rsidP="009560A7">
      <w:pPr>
        <w:pStyle w:val="PargrafodaLista"/>
        <w:numPr>
          <w:ilvl w:val="0"/>
          <w:numId w:val="29"/>
        </w:numPr>
        <w:spacing w:before="120" w:after="120" w:line="360" w:lineRule="auto"/>
        <w:jc w:val="both"/>
        <w:rPr>
          <w:rFonts w:cs="Calibri"/>
          <w:szCs w:val="24"/>
        </w:rPr>
      </w:pPr>
      <w:proofErr w:type="gramStart"/>
      <w:r w:rsidRPr="00F069CA">
        <w:rPr>
          <w:rFonts w:cs="Calibri"/>
          <w:szCs w:val="24"/>
        </w:rPr>
        <w:t>possuir</w:t>
      </w:r>
      <w:proofErr w:type="gramEnd"/>
      <w:r w:rsidRPr="00F069CA">
        <w:rPr>
          <w:rFonts w:cs="Calibri"/>
          <w:szCs w:val="24"/>
        </w:rPr>
        <w:t xml:space="preserve"> aptidão física e mental;</w:t>
      </w:r>
    </w:p>
    <w:p w:rsidR="009560A7" w:rsidRPr="00F069CA" w:rsidRDefault="009560A7" w:rsidP="009560A7">
      <w:pPr>
        <w:pStyle w:val="PargrafodaLista"/>
        <w:numPr>
          <w:ilvl w:val="0"/>
          <w:numId w:val="29"/>
        </w:numPr>
        <w:spacing w:before="120" w:after="120" w:line="360" w:lineRule="auto"/>
        <w:jc w:val="both"/>
        <w:rPr>
          <w:rFonts w:cs="Calibri"/>
          <w:szCs w:val="24"/>
        </w:rPr>
      </w:pPr>
      <w:proofErr w:type="gramStart"/>
      <w:r w:rsidRPr="00F069CA">
        <w:rPr>
          <w:rFonts w:cs="Calibri"/>
          <w:szCs w:val="24"/>
        </w:rPr>
        <w:t>possuir</w:t>
      </w:r>
      <w:proofErr w:type="gramEnd"/>
      <w:r w:rsidRPr="00F069CA">
        <w:rPr>
          <w:rFonts w:cs="Calibri"/>
          <w:szCs w:val="24"/>
        </w:rPr>
        <w:t xml:space="preserve"> perfil psicológico adequado ao exercício da função, a ser verificado por meio de exame psicotécnico, mediante previsão expressa no edital normativo do concurso;</w:t>
      </w:r>
    </w:p>
    <w:p w:rsidR="009560A7" w:rsidRPr="00F069CA" w:rsidRDefault="009560A7" w:rsidP="009560A7">
      <w:pPr>
        <w:pStyle w:val="PargrafodaLista"/>
        <w:numPr>
          <w:ilvl w:val="0"/>
          <w:numId w:val="29"/>
        </w:numPr>
        <w:spacing w:before="120" w:after="120" w:line="360" w:lineRule="auto"/>
        <w:jc w:val="both"/>
        <w:rPr>
          <w:rFonts w:cs="Calibri"/>
          <w:szCs w:val="24"/>
        </w:rPr>
      </w:pPr>
      <w:proofErr w:type="gramStart"/>
      <w:r w:rsidRPr="00F069CA">
        <w:rPr>
          <w:rFonts w:cs="Calibri"/>
          <w:szCs w:val="24"/>
        </w:rPr>
        <w:t>não</w:t>
      </w:r>
      <w:proofErr w:type="gramEnd"/>
      <w:r w:rsidRPr="00F069CA">
        <w:rPr>
          <w:rFonts w:cs="Calibri"/>
          <w:szCs w:val="24"/>
        </w:rPr>
        <w:t xml:space="preserve"> ter sido demitido do serviço público no período de 5 (cinco) anos que antecede a sua admissão; e</w:t>
      </w:r>
    </w:p>
    <w:p w:rsidR="007779A4" w:rsidRPr="00F069CA" w:rsidRDefault="009560A7" w:rsidP="00F324AA">
      <w:pPr>
        <w:numPr>
          <w:ilvl w:val="0"/>
          <w:numId w:val="29"/>
        </w:numPr>
        <w:spacing w:before="120" w:after="120" w:line="360" w:lineRule="auto"/>
        <w:jc w:val="both"/>
        <w:rPr>
          <w:rFonts w:cs="Arial"/>
          <w:sz w:val="24"/>
          <w:szCs w:val="24"/>
        </w:rPr>
      </w:pPr>
      <w:proofErr w:type="gramStart"/>
      <w:r w:rsidRPr="00F069CA">
        <w:rPr>
          <w:rFonts w:cs="Arial"/>
          <w:sz w:val="24"/>
          <w:szCs w:val="24"/>
        </w:rPr>
        <w:lastRenderedPageBreak/>
        <w:t>apresentar</w:t>
      </w:r>
      <w:proofErr w:type="gramEnd"/>
      <w:r w:rsidR="007779A4" w:rsidRPr="00F069CA">
        <w:rPr>
          <w:rFonts w:cs="Arial"/>
          <w:sz w:val="24"/>
          <w:szCs w:val="24"/>
        </w:rPr>
        <w:t xml:space="preserve">, no ato da posse, de certidão do distribuidor judicial cível e criminal, incluindo execuções penais. </w:t>
      </w:r>
    </w:p>
    <w:p w:rsidR="00D31B28" w:rsidRPr="00F069CA" w:rsidRDefault="00217826" w:rsidP="00D31B28">
      <w:pPr>
        <w:spacing w:before="120" w:after="120" w:line="360" w:lineRule="auto"/>
        <w:ind w:firstLine="708"/>
        <w:jc w:val="both"/>
        <w:rPr>
          <w:rFonts w:cs="Arial"/>
          <w:sz w:val="24"/>
          <w:szCs w:val="24"/>
        </w:rPr>
      </w:pPr>
      <w:r w:rsidRPr="00F069CA">
        <w:rPr>
          <w:rFonts w:cs="Arial"/>
          <w:sz w:val="24"/>
          <w:szCs w:val="24"/>
        </w:rPr>
        <w:t xml:space="preserve">§ </w:t>
      </w:r>
      <w:r w:rsidR="00C94FDD" w:rsidRPr="00F069CA">
        <w:rPr>
          <w:rFonts w:cs="Arial"/>
          <w:sz w:val="24"/>
          <w:szCs w:val="24"/>
        </w:rPr>
        <w:t>1</w:t>
      </w:r>
      <w:r w:rsidRPr="00F069CA">
        <w:rPr>
          <w:rFonts w:cs="Arial"/>
          <w:sz w:val="24"/>
          <w:szCs w:val="24"/>
        </w:rPr>
        <w:t>º O prazo de validade do concurso, os requisitos a serem atendidos pelos candidatos e as condições de sua realização serão estabelecidos em editais com ampla divulgação.</w:t>
      </w:r>
    </w:p>
    <w:p w:rsidR="00D31B28" w:rsidRPr="00F069CA" w:rsidRDefault="00217826" w:rsidP="00D31B28">
      <w:pPr>
        <w:spacing w:before="120" w:after="120" w:line="360" w:lineRule="auto"/>
        <w:ind w:firstLine="708"/>
        <w:jc w:val="both"/>
        <w:rPr>
          <w:rFonts w:cs="Arial"/>
          <w:sz w:val="24"/>
          <w:szCs w:val="24"/>
        </w:rPr>
      </w:pPr>
      <w:r w:rsidRPr="00F069CA">
        <w:rPr>
          <w:rFonts w:cs="Arial"/>
          <w:sz w:val="24"/>
          <w:szCs w:val="24"/>
        </w:rPr>
        <w:t xml:space="preserve">§ </w:t>
      </w:r>
      <w:r w:rsidR="00C94FDD" w:rsidRPr="00F069CA">
        <w:rPr>
          <w:rFonts w:cs="Arial"/>
          <w:sz w:val="24"/>
          <w:szCs w:val="24"/>
        </w:rPr>
        <w:t>2</w:t>
      </w:r>
      <w:proofErr w:type="gramStart"/>
      <w:r w:rsidRPr="00F069CA">
        <w:rPr>
          <w:rFonts w:cs="Arial"/>
          <w:sz w:val="24"/>
          <w:szCs w:val="24"/>
        </w:rPr>
        <w:t>º  A</w:t>
      </w:r>
      <w:proofErr w:type="gramEnd"/>
      <w:r w:rsidRPr="00F069CA">
        <w:rPr>
          <w:rFonts w:cs="Arial"/>
          <w:sz w:val="24"/>
          <w:szCs w:val="24"/>
        </w:rPr>
        <w:t xml:space="preserve"> aprovação em concurso público dá condição à nomeação do candidato aprovado dentro do número de vagas previsto no edital respectivo, seguindo rigorosa ordem de classificação dos candidatos e após exame específico para admissão funcional.</w:t>
      </w:r>
    </w:p>
    <w:p w:rsidR="00D471F7" w:rsidRPr="00F069CA" w:rsidRDefault="00217826" w:rsidP="00D31B28">
      <w:pPr>
        <w:spacing w:before="120" w:after="120" w:line="360" w:lineRule="auto"/>
        <w:ind w:firstLine="708"/>
        <w:jc w:val="both"/>
        <w:rPr>
          <w:rFonts w:cs="Arial"/>
          <w:sz w:val="24"/>
          <w:szCs w:val="24"/>
        </w:rPr>
      </w:pPr>
      <w:r w:rsidRPr="00F069CA">
        <w:rPr>
          <w:rFonts w:cs="Arial"/>
          <w:sz w:val="24"/>
          <w:szCs w:val="24"/>
        </w:rPr>
        <w:t xml:space="preserve">§ </w:t>
      </w:r>
      <w:r w:rsidR="00C94FDD" w:rsidRPr="00F069CA">
        <w:rPr>
          <w:rFonts w:cs="Arial"/>
          <w:sz w:val="24"/>
          <w:szCs w:val="24"/>
        </w:rPr>
        <w:t>3</w:t>
      </w:r>
      <w:r w:rsidRPr="00F069CA">
        <w:rPr>
          <w:rFonts w:cs="Arial"/>
          <w:sz w:val="24"/>
          <w:szCs w:val="24"/>
        </w:rPr>
        <w:t xml:space="preserve">º Será determinada a realização de concurso público de provas e títulos para provimento qualificado de ingresso no Quadro de Profissionais do Magistério Público Municipal sempre que </w:t>
      </w:r>
      <w:r w:rsidR="00333088" w:rsidRPr="00F069CA">
        <w:rPr>
          <w:rFonts w:cs="Arial"/>
          <w:sz w:val="24"/>
          <w:szCs w:val="24"/>
        </w:rPr>
        <w:t xml:space="preserve">houver </w:t>
      </w:r>
      <w:r w:rsidRPr="00F069CA">
        <w:rPr>
          <w:rFonts w:cs="Arial"/>
          <w:sz w:val="24"/>
          <w:szCs w:val="24"/>
        </w:rPr>
        <w:t>a vacância no quadro permanente</w:t>
      </w:r>
      <w:r w:rsidR="00333088" w:rsidRPr="00F069CA">
        <w:rPr>
          <w:rFonts w:cs="Arial"/>
          <w:sz w:val="24"/>
          <w:szCs w:val="24"/>
        </w:rPr>
        <w:t>.</w:t>
      </w:r>
      <w:r w:rsidRPr="00F069CA">
        <w:rPr>
          <w:rFonts w:cs="Arial"/>
          <w:sz w:val="24"/>
          <w:szCs w:val="24"/>
        </w:rPr>
        <w:t xml:space="preserve"> </w:t>
      </w:r>
    </w:p>
    <w:p w:rsidR="009560A7" w:rsidRPr="00F069CA" w:rsidRDefault="009560A7" w:rsidP="00D31B28">
      <w:pPr>
        <w:spacing w:before="120" w:after="120" w:line="360" w:lineRule="auto"/>
        <w:ind w:firstLine="708"/>
        <w:jc w:val="both"/>
        <w:rPr>
          <w:rFonts w:cs="Arial"/>
          <w:sz w:val="24"/>
          <w:szCs w:val="24"/>
        </w:rPr>
      </w:pPr>
      <w:r w:rsidRPr="00F069CA">
        <w:rPr>
          <w:rFonts w:cs="Arial"/>
          <w:sz w:val="24"/>
          <w:szCs w:val="24"/>
        </w:rPr>
        <w:t>§ 4º As atribuições do emprego público podem justificar a exigência de outros requisitos ou titulação específica, na forma da lei e do edital normativo do concurso.</w:t>
      </w:r>
    </w:p>
    <w:p w:rsidR="003C64DB" w:rsidRPr="00F069CA" w:rsidRDefault="005F132A" w:rsidP="003C64DB">
      <w:pPr>
        <w:spacing w:before="120" w:after="120" w:line="360" w:lineRule="auto"/>
        <w:ind w:firstLine="708"/>
        <w:jc w:val="both"/>
        <w:rPr>
          <w:rFonts w:cs="Calibri"/>
          <w:sz w:val="24"/>
          <w:szCs w:val="24"/>
        </w:rPr>
      </w:pPr>
      <w:r w:rsidRPr="00F069CA">
        <w:rPr>
          <w:rFonts w:cs="Arial"/>
          <w:sz w:val="24"/>
          <w:szCs w:val="24"/>
        </w:rPr>
        <w:t xml:space="preserve">§ 5º </w:t>
      </w:r>
      <w:r w:rsidR="003C64DB" w:rsidRPr="00F069CA">
        <w:rPr>
          <w:rFonts w:cs="Calibri"/>
          <w:sz w:val="24"/>
          <w:szCs w:val="24"/>
        </w:rPr>
        <w:t>Será admissível a realização de avaliação psicológica e de avaliação médica, por meio de exames clínicos e laboratoriais, inclusive o exame toxicológico de larga janela de detecção, no contexto do processo de seleção pública destinado ao provimento dos empregos públicos previstos no Anexo I-A desta lei.</w:t>
      </w:r>
    </w:p>
    <w:p w:rsidR="00D31B28" w:rsidRPr="00F069CA" w:rsidRDefault="00217826" w:rsidP="00D31B28">
      <w:pPr>
        <w:spacing w:before="120" w:after="120" w:line="360" w:lineRule="auto"/>
        <w:ind w:firstLine="851"/>
        <w:jc w:val="both"/>
        <w:rPr>
          <w:rFonts w:cs="Calibri"/>
          <w:sz w:val="24"/>
          <w:szCs w:val="24"/>
        </w:rPr>
      </w:pPr>
      <w:r w:rsidRPr="00F069CA">
        <w:rPr>
          <w:rFonts w:cs="Arial"/>
          <w:sz w:val="24"/>
          <w:szCs w:val="24"/>
        </w:rPr>
        <w:t>Art. 1</w:t>
      </w:r>
      <w:r w:rsidR="004160E9" w:rsidRPr="00F069CA">
        <w:rPr>
          <w:rFonts w:cs="Arial"/>
          <w:sz w:val="24"/>
          <w:szCs w:val="24"/>
        </w:rPr>
        <w:t>9</w:t>
      </w:r>
      <w:r w:rsidR="001E0D83" w:rsidRPr="00F069CA">
        <w:rPr>
          <w:rFonts w:cs="Arial"/>
          <w:sz w:val="24"/>
          <w:szCs w:val="24"/>
        </w:rPr>
        <w:t>.</w:t>
      </w:r>
      <w:r w:rsidR="00D471F7" w:rsidRPr="00F069CA">
        <w:rPr>
          <w:rFonts w:cs="Arial"/>
          <w:sz w:val="24"/>
          <w:szCs w:val="24"/>
        </w:rPr>
        <w:t xml:space="preserve"> </w:t>
      </w:r>
      <w:r w:rsidR="00D31B28" w:rsidRPr="00F069CA">
        <w:rPr>
          <w:rFonts w:cs="Calibri"/>
          <w:sz w:val="24"/>
          <w:szCs w:val="24"/>
        </w:rPr>
        <w:t>Sem prejuízo de ações afirmativas que decorram de lei específica, serão reservadas vagas:</w:t>
      </w:r>
    </w:p>
    <w:p w:rsidR="00D31B28" w:rsidRPr="00F069CA" w:rsidRDefault="00D31B28" w:rsidP="00D31B28">
      <w:pPr>
        <w:spacing w:before="120" w:after="120" w:line="360" w:lineRule="auto"/>
        <w:ind w:firstLine="851"/>
        <w:jc w:val="both"/>
        <w:rPr>
          <w:rFonts w:cs="Calibri"/>
          <w:sz w:val="24"/>
          <w:szCs w:val="24"/>
        </w:rPr>
      </w:pPr>
      <w:r w:rsidRPr="00F069CA">
        <w:rPr>
          <w:rFonts w:cs="Calibri"/>
          <w:sz w:val="24"/>
          <w:szCs w:val="24"/>
        </w:rPr>
        <w:t>I - às pessoas com deficiência, atendidas as atribuições do emprego e desde que haja compatibilidade entre o seu exercício e a deficiência; e</w:t>
      </w:r>
    </w:p>
    <w:p w:rsidR="00D31B28" w:rsidRPr="00F069CA" w:rsidRDefault="00D31B28" w:rsidP="00D31B28">
      <w:pPr>
        <w:spacing w:before="120" w:after="120" w:line="360" w:lineRule="auto"/>
        <w:ind w:firstLine="851"/>
        <w:jc w:val="both"/>
        <w:rPr>
          <w:rFonts w:cs="Calibri"/>
          <w:sz w:val="24"/>
          <w:szCs w:val="24"/>
        </w:rPr>
      </w:pPr>
      <w:r w:rsidRPr="00F069CA">
        <w:rPr>
          <w:rFonts w:cs="Calibri"/>
          <w:sz w:val="24"/>
          <w:szCs w:val="24"/>
        </w:rPr>
        <w:t>II – às pessoas negras.</w:t>
      </w:r>
    </w:p>
    <w:p w:rsidR="00217826" w:rsidRPr="00F069CA" w:rsidRDefault="007E5FE8" w:rsidP="00D31B2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Art</w:t>
      </w:r>
      <w:r w:rsidR="006B4902" w:rsidRPr="00F069CA">
        <w:rPr>
          <w:rFonts w:cs="Arial"/>
          <w:sz w:val="24"/>
          <w:szCs w:val="24"/>
        </w:rPr>
        <w:t>.</w:t>
      </w:r>
      <w:r w:rsidR="00217826" w:rsidRPr="00F069CA">
        <w:rPr>
          <w:rFonts w:cs="Arial"/>
          <w:sz w:val="24"/>
          <w:szCs w:val="24"/>
        </w:rPr>
        <w:t xml:space="preserve"> </w:t>
      </w:r>
      <w:r w:rsidR="004160E9" w:rsidRPr="00F069CA">
        <w:rPr>
          <w:rFonts w:cs="Arial"/>
          <w:sz w:val="24"/>
          <w:szCs w:val="24"/>
        </w:rPr>
        <w:t>20</w:t>
      </w:r>
      <w:r w:rsidR="001E0D83" w:rsidRPr="00F069CA">
        <w:rPr>
          <w:rFonts w:cs="Arial"/>
          <w:sz w:val="24"/>
          <w:szCs w:val="24"/>
        </w:rPr>
        <w:t>.</w:t>
      </w:r>
      <w:r w:rsidR="00217826" w:rsidRPr="00F069CA">
        <w:rPr>
          <w:rFonts w:cs="Arial"/>
          <w:sz w:val="24"/>
          <w:szCs w:val="24"/>
        </w:rPr>
        <w:t xml:space="preserve"> Os concursos públicos serão regidos por normas gerais e instruções especiais que constarão dos respectivos editais, competindo à Secretaria Municipal da Educação em relação a esses editais:</w:t>
      </w:r>
    </w:p>
    <w:p w:rsidR="00217826" w:rsidRPr="00F069CA" w:rsidRDefault="00217826" w:rsidP="00F324AA">
      <w:pPr>
        <w:numPr>
          <w:ilvl w:val="0"/>
          <w:numId w:val="30"/>
        </w:numPr>
        <w:spacing w:before="120" w:after="120" w:line="360" w:lineRule="auto"/>
        <w:jc w:val="both"/>
        <w:rPr>
          <w:rFonts w:cs="Arial"/>
          <w:sz w:val="24"/>
          <w:szCs w:val="24"/>
        </w:rPr>
      </w:pPr>
      <w:proofErr w:type="gramStart"/>
      <w:r w:rsidRPr="00F069CA">
        <w:rPr>
          <w:rFonts w:cs="Arial"/>
          <w:sz w:val="24"/>
          <w:szCs w:val="24"/>
        </w:rPr>
        <w:t>indicar</w:t>
      </w:r>
      <w:proofErr w:type="gramEnd"/>
      <w:r w:rsidRPr="00F069CA">
        <w:rPr>
          <w:rFonts w:cs="Arial"/>
          <w:sz w:val="24"/>
          <w:szCs w:val="24"/>
        </w:rPr>
        <w:t xml:space="preserve"> representante para diretamente acompanhar sua elaboração;</w:t>
      </w:r>
      <w:r w:rsidR="002D7DB8" w:rsidRPr="00F069CA">
        <w:rPr>
          <w:rFonts w:cs="Arial"/>
          <w:sz w:val="24"/>
          <w:szCs w:val="24"/>
        </w:rPr>
        <w:t xml:space="preserve"> e</w:t>
      </w:r>
    </w:p>
    <w:p w:rsidR="0073167A" w:rsidRPr="00F069CA" w:rsidRDefault="00217826" w:rsidP="0073167A">
      <w:pPr>
        <w:numPr>
          <w:ilvl w:val="0"/>
          <w:numId w:val="30"/>
        </w:numPr>
        <w:spacing w:before="120" w:after="120" w:line="360" w:lineRule="auto"/>
        <w:jc w:val="both"/>
        <w:rPr>
          <w:rFonts w:cs="Arial"/>
          <w:sz w:val="24"/>
          <w:szCs w:val="24"/>
        </w:rPr>
      </w:pPr>
      <w:proofErr w:type="gramStart"/>
      <w:r w:rsidRPr="00F069CA">
        <w:rPr>
          <w:rFonts w:cs="Arial"/>
          <w:sz w:val="24"/>
          <w:szCs w:val="24"/>
        </w:rPr>
        <w:t>indicar</w:t>
      </w:r>
      <w:proofErr w:type="gramEnd"/>
      <w:r w:rsidRPr="00F069CA">
        <w:rPr>
          <w:rFonts w:cs="Arial"/>
          <w:sz w:val="24"/>
          <w:szCs w:val="24"/>
        </w:rPr>
        <w:t xml:space="preserve"> a bibliografia que deles será parte integrante, em conformidade com as diretrizes estabelecidas para </w:t>
      </w:r>
      <w:r w:rsidR="00D471F7" w:rsidRPr="00F069CA">
        <w:rPr>
          <w:rFonts w:cs="Arial"/>
          <w:sz w:val="24"/>
          <w:szCs w:val="24"/>
        </w:rPr>
        <w:t>a educação</w:t>
      </w:r>
      <w:r w:rsidRPr="00F069CA">
        <w:rPr>
          <w:rFonts w:cs="Arial"/>
          <w:sz w:val="24"/>
          <w:szCs w:val="24"/>
        </w:rPr>
        <w:t xml:space="preserve"> </w:t>
      </w:r>
      <w:r w:rsidR="00D471F7" w:rsidRPr="00F069CA">
        <w:rPr>
          <w:rFonts w:cs="Arial"/>
          <w:sz w:val="24"/>
          <w:szCs w:val="24"/>
        </w:rPr>
        <w:t>pública</w:t>
      </w:r>
      <w:r w:rsidRPr="00F069CA">
        <w:rPr>
          <w:rFonts w:cs="Arial"/>
          <w:sz w:val="24"/>
          <w:szCs w:val="24"/>
        </w:rPr>
        <w:t xml:space="preserve"> municipal.</w:t>
      </w:r>
    </w:p>
    <w:p w:rsidR="00506BC0" w:rsidRPr="00F069CA" w:rsidRDefault="00506BC0" w:rsidP="00506BC0">
      <w:pPr>
        <w:spacing w:before="120" w:after="120" w:line="240" w:lineRule="auto"/>
        <w:ind w:left="284"/>
        <w:jc w:val="center"/>
        <w:rPr>
          <w:rFonts w:cs="Calibri"/>
          <w:sz w:val="24"/>
          <w:szCs w:val="24"/>
        </w:rPr>
      </w:pPr>
      <w:r w:rsidRPr="00F069CA">
        <w:rPr>
          <w:rFonts w:cs="Calibri"/>
          <w:sz w:val="24"/>
          <w:szCs w:val="24"/>
        </w:rPr>
        <w:t xml:space="preserve">Seção </w:t>
      </w:r>
      <w:r w:rsidR="00433B54" w:rsidRPr="00F069CA">
        <w:rPr>
          <w:rFonts w:cs="Calibri"/>
          <w:sz w:val="24"/>
          <w:szCs w:val="24"/>
        </w:rPr>
        <w:t>V</w:t>
      </w:r>
    </w:p>
    <w:p w:rsidR="006A72A8" w:rsidRPr="00F069CA" w:rsidRDefault="000D4190" w:rsidP="00506BC0">
      <w:pPr>
        <w:spacing w:before="120" w:after="120" w:line="240" w:lineRule="auto"/>
        <w:ind w:left="284"/>
        <w:jc w:val="center"/>
        <w:rPr>
          <w:rFonts w:cs="Calibri"/>
          <w:sz w:val="24"/>
          <w:szCs w:val="24"/>
        </w:rPr>
      </w:pPr>
      <w:r w:rsidRPr="00F069CA">
        <w:rPr>
          <w:rFonts w:cs="Calibri"/>
          <w:sz w:val="24"/>
          <w:szCs w:val="24"/>
        </w:rPr>
        <w:t>Da E</w:t>
      </w:r>
      <w:r w:rsidR="00506BC0" w:rsidRPr="00F069CA">
        <w:rPr>
          <w:rFonts w:cs="Calibri"/>
          <w:sz w:val="24"/>
          <w:szCs w:val="24"/>
        </w:rPr>
        <w:t>stabilidade</w:t>
      </w:r>
    </w:p>
    <w:p w:rsidR="002D7DB8" w:rsidRPr="00F069CA" w:rsidRDefault="00506BC0" w:rsidP="002D7DB8">
      <w:pPr>
        <w:spacing w:before="120" w:after="120" w:line="360" w:lineRule="auto"/>
        <w:ind w:firstLine="709"/>
        <w:jc w:val="both"/>
        <w:rPr>
          <w:rFonts w:cs="Calibri"/>
          <w:sz w:val="24"/>
          <w:szCs w:val="24"/>
        </w:rPr>
      </w:pPr>
      <w:r w:rsidRPr="00F069CA">
        <w:rPr>
          <w:rFonts w:cs="Calibri"/>
          <w:sz w:val="24"/>
          <w:szCs w:val="24"/>
        </w:rPr>
        <w:lastRenderedPageBreak/>
        <w:t>Art.</w:t>
      </w:r>
      <w:r w:rsidR="00433B54" w:rsidRPr="00F069CA">
        <w:rPr>
          <w:rFonts w:cs="Calibri"/>
          <w:sz w:val="24"/>
          <w:szCs w:val="24"/>
        </w:rPr>
        <w:t xml:space="preserve"> 21.</w:t>
      </w:r>
      <w:r w:rsidRPr="00F069CA">
        <w:rPr>
          <w:rFonts w:cs="Calibri"/>
          <w:sz w:val="24"/>
          <w:szCs w:val="24"/>
        </w:rPr>
        <w:t xml:space="preserve"> </w:t>
      </w:r>
      <w:r w:rsidR="002D7DB8" w:rsidRPr="00F069CA">
        <w:rPr>
          <w:rFonts w:cs="Calibri"/>
          <w:sz w:val="24"/>
          <w:szCs w:val="24"/>
        </w:rPr>
        <w:t>Será considerado estável o empregado público investido em emprego público de provimento efetivo em virtude de concurso público, após 3 (três) anos de efetivo exercício no emprego, concluído o estágio probatório.</w:t>
      </w:r>
    </w:p>
    <w:p w:rsidR="002D7DB8" w:rsidRPr="00F069CA" w:rsidRDefault="002D7DB8" w:rsidP="002D7DB8">
      <w:pPr>
        <w:spacing w:before="120" w:after="120" w:line="360" w:lineRule="auto"/>
        <w:ind w:firstLine="709"/>
        <w:jc w:val="both"/>
        <w:rPr>
          <w:rFonts w:cs="Calibri"/>
          <w:sz w:val="24"/>
          <w:szCs w:val="24"/>
        </w:rPr>
      </w:pPr>
      <w:r w:rsidRPr="00F069CA">
        <w:rPr>
          <w:rFonts w:cs="Calibri"/>
          <w:sz w:val="24"/>
          <w:szCs w:val="24"/>
        </w:rPr>
        <w:t xml:space="preserve">Parágrafo único.  A aquisição da estabilidade será avaliada por comissão específica para proceder à avaliação especial de desempenho, nos termos do </w:t>
      </w:r>
      <w:r w:rsidR="00291460" w:rsidRPr="00F069CA">
        <w:rPr>
          <w:rFonts w:cs="Calibri"/>
          <w:sz w:val="24"/>
          <w:szCs w:val="24"/>
        </w:rPr>
        <w:t xml:space="preserve">§ 4º do </w:t>
      </w:r>
      <w:r w:rsidRPr="00F069CA">
        <w:rPr>
          <w:rFonts w:cs="Calibri"/>
          <w:sz w:val="24"/>
          <w:szCs w:val="24"/>
        </w:rPr>
        <w:t>art</w:t>
      </w:r>
      <w:r w:rsidR="009560A7" w:rsidRPr="00F069CA">
        <w:rPr>
          <w:rFonts w:cs="Calibri"/>
          <w:sz w:val="24"/>
          <w:szCs w:val="24"/>
        </w:rPr>
        <w:t>.</w:t>
      </w:r>
      <w:r w:rsidRPr="00F069CA">
        <w:rPr>
          <w:rFonts w:cs="Calibri"/>
          <w:sz w:val="24"/>
          <w:szCs w:val="24"/>
        </w:rPr>
        <w:t xml:space="preserve"> 41</w:t>
      </w:r>
      <w:r w:rsidR="00291460" w:rsidRPr="00F069CA">
        <w:rPr>
          <w:rFonts w:cs="Calibri"/>
          <w:sz w:val="24"/>
          <w:szCs w:val="24"/>
        </w:rPr>
        <w:t xml:space="preserve"> </w:t>
      </w:r>
      <w:r w:rsidRPr="00F069CA">
        <w:rPr>
          <w:rFonts w:cs="Calibri"/>
          <w:sz w:val="24"/>
          <w:szCs w:val="24"/>
        </w:rPr>
        <w:t>da Constituição da República Federativa do Brasil.</w:t>
      </w:r>
    </w:p>
    <w:p w:rsidR="00217826" w:rsidRPr="00F069CA" w:rsidRDefault="00217826" w:rsidP="002D7DB8">
      <w:pPr>
        <w:spacing w:before="120" w:after="120" w:line="360" w:lineRule="auto"/>
        <w:jc w:val="center"/>
        <w:rPr>
          <w:rFonts w:cs="Calibri"/>
          <w:sz w:val="24"/>
          <w:szCs w:val="24"/>
        </w:rPr>
      </w:pPr>
      <w:r w:rsidRPr="00F069CA">
        <w:rPr>
          <w:rFonts w:cs="Arial"/>
          <w:sz w:val="24"/>
          <w:szCs w:val="24"/>
        </w:rPr>
        <w:t>Seção V</w:t>
      </w:r>
      <w:r w:rsidR="00433B54" w:rsidRPr="00F069CA">
        <w:rPr>
          <w:rFonts w:cs="Arial"/>
          <w:sz w:val="24"/>
          <w:szCs w:val="24"/>
        </w:rPr>
        <w:t>I</w:t>
      </w:r>
    </w:p>
    <w:p w:rsidR="007B7E91" w:rsidRPr="00F069CA" w:rsidRDefault="00F71722" w:rsidP="003C2E6A">
      <w:pPr>
        <w:spacing w:before="120" w:after="120" w:line="240" w:lineRule="auto"/>
        <w:jc w:val="center"/>
        <w:rPr>
          <w:rFonts w:cs="Arial"/>
          <w:sz w:val="24"/>
          <w:szCs w:val="24"/>
        </w:rPr>
      </w:pPr>
      <w:r w:rsidRPr="00F069CA">
        <w:rPr>
          <w:rFonts w:cs="Arial"/>
          <w:sz w:val="24"/>
          <w:szCs w:val="24"/>
        </w:rPr>
        <w:t>Do Regime Jurídico</w:t>
      </w:r>
    </w:p>
    <w:p w:rsidR="00217826" w:rsidRPr="00F069CA" w:rsidRDefault="007E5FE8"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5368A5" w:rsidRPr="00F069CA">
        <w:rPr>
          <w:rFonts w:cs="Arial"/>
          <w:sz w:val="24"/>
          <w:szCs w:val="24"/>
        </w:rPr>
        <w:t>22</w:t>
      </w:r>
      <w:r w:rsidR="001E0D83" w:rsidRPr="00F069CA">
        <w:rPr>
          <w:rFonts w:cs="Arial"/>
          <w:sz w:val="24"/>
          <w:szCs w:val="24"/>
        </w:rPr>
        <w:t>.</w:t>
      </w:r>
      <w:r w:rsidR="00217826" w:rsidRPr="00F069CA">
        <w:rPr>
          <w:rFonts w:cs="Arial"/>
          <w:sz w:val="24"/>
          <w:szCs w:val="24"/>
        </w:rPr>
        <w:t xml:space="preserve"> O regime jurídico que regula as relações empregatícias dos </w:t>
      </w:r>
      <w:r w:rsidR="00B578DA" w:rsidRPr="00F069CA">
        <w:rPr>
          <w:rFonts w:cs="Arial"/>
          <w:sz w:val="24"/>
          <w:szCs w:val="24"/>
        </w:rPr>
        <w:t>empregados</w:t>
      </w:r>
      <w:r w:rsidR="00217826" w:rsidRPr="00F069CA">
        <w:rPr>
          <w:rFonts w:cs="Arial"/>
          <w:sz w:val="24"/>
          <w:szCs w:val="24"/>
        </w:rPr>
        <w:t xml:space="preserve"> do Quadro de Profissionais do Magistério Público Municipal é o</w:t>
      </w:r>
      <w:r w:rsidR="005368A5" w:rsidRPr="00F069CA">
        <w:rPr>
          <w:rFonts w:cs="Arial"/>
          <w:sz w:val="24"/>
          <w:szCs w:val="24"/>
        </w:rPr>
        <w:t xml:space="preserve"> da Consolidação das Leis do Trabalho – CLT</w:t>
      </w:r>
      <w:r w:rsidR="00217826" w:rsidRPr="00F069CA">
        <w:rPr>
          <w:rFonts w:cs="Arial"/>
          <w:sz w:val="24"/>
          <w:szCs w:val="24"/>
        </w:rPr>
        <w:t>.</w:t>
      </w:r>
    </w:p>
    <w:p w:rsidR="007B7E91" w:rsidRPr="00F069CA" w:rsidRDefault="000528F4" w:rsidP="000528F4">
      <w:pPr>
        <w:spacing w:before="120" w:after="120" w:line="360" w:lineRule="auto"/>
        <w:ind w:firstLine="708"/>
        <w:jc w:val="both"/>
        <w:rPr>
          <w:rFonts w:cs="Arial"/>
          <w:sz w:val="24"/>
          <w:szCs w:val="24"/>
        </w:rPr>
      </w:pPr>
      <w:r w:rsidRPr="00F069CA">
        <w:rPr>
          <w:rFonts w:cs="Arial"/>
          <w:sz w:val="24"/>
          <w:szCs w:val="24"/>
        </w:rPr>
        <w:t xml:space="preserve">Parágrafo único. </w:t>
      </w:r>
      <w:r w:rsidR="00217826" w:rsidRPr="00F069CA">
        <w:rPr>
          <w:rFonts w:cs="Arial"/>
          <w:sz w:val="24"/>
          <w:szCs w:val="24"/>
        </w:rPr>
        <w:t xml:space="preserve">Para os efeitos desta </w:t>
      </w:r>
      <w:r w:rsidR="002D7DB8" w:rsidRPr="00F069CA">
        <w:rPr>
          <w:rFonts w:cs="Arial"/>
          <w:sz w:val="24"/>
          <w:szCs w:val="24"/>
        </w:rPr>
        <w:t>l</w:t>
      </w:r>
      <w:r w:rsidR="00217826" w:rsidRPr="00F069CA">
        <w:rPr>
          <w:rFonts w:cs="Arial"/>
          <w:sz w:val="24"/>
          <w:szCs w:val="24"/>
        </w:rPr>
        <w:t>ei, são servidores do Quadro de Profissionais do Magistério Público Municipal aqueles legalmente investidos em emprego público de provimento efetivo criado por lei e remunerados pe</w:t>
      </w:r>
      <w:r w:rsidR="00D474CE" w:rsidRPr="00F069CA">
        <w:rPr>
          <w:rFonts w:cs="Arial"/>
          <w:sz w:val="24"/>
          <w:szCs w:val="24"/>
        </w:rPr>
        <w:t xml:space="preserve">los cofres </w:t>
      </w:r>
      <w:r w:rsidR="00234B16" w:rsidRPr="00F069CA">
        <w:rPr>
          <w:rFonts w:cs="Arial"/>
          <w:sz w:val="24"/>
          <w:szCs w:val="24"/>
        </w:rPr>
        <w:t>públicos municipais.</w:t>
      </w:r>
    </w:p>
    <w:p w:rsidR="00217826" w:rsidRPr="00F069CA" w:rsidRDefault="00217826" w:rsidP="007B7E91">
      <w:pPr>
        <w:spacing w:before="120" w:after="120" w:line="240" w:lineRule="auto"/>
        <w:jc w:val="center"/>
        <w:rPr>
          <w:rFonts w:cs="Arial"/>
          <w:sz w:val="24"/>
          <w:szCs w:val="24"/>
        </w:rPr>
      </w:pPr>
      <w:r w:rsidRPr="00F069CA">
        <w:rPr>
          <w:rFonts w:cs="Arial"/>
          <w:sz w:val="24"/>
          <w:szCs w:val="24"/>
        </w:rPr>
        <w:t>Seção VI</w:t>
      </w:r>
      <w:r w:rsidR="00433B54" w:rsidRPr="00F069CA">
        <w:rPr>
          <w:rFonts w:cs="Arial"/>
          <w:sz w:val="24"/>
          <w:szCs w:val="24"/>
        </w:rPr>
        <w:t>I</w:t>
      </w:r>
    </w:p>
    <w:p w:rsidR="007B7E91" w:rsidRPr="00F069CA" w:rsidRDefault="00217826" w:rsidP="007B7E91">
      <w:pPr>
        <w:spacing w:before="120" w:after="120" w:line="240" w:lineRule="auto"/>
        <w:jc w:val="center"/>
        <w:rPr>
          <w:rFonts w:cs="Arial"/>
          <w:sz w:val="24"/>
          <w:szCs w:val="24"/>
        </w:rPr>
      </w:pPr>
      <w:r w:rsidRPr="00F069CA">
        <w:rPr>
          <w:rFonts w:cs="Arial"/>
          <w:sz w:val="24"/>
          <w:szCs w:val="24"/>
        </w:rPr>
        <w:t>Dos Direitos e Deveres</w:t>
      </w:r>
    </w:p>
    <w:p w:rsidR="00217826" w:rsidRPr="00F069CA" w:rsidRDefault="007E5FE8"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AB2610" w:rsidRPr="00F069CA">
        <w:rPr>
          <w:rFonts w:cs="Arial"/>
          <w:sz w:val="24"/>
          <w:szCs w:val="24"/>
        </w:rPr>
        <w:t>2</w:t>
      </w:r>
      <w:r w:rsidR="005368A5" w:rsidRPr="00F069CA">
        <w:rPr>
          <w:rFonts w:cs="Arial"/>
          <w:sz w:val="24"/>
          <w:szCs w:val="24"/>
        </w:rPr>
        <w:t>3</w:t>
      </w:r>
      <w:r w:rsidR="001E0D83" w:rsidRPr="00F069CA">
        <w:rPr>
          <w:rFonts w:cs="Arial"/>
          <w:sz w:val="24"/>
          <w:szCs w:val="24"/>
        </w:rPr>
        <w:t>.</w:t>
      </w:r>
      <w:r w:rsidR="00217826" w:rsidRPr="00F069CA">
        <w:rPr>
          <w:rFonts w:cs="Arial"/>
          <w:sz w:val="24"/>
          <w:szCs w:val="24"/>
        </w:rPr>
        <w:t xml:space="preserve"> São direitos dos servidores do Quadro de Profissionais do Magistério Público Municipal, além de outros previstos nesta </w:t>
      </w:r>
      <w:r w:rsidR="002D7DB8" w:rsidRPr="00F069CA">
        <w:rPr>
          <w:rFonts w:cs="Arial"/>
          <w:sz w:val="24"/>
          <w:szCs w:val="24"/>
        </w:rPr>
        <w:t>l</w:t>
      </w:r>
      <w:r w:rsidR="00217826" w:rsidRPr="00F069CA">
        <w:rPr>
          <w:rFonts w:cs="Arial"/>
          <w:sz w:val="24"/>
          <w:szCs w:val="24"/>
        </w:rPr>
        <w:t>ei e em disposições pertinentes da legislação municipal:</w:t>
      </w:r>
    </w:p>
    <w:p w:rsidR="00217826" w:rsidRPr="00F069CA" w:rsidRDefault="00217826" w:rsidP="00F324AA">
      <w:pPr>
        <w:numPr>
          <w:ilvl w:val="0"/>
          <w:numId w:val="31"/>
        </w:numPr>
        <w:spacing w:before="120" w:after="120" w:line="360" w:lineRule="auto"/>
        <w:jc w:val="both"/>
        <w:rPr>
          <w:rFonts w:cs="Arial"/>
          <w:sz w:val="24"/>
          <w:szCs w:val="24"/>
        </w:rPr>
      </w:pPr>
      <w:proofErr w:type="gramStart"/>
      <w:r w:rsidRPr="00F069CA">
        <w:rPr>
          <w:rFonts w:cs="Arial"/>
          <w:sz w:val="24"/>
          <w:szCs w:val="24"/>
        </w:rPr>
        <w:t>acesso</w:t>
      </w:r>
      <w:proofErr w:type="gramEnd"/>
      <w:r w:rsidRPr="00F069CA">
        <w:rPr>
          <w:rFonts w:cs="Arial"/>
          <w:sz w:val="24"/>
          <w:szCs w:val="24"/>
        </w:rPr>
        <w:t xml:space="preserve"> ou disponibilidade em relação a:</w:t>
      </w:r>
    </w:p>
    <w:p w:rsidR="00217826" w:rsidRPr="00F069CA" w:rsidRDefault="005368A5" w:rsidP="005368A5">
      <w:pPr>
        <w:spacing w:before="120" w:after="120" w:line="360" w:lineRule="auto"/>
        <w:ind w:firstLine="284"/>
        <w:jc w:val="both"/>
        <w:rPr>
          <w:rFonts w:cs="Arial"/>
          <w:sz w:val="24"/>
          <w:szCs w:val="24"/>
        </w:rPr>
      </w:pPr>
      <w:r w:rsidRPr="00F069CA">
        <w:rPr>
          <w:rFonts w:cs="Arial"/>
          <w:sz w:val="24"/>
          <w:szCs w:val="24"/>
        </w:rPr>
        <w:t xml:space="preserve">a) </w:t>
      </w:r>
      <w:r w:rsidR="00217826" w:rsidRPr="00F069CA">
        <w:rPr>
          <w:rFonts w:cs="Arial"/>
          <w:sz w:val="24"/>
          <w:szCs w:val="24"/>
        </w:rPr>
        <w:t xml:space="preserve">informações educacionais, bibliografia, materiais didáticos e outros instrumentos que contribuam para a qualidade </w:t>
      </w:r>
      <w:r w:rsidR="00D471F7" w:rsidRPr="00F069CA">
        <w:rPr>
          <w:rFonts w:cs="Arial"/>
          <w:sz w:val="24"/>
          <w:szCs w:val="24"/>
        </w:rPr>
        <w:t>da educação</w:t>
      </w:r>
      <w:r w:rsidR="00217826" w:rsidRPr="00F069CA">
        <w:rPr>
          <w:rFonts w:cs="Arial"/>
          <w:sz w:val="24"/>
          <w:szCs w:val="24"/>
        </w:rPr>
        <w:t>;</w:t>
      </w:r>
    </w:p>
    <w:p w:rsidR="00217826" w:rsidRPr="00F069CA" w:rsidRDefault="005368A5" w:rsidP="005368A5">
      <w:pPr>
        <w:spacing w:before="120" w:after="120" w:line="360" w:lineRule="auto"/>
        <w:ind w:firstLine="284"/>
        <w:jc w:val="both"/>
        <w:rPr>
          <w:rFonts w:cs="Arial"/>
          <w:sz w:val="24"/>
          <w:szCs w:val="24"/>
        </w:rPr>
      </w:pPr>
      <w:r w:rsidRPr="00F069CA">
        <w:rPr>
          <w:rFonts w:cs="Arial"/>
          <w:sz w:val="24"/>
          <w:szCs w:val="24"/>
        </w:rPr>
        <w:t xml:space="preserve">b) </w:t>
      </w:r>
      <w:r w:rsidR="00217826" w:rsidRPr="00F069CA">
        <w:rPr>
          <w:rFonts w:cs="Arial"/>
          <w:sz w:val="24"/>
          <w:szCs w:val="24"/>
        </w:rPr>
        <w:t>orientação pedagógica que auxilie e estimule a melhoria do desempenho profissional e a ampliação do conhecimento;</w:t>
      </w:r>
    </w:p>
    <w:p w:rsidR="00217826" w:rsidRPr="00F069CA" w:rsidRDefault="00217826" w:rsidP="00BB5861">
      <w:pPr>
        <w:numPr>
          <w:ilvl w:val="0"/>
          <w:numId w:val="123"/>
        </w:numPr>
        <w:spacing w:before="120" w:after="120" w:line="360" w:lineRule="auto"/>
        <w:jc w:val="both"/>
        <w:rPr>
          <w:rFonts w:cs="Arial"/>
          <w:sz w:val="24"/>
          <w:szCs w:val="24"/>
        </w:rPr>
      </w:pPr>
      <w:proofErr w:type="gramStart"/>
      <w:r w:rsidRPr="00F069CA">
        <w:rPr>
          <w:rFonts w:cs="Arial"/>
          <w:sz w:val="24"/>
          <w:szCs w:val="24"/>
        </w:rPr>
        <w:t>cursos</w:t>
      </w:r>
      <w:proofErr w:type="gramEnd"/>
      <w:r w:rsidRPr="00F069CA">
        <w:rPr>
          <w:rFonts w:cs="Arial"/>
          <w:sz w:val="24"/>
          <w:szCs w:val="24"/>
        </w:rPr>
        <w:t xml:space="preserve"> de formação, atualização e especialização profissional;</w:t>
      </w:r>
    </w:p>
    <w:p w:rsidR="00217826" w:rsidRPr="00F069CA" w:rsidRDefault="00BB5861" w:rsidP="00BB5861">
      <w:pPr>
        <w:spacing w:before="120" w:after="120" w:line="360" w:lineRule="auto"/>
        <w:ind w:firstLine="284"/>
        <w:jc w:val="both"/>
        <w:rPr>
          <w:rFonts w:cs="Arial"/>
          <w:sz w:val="24"/>
          <w:szCs w:val="24"/>
        </w:rPr>
      </w:pPr>
      <w:r w:rsidRPr="00F069CA">
        <w:rPr>
          <w:rFonts w:cs="Arial"/>
          <w:sz w:val="24"/>
          <w:szCs w:val="24"/>
        </w:rPr>
        <w:t xml:space="preserve">d) </w:t>
      </w:r>
      <w:r w:rsidR="00217826" w:rsidRPr="00F069CA">
        <w:rPr>
          <w:rFonts w:cs="Arial"/>
          <w:sz w:val="24"/>
          <w:szCs w:val="24"/>
        </w:rPr>
        <w:t>ambiente de trabalho, condições, instalações e materiais técnico-pedagógicos suficientes e adequados ao desenvolvimento</w:t>
      </w:r>
      <w:r w:rsidR="00052663" w:rsidRPr="00F069CA">
        <w:rPr>
          <w:rFonts w:cs="Arial"/>
          <w:sz w:val="24"/>
          <w:szCs w:val="24"/>
        </w:rPr>
        <w:t xml:space="preserve"> profissional</w:t>
      </w:r>
      <w:r w:rsidR="00217826" w:rsidRPr="00F069CA">
        <w:rPr>
          <w:rFonts w:cs="Arial"/>
          <w:sz w:val="24"/>
          <w:szCs w:val="24"/>
        </w:rPr>
        <w:t xml:space="preserve"> de suas funções;</w:t>
      </w:r>
    </w:p>
    <w:p w:rsidR="00217826" w:rsidRPr="00F069CA" w:rsidRDefault="00BB5861" w:rsidP="00BB5861">
      <w:pPr>
        <w:spacing w:before="120" w:after="120" w:line="360" w:lineRule="auto"/>
        <w:ind w:firstLine="284"/>
        <w:jc w:val="both"/>
        <w:rPr>
          <w:rFonts w:cs="Arial"/>
          <w:sz w:val="24"/>
          <w:szCs w:val="24"/>
        </w:rPr>
      </w:pPr>
      <w:r w:rsidRPr="00F069CA">
        <w:rPr>
          <w:rFonts w:cs="Arial"/>
          <w:sz w:val="24"/>
          <w:szCs w:val="24"/>
        </w:rPr>
        <w:t xml:space="preserve">e) </w:t>
      </w:r>
      <w:r w:rsidR="00217826" w:rsidRPr="00F069CA">
        <w:rPr>
          <w:rFonts w:cs="Arial"/>
          <w:sz w:val="24"/>
          <w:szCs w:val="24"/>
        </w:rPr>
        <w:t xml:space="preserve">liberdade de escolha e de utilização de materiais e procedimentos didáticos, observadas as diretrizes </w:t>
      </w:r>
      <w:r w:rsidR="00052663" w:rsidRPr="00F069CA">
        <w:rPr>
          <w:rFonts w:cs="Arial"/>
          <w:sz w:val="24"/>
          <w:szCs w:val="24"/>
        </w:rPr>
        <w:t xml:space="preserve">pedagógicas/curriculares </w:t>
      </w:r>
      <w:r w:rsidR="00217826" w:rsidRPr="00F069CA">
        <w:rPr>
          <w:rFonts w:cs="Arial"/>
          <w:sz w:val="24"/>
          <w:szCs w:val="24"/>
        </w:rPr>
        <w:t>emanadas da Secretaria Municipal da Educação;</w:t>
      </w:r>
      <w:r w:rsidR="0040437C" w:rsidRPr="00F069CA">
        <w:rPr>
          <w:rFonts w:cs="Arial"/>
          <w:sz w:val="24"/>
          <w:szCs w:val="24"/>
        </w:rPr>
        <w:t xml:space="preserve"> </w:t>
      </w:r>
    </w:p>
    <w:p w:rsidR="00BD4160" w:rsidRPr="00F069CA" w:rsidRDefault="00BB5861" w:rsidP="00BB5861">
      <w:pPr>
        <w:spacing w:before="120" w:after="120" w:line="360" w:lineRule="auto"/>
        <w:ind w:firstLine="284"/>
        <w:jc w:val="both"/>
        <w:rPr>
          <w:rFonts w:cs="Arial"/>
          <w:sz w:val="24"/>
          <w:szCs w:val="24"/>
        </w:rPr>
      </w:pPr>
      <w:r w:rsidRPr="00F069CA">
        <w:rPr>
          <w:rFonts w:cs="Arial"/>
          <w:sz w:val="24"/>
          <w:szCs w:val="24"/>
        </w:rPr>
        <w:lastRenderedPageBreak/>
        <w:t xml:space="preserve">f) </w:t>
      </w:r>
      <w:r w:rsidR="00217826" w:rsidRPr="00F069CA">
        <w:rPr>
          <w:rFonts w:cs="Arial"/>
          <w:sz w:val="24"/>
          <w:szCs w:val="24"/>
        </w:rPr>
        <w:t xml:space="preserve">compatibilidade entre número em sala de aula e número total de alunos por docente, o projeto político-pedagógico da escola e os padrões mínimos de qualidade da educação básica, em conformidade </w:t>
      </w:r>
      <w:r w:rsidR="000F5FC5" w:rsidRPr="00F069CA">
        <w:rPr>
          <w:rFonts w:cs="Arial"/>
          <w:sz w:val="24"/>
          <w:szCs w:val="24"/>
        </w:rPr>
        <w:t xml:space="preserve">com o estabelecido </w:t>
      </w:r>
      <w:r w:rsidR="00BD4160" w:rsidRPr="00F069CA">
        <w:rPr>
          <w:rFonts w:cs="Arial"/>
          <w:sz w:val="24"/>
          <w:szCs w:val="24"/>
        </w:rPr>
        <w:t>no Plano Municipal da Ed</w:t>
      </w:r>
      <w:r w:rsidR="0040437C" w:rsidRPr="00F069CA">
        <w:rPr>
          <w:rFonts w:cs="Arial"/>
          <w:sz w:val="24"/>
          <w:szCs w:val="24"/>
        </w:rPr>
        <w:t>ucação vigente;</w:t>
      </w:r>
    </w:p>
    <w:p w:rsidR="00217826" w:rsidRPr="00F069CA" w:rsidRDefault="00217826" w:rsidP="00F324AA">
      <w:pPr>
        <w:numPr>
          <w:ilvl w:val="0"/>
          <w:numId w:val="31"/>
        </w:numPr>
        <w:spacing w:before="120" w:after="120" w:line="360" w:lineRule="auto"/>
        <w:jc w:val="both"/>
        <w:rPr>
          <w:rFonts w:cs="Arial"/>
          <w:sz w:val="24"/>
          <w:szCs w:val="24"/>
        </w:rPr>
      </w:pPr>
      <w:proofErr w:type="gramStart"/>
      <w:r w:rsidRPr="00F069CA">
        <w:rPr>
          <w:rFonts w:cs="Arial"/>
          <w:sz w:val="24"/>
          <w:szCs w:val="24"/>
        </w:rPr>
        <w:t>remuneração</w:t>
      </w:r>
      <w:proofErr w:type="gramEnd"/>
      <w:r w:rsidRPr="00F069CA">
        <w:rPr>
          <w:rFonts w:cs="Arial"/>
          <w:sz w:val="24"/>
          <w:szCs w:val="24"/>
        </w:rPr>
        <w:t>:</w:t>
      </w:r>
    </w:p>
    <w:p w:rsidR="00217826" w:rsidRPr="00F069CA" w:rsidRDefault="00BB5861" w:rsidP="00BB5861">
      <w:pPr>
        <w:spacing w:before="120" w:after="120" w:line="360" w:lineRule="auto"/>
        <w:ind w:firstLine="284"/>
        <w:jc w:val="both"/>
        <w:rPr>
          <w:rFonts w:cs="Arial"/>
          <w:sz w:val="24"/>
          <w:szCs w:val="24"/>
        </w:rPr>
      </w:pPr>
      <w:r w:rsidRPr="00F069CA">
        <w:rPr>
          <w:rFonts w:cs="Arial"/>
          <w:sz w:val="24"/>
          <w:szCs w:val="24"/>
        </w:rPr>
        <w:t xml:space="preserve">a) </w:t>
      </w:r>
      <w:r w:rsidR="00954002" w:rsidRPr="00F069CA">
        <w:rPr>
          <w:rFonts w:cs="Arial"/>
          <w:sz w:val="24"/>
          <w:szCs w:val="24"/>
        </w:rPr>
        <w:t xml:space="preserve">de acordo </w:t>
      </w:r>
      <w:r w:rsidR="005243D4" w:rsidRPr="00F069CA">
        <w:rPr>
          <w:rFonts w:cs="Arial"/>
          <w:sz w:val="24"/>
          <w:szCs w:val="24"/>
        </w:rPr>
        <w:t xml:space="preserve">com a referência </w:t>
      </w:r>
      <w:r w:rsidR="00217826" w:rsidRPr="00F069CA">
        <w:rPr>
          <w:rFonts w:cs="Arial"/>
          <w:sz w:val="24"/>
          <w:szCs w:val="24"/>
        </w:rPr>
        <w:t>estabelecid</w:t>
      </w:r>
      <w:r w:rsidR="005243D4" w:rsidRPr="00F069CA">
        <w:rPr>
          <w:rFonts w:cs="Arial"/>
          <w:sz w:val="24"/>
          <w:szCs w:val="24"/>
        </w:rPr>
        <w:t>a</w:t>
      </w:r>
      <w:r w:rsidR="002D7DB8" w:rsidRPr="00F069CA">
        <w:rPr>
          <w:rFonts w:cs="Arial"/>
          <w:sz w:val="24"/>
          <w:szCs w:val="24"/>
        </w:rPr>
        <w:t xml:space="preserve"> nesta l</w:t>
      </w:r>
      <w:r w:rsidR="00217826" w:rsidRPr="00F069CA">
        <w:rPr>
          <w:rFonts w:cs="Arial"/>
          <w:sz w:val="24"/>
          <w:szCs w:val="24"/>
        </w:rPr>
        <w:t>ei;</w:t>
      </w:r>
    </w:p>
    <w:p w:rsidR="00217826" w:rsidRPr="00F069CA" w:rsidRDefault="00BB5861" w:rsidP="00BB5861">
      <w:pPr>
        <w:spacing w:before="120" w:after="120" w:line="360" w:lineRule="auto"/>
        <w:ind w:firstLine="284"/>
        <w:jc w:val="both"/>
        <w:rPr>
          <w:rFonts w:cs="Arial"/>
          <w:sz w:val="24"/>
          <w:szCs w:val="24"/>
        </w:rPr>
      </w:pPr>
      <w:r w:rsidRPr="00F069CA">
        <w:rPr>
          <w:rFonts w:cs="Arial"/>
          <w:sz w:val="24"/>
          <w:szCs w:val="24"/>
        </w:rPr>
        <w:t xml:space="preserve">b) </w:t>
      </w:r>
      <w:r w:rsidR="00217826" w:rsidRPr="00F069CA">
        <w:rPr>
          <w:rFonts w:cs="Arial"/>
          <w:sz w:val="24"/>
          <w:szCs w:val="24"/>
        </w:rPr>
        <w:t xml:space="preserve">por serviço extraordinário, desde que devidamente convocado para tal fim, independentemente de </w:t>
      </w:r>
      <w:r w:rsidR="00213414" w:rsidRPr="00F069CA">
        <w:rPr>
          <w:rFonts w:cs="Arial"/>
          <w:sz w:val="24"/>
          <w:szCs w:val="24"/>
        </w:rPr>
        <w:t>sua referência de vencimentos n</w:t>
      </w:r>
      <w:r w:rsidR="00217826" w:rsidRPr="00F069CA">
        <w:rPr>
          <w:rFonts w:cs="Arial"/>
          <w:sz w:val="24"/>
          <w:szCs w:val="24"/>
        </w:rPr>
        <w:t>o magistério público municipal;</w:t>
      </w:r>
    </w:p>
    <w:p w:rsidR="00217826" w:rsidRPr="00F069CA" w:rsidRDefault="00BB5861" w:rsidP="00BB5861">
      <w:pPr>
        <w:spacing w:before="120" w:after="120" w:line="360" w:lineRule="auto"/>
        <w:ind w:firstLine="284"/>
        <w:jc w:val="both"/>
        <w:rPr>
          <w:rFonts w:cs="Arial"/>
          <w:sz w:val="24"/>
          <w:szCs w:val="24"/>
        </w:rPr>
      </w:pPr>
      <w:r w:rsidRPr="00F069CA">
        <w:rPr>
          <w:rFonts w:cs="Arial"/>
          <w:sz w:val="24"/>
          <w:szCs w:val="24"/>
        </w:rPr>
        <w:t xml:space="preserve">c) </w:t>
      </w:r>
      <w:r w:rsidR="00217826" w:rsidRPr="00F069CA">
        <w:rPr>
          <w:rFonts w:cs="Arial"/>
          <w:sz w:val="24"/>
          <w:szCs w:val="24"/>
        </w:rPr>
        <w:t>ajuda de custo e manutenção quando convocado para participar de cursos ou encontros educacionais</w:t>
      </w:r>
      <w:r w:rsidR="0040437C" w:rsidRPr="00F069CA">
        <w:rPr>
          <w:rFonts w:cs="Arial"/>
          <w:sz w:val="24"/>
          <w:szCs w:val="24"/>
        </w:rPr>
        <w:t>,</w:t>
      </w:r>
      <w:r w:rsidR="00217826" w:rsidRPr="00F069CA">
        <w:rPr>
          <w:rFonts w:cs="Arial"/>
          <w:sz w:val="24"/>
          <w:szCs w:val="24"/>
        </w:rPr>
        <w:t xml:space="preserve"> representando a Secretaria Municipal da Educação</w:t>
      </w:r>
      <w:r w:rsidR="0040437C" w:rsidRPr="00F069CA">
        <w:rPr>
          <w:rFonts w:cs="Arial"/>
          <w:sz w:val="24"/>
          <w:szCs w:val="24"/>
        </w:rPr>
        <w:t>,</w:t>
      </w:r>
      <w:r w:rsidR="00217826" w:rsidRPr="00F069CA">
        <w:rPr>
          <w:rFonts w:cs="Arial"/>
          <w:sz w:val="24"/>
          <w:szCs w:val="24"/>
        </w:rPr>
        <w:t xml:space="preserve"> externos ao Município;</w:t>
      </w:r>
      <w:r w:rsidR="002D7DB8" w:rsidRPr="00F069CA">
        <w:rPr>
          <w:rFonts w:cs="Arial"/>
          <w:sz w:val="24"/>
          <w:szCs w:val="24"/>
        </w:rPr>
        <w:t xml:space="preserve"> e</w:t>
      </w:r>
    </w:p>
    <w:p w:rsidR="00217826" w:rsidRPr="00F069CA" w:rsidRDefault="00BB5861" w:rsidP="00BB5861">
      <w:pPr>
        <w:spacing w:before="120" w:after="120" w:line="360" w:lineRule="auto"/>
        <w:ind w:firstLine="284"/>
        <w:jc w:val="both"/>
        <w:rPr>
          <w:rFonts w:cs="Arial"/>
          <w:sz w:val="24"/>
          <w:szCs w:val="24"/>
        </w:rPr>
      </w:pPr>
      <w:r w:rsidRPr="00F069CA">
        <w:rPr>
          <w:rFonts w:cs="Arial"/>
          <w:sz w:val="24"/>
          <w:szCs w:val="24"/>
        </w:rPr>
        <w:t xml:space="preserve">d) </w:t>
      </w:r>
      <w:r w:rsidR="00217826" w:rsidRPr="00F069CA">
        <w:rPr>
          <w:rFonts w:cs="Arial"/>
          <w:sz w:val="24"/>
          <w:szCs w:val="24"/>
        </w:rPr>
        <w:t>adicionais conforme estabelecido em disposiçõ</w:t>
      </w:r>
      <w:r w:rsidR="0040437C" w:rsidRPr="00F069CA">
        <w:rPr>
          <w:rFonts w:cs="Arial"/>
          <w:sz w:val="24"/>
          <w:szCs w:val="24"/>
        </w:rPr>
        <w:t>es específicas de lei municipal;</w:t>
      </w:r>
    </w:p>
    <w:p w:rsidR="00217826" w:rsidRPr="00F069CA" w:rsidRDefault="00217826" w:rsidP="00F324AA">
      <w:pPr>
        <w:numPr>
          <w:ilvl w:val="0"/>
          <w:numId w:val="32"/>
        </w:numPr>
        <w:spacing w:before="120" w:after="120" w:line="360" w:lineRule="auto"/>
        <w:jc w:val="both"/>
        <w:rPr>
          <w:rFonts w:cs="Arial"/>
          <w:sz w:val="24"/>
          <w:szCs w:val="24"/>
        </w:rPr>
      </w:pPr>
      <w:proofErr w:type="gramStart"/>
      <w:r w:rsidRPr="00F069CA">
        <w:rPr>
          <w:rFonts w:cs="Arial"/>
          <w:sz w:val="24"/>
          <w:szCs w:val="24"/>
        </w:rPr>
        <w:t>participação</w:t>
      </w:r>
      <w:proofErr w:type="gramEnd"/>
      <w:r w:rsidRPr="00F069CA">
        <w:rPr>
          <w:rFonts w:cs="Arial"/>
          <w:sz w:val="24"/>
          <w:szCs w:val="24"/>
        </w:rPr>
        <w:t>:</w:t>
      </w:r>
    </w:p>
    <w:p w:rsidR="00217826" w:rsidRPr="00F069CA" w:rsidRDefault="00BB5861" w:rsidP="00BB5861">
      <w:pPr>
        <w:spacing w:before="120" w:after="120" w:line="360" w:lineRule="auto"/>
        <w:ind w:firstLine="284"/>
        <w:jc w:val="both"/>
        <w:rPr>
          <w:rFonts w:cs="Arial"/>
          <w:sz w:val="24"/>
          <w:szCs w:val="24"/>
        </w:rPr>
      </w:pPr>
      <w:r w:rsidRPr="00F069CA">
        <w:rPr>
          <w:rFonts w:cs="Arial"/>
          <w:sz w:val="24"/>
          <w:szCs w:val="24"/>
        </w:rPr>
        <w:t xml:space="preserve">a) </w:t>
      </w:r>
      <w:r w:rsidR="00217826" w:rsidRPr="00F069CA">
        <w:rPr>
          <w:rFonts w:cs="Arial"/>
          <w:sz w:val="24"/>
          <w:szCs w:val="24"/>
        </w:rPr>
        <w:t>no processo de planejamento do projeto político-pedagógico da unidade escolar respectiva;</w:t>
      </w:r>
      <w:r w:rsidR="002D7DB8" w:rsidRPr="00F069CA">
        <w:rPr>
          <w:rFonts w:cs="Arial"/>
          <w:sz w:val="24"/>
          <w:szCs w:val="24"/>
        </w:rPr>
        <w:t xml:space="preserve"> e</w:t>
      </w:r>
    </w:p>
    <w:p w:rsidR="00217826" w:rsidRPr="00F069CA" w:rsidRDefault="00217826" w:rsidP="00BB5861">
      <w:pPr>
        <w:numPr>
          <w:ilvl w:val="0"/>
          <w:numId w:val="124"/>
        </w:numPr>
        <w:spacing w:before="120" w:after="120" w:line="360" w:lineRule="auto"/>
        <w:jc w:val="both"/>
        <w:rPr>
          <w:rFonts w:cs="Arial"/>
          <w:sz w:val="24"/>
          <w:szCs w:val="24"/>
        </w:rPr>
      </w:pPr>
      <w:proofErr w:type="gramStart"/>
      <w:r w:rsidRPr="00F069CA">
        <w:rPr>
          <w:rFonts w:cs="Arial"/>
          <w:sz w:val="24"/>
          <w:szCs w:val="24"/>
        </w:rPr>
        <w:t>em</w:t>
      </w:r>
      <w:proofErr w:type="gramEnd"/>
      <w:r w:rsidRPr="00F069CA">
        <w:rPr>
          <w:rFonts w:cs="Arial"/>
          <w:sz w:val="24"/>
          <w:szCs w:val="24"/>
        </w:rPr>
        <w:t xml:space="preserve"> programas permanentes e regulares de formação continuada.</w:t>
      </w:r>
    </w:p>
    <w:p w:rsidR="00217826" w:rsidRPr="00F069CA" w:rsidRDefault="007E5FE8"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4E27BD" w:rsidRPr="00F069CA">
        <w:rPr>
          <w:rFonts w:cs="Arial"/>
          <w:sz w:val="24"/>
          <w:szCs w:val="24"/>
        </w:rPr>
        <w:t>2</w:t>
      </w:r>
      <w:r w:rsidR="00BB5861" w:rsidRPr="00F069CA">
        <w:rPr>
          <w:rFonts w:cs="Arial"/>
          <w:sz w:val="24"/>
          <w:szCs w:val="24"/>
        </w:rPr>
        <w:t>4</w:t>
      </w:r>
      <w:r w:rsidR="001E0D83" w:rsidRPr="00F069CA">
        <w:rPr>
          <w:rFonts w:cs="Arial"/>
          <w:sz w:val="24"/>
          <w:szCs w:val="24"/>
        </w:rPr>
        <w:t>.</w:t>
      </w:r>
      <w:r w:rsidR="00217826" w:rsidRPr="00F069CA">
        <w:rPr>
          <w:rFonts w:cs="Arial"/>
          <w:sz w:val="24"/>
          <w:szCs w:val="24"/>
        </w:rPr>
        <w:t xml:space="preserve"> São deveres dos servidores do Quadro de Profissionais do Magistério Público Municipal, consoante </w:t>
      </w:r>
      <w:r w:rsidR="00200307" w:rsidRPr="00F069CA">
        <w:rPr>
          <w:rFonts w:cs="Arial"/>
          <w:sz w:val="24"/>
          <w:szCs w:val="24"/>
        </w:rPr>
        <w:t>à</w:t>
      </w:r>
      <w:r w:rsidR="00217826" w:rsidRPr="00F069CA">
        <w:rPr>
          <w:rFonts w:cs="Arial"/>
          <w:sz w:val="24"/>
          <w:szCs w:val="24"/>
        </w:rPr>
        <w:t xml:space="preserve"> relevância social de sua profissão, além dos previstos em outras normas e a ela inerentes:</w:t>
      </w:r>
    </w:p>
    <w:p w:rsidR="00217826" w:rsidRPr="00F069CA" w:rsidRDefault="00217826" w:rsidP="00F324AA">
      <w:pPr>
        <w:numPr>
          <w:ilvl w:val="0"/>
          <w:numId w:val="33"/>
        </w:numPr>
        <w:spacing w:before="120" w:after="120" w:line="360" w:lineRule="auto"/>
        <w:jc w:val="both"/>
        <w:rPr>
          <w:rFonts w:cs="Arial"/>
          <w:sz w:val="24"/>
          <w:szCs w:val="24"/>
        </w:rPr>
      </w:pPr>
      <w:proofErr w:type="gramStart"/>
      <w:r w:rsidRPr="00F069CA">
        <w:rPr>
          <w:rFonts w:cs="Arial"/>
          <w:sz w:val="24"/>
          <w:szCs w:val="24"/>
        </w:rPr>
        <w:t>atuação</w:t>
      </w:r>
      <w:proofErr w:type="gramEnd"/>
      <w:r w:rsidRPr="00F069CA">
        <w:rPr>
          <w:rFonts w:cs="Arial"/>
          <w:sz w:val="24"/>
          <w:szCs w:val="24"/>
        </w:rPr>
        <w:t xml:space="preserve"> profissional orientada pel</w:t>
      </w:r>
      <w:r w:rsidR="00BD4160" w:rsidRPr="00F069CA">
        <w:rPr>
          <w:rFonts w:cs="Arial"/>
          <w:sz w:val="24"/>
          <w:szCs w:val="24"/>
        </w:rPr>
        <w:t>o</w:t>
      </w:r>
      <w:r w:rsidRPr="00F069CA">
        <w:rPr>
          <w:rFonts w:cs="Arial"/>
          <w:sz w:val="24"/>
          <w:szCs w:val="24"/>
        </w:rPr>
        <w:t>s princípios legalmente estabelecidos nas diretrizes e bases da educação nacional</w:t>
      </w:r>
      <w:r w:rsidR="00BD4160" w:rsidRPr="00F069CA">
        <w:rPr>
          <w:rFonts w:cs="Arial"/>
          <w:sz w:val="24"/>
          <w:szCs w:val="24"/>
        </w:rPr>
        <w:t xml:space="preserve"> e </w:t>
      </w:r>
      <w:r w:rsidR="006315F1" w:rsidRPr="00F069CA">
        <w:rPr>
          <w:rFonts w:cs="Arial"/>
          <w:sz w:val="24"/>
          <w:szCs w:val="24"/>
        </w:rPr>
        <w:t xml:space="preserve">na legislação </w:t>
      </w:r>
      <w:r w:rsidR="00BD4160" w:rsidRPr="00F069CA">
        <w:rPr>
          <w:rFonts w:cs="Arial"/>
          <w:sz w:val="24"/>
          <w:szCs w:val="24"/>
        </w:rPr>
        <w:t>municipal</w:t>
      </w:r>
      <w:r w:rsidRPr="00F069CA">
        <w:rPr>
          <w:rFonts w:cs="Arial"/>
          <w:sz w:val="24"/>
          <w:szCs w:val="24"/>
        </w:rPr>
        <w:t>;</w:t>
      </w:r>
    </w:p>
    <w:p w:rsidR="00217826" w:rsidRPr="00F069CA" w:rsidRDefault="00217826" w:rsidP="00F324AA">
      <w:pPr>
        <w:numPr>
          <w:ilvl w:val="0"/>
          <w:numId w:val="33"/>
        </w:numPr>
        <w:spacing w:before="120" w:after="120" w:line="360" w:lineRule="auto"/>
        <w:jc w:val="both"/>
        <w:rPr>
          <w:rFonts w:cs="Arial"/>
          <w:sz w:val="24"/>
          <w:szCs w:val="24"/>
        </w:rPr>
      </w:pPr>
      <w:proofErr w:type="gramStart"/>
      <w:r w:rsidRPr="00F069CA">
        <w:rPr>
          <w:rFonts w:cs="Arial"/>
          <w:sz w:val="24"/>
          <w:szCs w:val="24"/>
        </w:rPr>
        <w:t>reconhecimento</w:t>
      </w:r>
      <w:proofErr w:type="gramEnd"/>
      <w:r w:rsidRPr="00F069CA">
        <w:rPr>
          <w:rFonts w:cs="Arial"/>
          <w:sz w:val="24"/>
          <w:szCs w:val="24"/>
        </w:rPr>
        <w:t xml:space="preserve"> e respeito em relação às diferenças culturais, sociais e religiosas dos alunos e da comunidade educacional, valorizando os diferentes saberes e culturas, combatendo a exclusão e a discriminação;</w:t>
      </w:r>
    </w:p>
    <w:p w:rsidR="00217826" w:rsidRPr="00F069CA" w:rsidRDefault="00217826" w:rsidP="00F324AA">
      <w:pPr>
        <w:numPr>
          <w:ilvl w:val="0"/>
          <w:numId w:val="33"/>
        </w:numPr>
        <w:tabs>
          <w:tab w:val="clear" w:pos="794"/>
          <w:tab w:val="num" w:pos="567"/>
        </w:tabs>
        <w:spacing w:before="120" w:after="120" w:line="360" w:lineRule="auto"/>
        <w:ind w:firstLine="142"/>
        <w:jc w:val="both"/>
        <w:rPr>
          <w:rFonts w:cs="Arial"/>
          <w:sz w:val="24"/>
          <w:szCs w:val="24"/>
        </w:rPr>
      </w:pPr>
      <w:proofErr w:type="gramStart"/>
      <w:r w:rsidRPr="00F069CA">
        <w:rPr>
          <w:rFonts w:cs="Arial"/>
          <w:sz w:val="24"/>
          <w:szCs w:val="24"/>
        </w:rPr>
        <w:t>desempenho</w:t>
      </w:r>
      <w:proofErr w:type="gramEnd"/>
      <w:r w:rsidRPr="00F069CA">
        <w:rPr>
          <w:rFonts w:cs="Arial"/>
          <w:sz w:val="24"/>
          <w:szCs w:val="24"/>
        </w:rPr>
        <w:t xml:space="preserve"> coerente com a permanente busca da qualidade </w:t>
      </w:r>
      <w:r w:rsidR="00D471F7" w:rsidRPr="00F069CA">
        <w:rPr>
          <w:rFonts w:cs="Arial"/>
          <w:sz w:val="24"/>
          <w:szCs w:val="24"/>
        </w:rPr>
        <w:t xml:space="preserve">da educação; </w:t>
      </w:r>
    </w:p>
    <w:p w:rsidR="00217826" w:rsidRPr="00F069CA" w:rsidRDefault="007E5FE8" w:rsidP="00850FC8">
      <w:pPr>
        <w:spacing w:before="120" w:after="120" w:line="360" w:lineRule="auto"/>
        <w:jc w:val="both"/>
        <w:rPr>
          <w:rFonts w:cs="Arial"/>
          <w:sz w:val="24"/>
          <w:szCs w:val="24"/>
        </w:rPr>
      </w:pPr>
      <w:r w:rsidRPr="00F069CA">
        <w:rPr>
          <w:rFonts w:cs="Arial"/>
          <w:sz w:val="24"/>
          <w:szCs w:val="24"/>
        </w:rPr>
        <w:t xml:space="preserve">    </w:t>
      </w:r>
      <w:r w:rsidR="00217826" w:rsidRPr="00F069CA">
        <w:rPr>
          <w:rFonts w:cs="Arial"/>
          <w:sz w:val="24"/>
          <w:szCs w:val="24"/>
        </w:rPr>
        <w:t xml:space="preserve">IV </w:t>
      </w:r>
      <w:r w:rsidR="002606B2" w:rsidRPr="00F069CA">
        <w:rPr>
          <w:rFonts w:cs="Arial"/>
          <w:sz w:val="24"/>
          <w:szCs w:val="24"/>
        </w:rPr>
        <w:t xml:space="preserve">- </w:t>
      </w:r>
      <w:r w:rsidR="00217826" w:rsidRPr="00F069CA">
        <w:rPr>
          <w:rFonts w:cs="Arial"/>
          <w:sz w:val="24"/>
          <w:szCs w:val="24"/>
        </w:rPr>
        <w:t xml:space="preserve">os elencados no </w:t>
      </w:r>
      <w:r w:rsidR="006B7293" w:rsidRPr="00F069CA">
        <w:rPr>
          <w:rFonts w:cs="Arial"/>
          <w:sz w:val="24"/>
          <w:szCs w:val="24"/>
        </w:rPr>
        <w:t>Anexo I</w:t>
      </w:r>
      <w:r w:rsidR="007B7E91" w:rsidRPr="00F069CA">
        <w:rPr>
          <w:rFonts w:cs="Arial"/>
          <w:sz w:val="24"/>
          <w:szCs w:val="24"/>
        </w:rPr>
        <w:t>-A</w:t>
      </w:r>
      <w:r w:rsidR="00217826" w:rsidRPr="00F069CA">
        <w:rPr>
          <w:rFonts w:cs="Arial"/>
          <w:sz w:val="24"/>
          <w:szCs w:val="24"/>
        </w:rPr>
        <w:t xml:space="preserve"> desta </w:t>
      </w:r>
      <w:r w:rsidR="002D7DB8" w:rsidRPr="00F069CA">
        <w:rPr>
          <w:rFonts w:cs="Arial"/>
          <w:sz w:val="24"/>
          <w:szCs w:val="24"/>
        </w:rPr>
        <w:t>l</w:t>
      </w:r>
      <w:r w:rsidR="00217826" w:rsidRPr="00F069CA">
        <w:rPr>
          <w:rFonts w:cs="Arial"/>
          <w:sz w:val="24"/>
          <w:szCs w:val="24"/>
        </w:rPr>
        <w:t xml:space="preserve">ei, descrevendo e distinguindo especificidades em relação </w:t>
      </w:r>
      <w:r w:rsidR="002D7DB8" w:rsidRPr="00F069CA">
        <w:rPr>
          <w:rFonts w:cs="Arial"/>
          <w:sz w:val="24"/>
          <w:szCs w:val="24"/>
        </w:rPr>
        <w:t>às</w:t>
      </w:r>
      <w:r w:rsidR="00217826" w:rsidRPr="00F069CA">
        <w:rPr>
          <w:rFonts w:cs="Arial"/>
          <w:sz w:val="24"/>
          <w:szCs w:val="24"/>
        </w:rPr>
        <w:t xml:space="preserve"> competências/atribuições no tocante a servidores na condição de professores no exercício da docência e no apoio direto à docência, bem como no tocante a servidores no </w:t>
      </w:r>
      <w:r w:rsidR="0040437C" w:rsidRPr="00F069CA">
        <w:rPr>
          <w:rFonts w:cs="Arial"/>
          <w:sz w:val="24"/>
          <w:szCs w:val="24"/>
        </w:rPr>
        <w:t>exercício de funções-atividade</w:t>
      </w:r>
      <w:r w:rsidR="00107183" w:rsidRPr="00F069CA">
        <w:rPr>
          <w:rFonts w:cs="Arial"/>
          <w:sz w:val="24"/>
          <w:szCs w:val="24"/>
        </w:rPr>
        <w:t xml:space="preserve">; </w:t>
      </w:r>
      <w:r w:rsidR="002D7DB8" w:rsidRPr="00F069CA">
        <w:rPr>
          <w:rFonts w:cs="Arial"/>
          <w:sz w:val="24"/>
          <w:szCs w:val="24"/>
        </w:rPr>
        <w:t>e</w:t>
      </w:r>
    </w:p>
    <w:p w:rsidR="004160E9" w:rsidRPr="00F069CA" w:rsidRDefault="00107183" w:rsidP="001E0D83">
      <w:pPr>
        <w:numPr>
          <w:ilvl w:val="3"/>
          <w:numId w:val="6"/>
        </w:numPr>
        <w:spacing w:before="120" w:after="120" w:line="360" w:lineRule="auto"/>
        <w:ind w:left="0" w:firstLine="284"/>
        <w:jc w:val="both"/>
        <w:rPr>
          <w:rFonts w:cs="Arial"/>
          <w:sz w:val="24"/>
          <w:szCs w:val="24"/>
          <w:shd w:val="clear" w:color="auto" w:fill="FFFFFF"/>
        </w:rPr>
      </w:pPr>
      <w:proofErr w:type="gramStart"/>
      <w:r w:rsidRPr="00F069CA">
        <w:rPr>
          <w:rFonts w:cs="Arial"/>
          <w:sz w:val="24"/>
          <w:szCs w:val="24"/>
          <w:shd w:val="clear" w:color="auto" w:fill="FFFFFF"/>
        </w:rPr>
        <w:lastRenderedPageBreak/>
        <w:t>comparecer</w:t>
      </w:r>
      <w:proofErr w:type="gramEnd"/>
      <w:r w:rsidRPr="00F069CA">
        <w:rPr>
          <w:rFonts w:cs="Arial"/>
          <w:sz w:val="24"/>
          <w:szCs w:val="24"/>
          <w:shd w:val="clear" w:color="auto" w:fill="FFFFFF"/>
        </w:rPr>
        <w:t xml:space="preserve"> ao local de trabalho com assiduidade e pontualidade e trajado adequadamente de acordo com as especificidades de seu emprego, executando suas tarefas com eficiência, zelo e presteza.</w:t>
      </w:r>
    </w:p>
    <w:p w:rsidR="00217826" w:rsidRPr="00F069CA" w:rsidRDefault="00217826" w:rsidP="007B7E91">
      <w:pPr>
        <w:spacing w:before="120" w:after="120" w:line="240" w:lineRule="auto"/>
        <w:jc w:val="center"/>
        <w:rPr>
          <w:rFonts w:cs="Arial"/>
          <w:sz w:val="24"/>
          <w:szCs w:val="24"/>
        </w:rPr>
      </w:pPr>
      <w:r w:rsidRPr="00F069CA">
        <w:rPr>
          <w:rFonts w:cs="Arial"/>
          <w:sz w:val="24"/>
          <w:szCs w:val="24"/>
        </w:rPr>
        <w:t>Seção VII</w:t>
      </w:r>
      <w:r w:rsidR="00433B54" w:rsidRPr="00F069CA">
        <w:rPr>
          <w:rFonts w:cs="Arial"/>
          <w:sz w:val="24"/>
          <w:szCs w:val="24"/>
        </w:rPr>
        <w:t>I</w:t>
      </w:r>
    </w:p>
    <w:p w:rsidR="007B7E91" w:rsidRPr="00F069CA" w:rsidRDefault="00217826" w:rsidP="007B7E91">
      <w:pPr>
        <w:spacing w:before="120" w:after="120" w:line="240" w:lineRule="auto"/>
        <w:jc w:val="center"/>
        <w:rPr>
          <w:rFonts w:cs="Arial"/>
          <w:sz w:val="24"/>
          <w:szCs w:val="24"/>
        </w:rPr>
      </w:pPr>
      <w:r w:rsidRPr="00F069CA">
        <w:rPr>
          <w:rFonts w:cs="Arial"/>
          <w:sz w:val="24"/>
          <w:szCs w:val="24"/>
        </w:rPr>
        <w:t>Do Estágio Probatório</w:t>
      </w:r>
    </w:p>
    <w:p w:rsidR="00217826" w:rsidRPr="00F069CA" w:rsidRDefault="007E5FE8"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4E27BD" w:rsidRPr="00F069CA">
        <w:rPr>
          <w:rFonts w:cs="Arial"/>
          <w:sz w:val="24"/>
          <w:szCs w:val="24"/>
        </w:rPr>
        <w:t>2</w:t>
      </w:r>
      <w:r w:rsidR="00BB5861" w:rsidRPr="00F069CA">
        <w:rPr>
          <w:rFonts w:cs="Arial"/>
          <w:sz w:val="24"/>
          <w:szCs w:val="24"/>
        </w:rPr>
        <w:t>5</w:t>
      </w:r>
      <w:r w:rsidR="001E0D83" w:rsidRPr="00F069CA">
        <w:rPr>
          <w:rFonts w:cs="Arial"/>
          <w:sz w:val="24"/>
          <w:szCs w:val="24"/>
        </w:rPr>
        <w:t>.</w:t>
      </w:r>
      <w:r w:rsidR="00217826" w:rsidRPr="00F069CA">
        <w:rPr>
          <w:rFonts w:cs="Arial"/>
          <w:sz w:val="24"/>
          <w:szCs w:val="24"/>
        </w:rPr>
        <w:t xml:space="preserve"> Est</w:t>
      </w:r>
      <w:r w:rsidR="0040437C" w:rsidRPr="00F069CA">
        <w:rPr>
          <w:rFonts w:cs="Arial"/>
          <w:sz w:val="24"/>
          <w:szCs w:val="24"/>
        </w:rPr>
        <w:t xml:space="preserve">ágio probatório é o período de </w:t>
      </w:r>
      <w:r w:rsidR="00217826" w:rsidRPr="00F069CA">
        <w:rPr>
          <w:rFonts w:cs="Arial"/>
          <w:sz w:val="24"/>
          <w:szCs w:val="24"/>
        </w:rPr>
        <w:t>3 (três) anos, a partir do início de exercício no respectivo emprego</w:t>
      </w:r>
      <w:r w:rsidR="00BD4D6B" w:rsidRPr="00F069CA">
        <w:rPr>
          <w:rFonts w:cs="Arial"/>
          <w:sz w:val="24"/>
          <w:szCs w:val="24"/>
        </w:rPr>
        <w:t xml:space="preserve"> efetivo</w:t>
      </w:r>
      <w:r w:rsidR="00217826" w:rsidRPr="00F069CA">
        <w:rPr>
          <w:rFonts w:cs="Arial"/>
          <w:sz w:val="24"/>
          <w:szCs w:val="24"/>
        </w:rPr>
        <w:t xml:space="preserve">, em que o servidor terá avaliado seu desempenho, do qual dependerá sua efetivação no magistério </w:t>
      </w:r>
      <w:r w:rsidR="00BD4D6B" w:rsidRPr="00F069CA">
        <w:rPr>
          <w:rFonts w:cs="Arial"/>
          <w:sz w:val="24"/>
          <w:szCs w:val="24"/>
        </w:rPr>
        <w:t>p</w:t>
      </w:r>
      <w:r w:rsidR="00217826" w:rsidRPr="00F069CA">
        <w:rPr>
          <w:rFonts w:cs="Arial"/>
          <w:sz w:val="24"/>
          <w:szCs w:val="24"/>
        </w:rPr>
        <w:t>úblico municipal.</w:t>
      </w:r>
    </w:p>
    <w:p w:rsidR="00AF6249" w:rsidRPr="00F069CA" w:rsidRDefault="00217826" w:rsidP="00AF6249">
      <w:pPr>
        <w:spacing w:before="120" w:after="120" w:line="360" w:lineRule="auto"/>
        <w:ind w:firstLine="708"/>
        <w:jc w:val="both"/>
        <w:rPr>
          <w:rFonts w:cs="Arial"/>
          <w:sz w:val="24"/>
          <w:szCs w:val="24"/>
        </w:rPr>
      </w:pPr>
      <w:r w:rsidRPr="00F069CA">
        <w:rPr>
          <w:rFonts w:cs="Arial"/>
          <w:sz w:val="24"/>
          <w:szCs w:val="24"/>
        </w:rPr>
        <w:t xml:space="preserve">§ 1º </w:t>
      </w:r>
      <w:r w:rsidR="00BD4D6B" w:rsidRPr="00F069CA">
        <w:rPr>
          <w:rFonts w:cs="Arial"/>
          <w:sz w:val="24"/>
          <w:szCs w:val="24"/>
        </w:rPr>
        <w:t>Caberá à Secretaria Municipal da</w:t>
      </w:r>
      <w:r w:rsidRPr="00F069CA">
        <w:rPr>
          <w:rFonts w:cs="Arial"/>
          <w:sz w:val="24"/>
          <w:szCs w:val="24"/>
        </w:rPr>
        <w:t xml:space="preserve"> Educação, </w:t>
      </w:r>
      <w:r w:rsidR="00AF6249" w:rsidRPr="00F069CA">
        <w:rPr>
          <w:rFonts w:cs="Arial"/>
          <w:sz w:val="24"/>
          <w:szCs w:val="24"/>
        </w:rPr>
        <w:t xml:space="preserve">por meio </w:t>
      </w:r>
      <w:r w:rsidRPr="00F069CA">
        <w:rPr>
          <w:rFonts w:cs="Arial"/>
          <w:sz w:val="24"/>
          <w:szCs w:val="24"/>
        </w:rPr>
        <w:t>de seu setor competente, os procedimentos e as conclusões em relação à avaliação de desempenho do profissional em estágio probatório, dando cumprimento ao legalmente estabelecido.</w:t>
      </w:r>
    </w:p>
    <w:p w:rsidR="00217826" w:rsidRPr="00F069CA" w:rsidRDefault="00217826" w:rsidP="00AF6249">
      <w:pPr>
        <w:spacing w:before="120" w:after="120" w:line="360" w:lineRule="auto"/>
        <w:ind w:firstLine="708"/>
        <w:jc w:val="both"/>
        <w:rPr>
          <w:rFonts w:cs="Arial"/>
          <w:sz w:val="24"/>
          <w:szCs w:val="24"/>
        </w:rPr>
      </w:pPr>
      <w:r w:rsidRPr="00F069CA">
        <w:rPr>
          <w:rFonts w:cs="Arial"/>
          <w:sz w:val="24"/>
          <w:szCs w:val="24"/>
        </w:rPr>
        <w:t xml:space="preserve">§ 2º O servidor em estágio probatório, uma vez aprovado na avaliação de desempenho, será declarado </w:t>
      </w:r>
      <w:r w:rsidR="00AF6249" w:rsidRPr="00F069CA">
        <w:rPr>
          <w:rFonts w:cs="Arial"/>
          <w:sz w:val="24"/>
          <w:szCs w:val="24"/>
        </w:rPr>
        <w:t>estável</w:t>
      </w:r>
      <w:r w:rsidRPr="00F069CA">
        <w:rPr>
          <w:rFonts w:cs="Arial"/>
          <w:sz w:val="24"/>
          <w:szCs w:val="24"/>
        </w:rPr>
        <w:t>.</w:t>
      </w:r>
    </w:p>
    <w:p w:rsidR="00AF6249" w:rsidRPr="00F069CA" w:rsidRDefault="007E5FE8" w:rsidP="00AF6249">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4E27BD" w:rsidRPr="00F069CA">
        <w:rPr>
          <w:rFonts w:cs="Arial"/>
          <w:sz w:val="24"/>
          <w:szCs w:val="24"/>
        </w:rPr>
        <w:t>2</w:t>
      </w:r>
      <w:r w:rsidR="00BB5861" w:rsidRPr="00F069CA">
        <w:rPr>
          <w:rFonts w:cs="Arial"/>
          <w:sz w:val="24"/>
          <w:szCs w:val="24"/>
        </w:rPr>
        <w:t>6</w:t>
      </w:r>
      <w:r w:rsidR="004C3CCA" w:rsidRPr="00F069CA">
        <w:rPr>
          <w:rFonts w:cs="Arial"/>
          <w:sz w:val="24"/>
          <w:szCs w:val="24"/>
        </w:rPr>
        <w:t>.</w:t>
      </w:r>
      <w:r w:rsidR="00217826" w:rsidRPr="00F069CA">
        <w:rPr>
          <w:rFonts w:cs="Arial"/>
          <w:sz w:val="24"/>
          <w:szCs w:val="24"/>
        </w:rPr>
        <w:t xml:space="preserve"> Enquanto em estágio probatório, o </w:t>
      </w:r>
      <w:r w:rsidR="00BF18CD" w:rsidRPr="00F069CA">
        <w:rPr>
          <w:rFonts w:cs="Arial"/>
          <w:sz w:val="24"/>
          <w:szCs w:val="24"/>
        </w:rPr>
        <w:t>empregado</w:t>
      </w:r>
      <w:r w:rsidR="00217826" w:rsidRPr="00F069CA">
        <w:rPr>
          <w:rFonts w:cs="Arial"/>
          <w:sz w:val="24"/>
          <w:szCs w:val="24"/>
        </w:rPr>
        <w:t xml:space="preserve"> do Quadro de Profissionais do Magistério Público Municipal não poderá ser designado para ocupar </w:t>
      </w:r>
      <w:r w:rsidR="003D458D" w:rsidRPr="00F069CA">
        <w:rPr>
          <w:rFonts w:cs="Arial"/>
          <w:sz w:val="24"/>
          <w:szCs w:val="24"/>
        </w:rPr>
        <w:t>função diversa</w:t>
      </w:r>
      <w:r w:rsidR="00217826" w:rsidRPr="00F069CA">
        <w:rPr>
          <w:rFonts w:cs="Arial"/>
          <w:sz w:val="24"/>
          <w:szCs w:val="24"/>
        </w:rPr>
        <w:t xml:space="preserve"> daquel</w:t>
      </w:r>
      <w:r w:rsidR="003D458D" w:rsidRPr="00F069CA">
        <w:rPr>
          <w:rFonts w:cs="Arial"/>
          <w:sz w:val="24"/>
          <w:szCs w:val="24"/>
        </w:rPr>
        <w:t>a</w:t>
      </w:r>
      <w:r w:rsidR="00217826" w:rsidRPr="00F069CA">
        <w:rPr>
          <w:rFonts w:cs="Arial"/>
          <w:sz w:val="24"/>
          <w:szCs w:val="24"/>
        </w:rPr>
        <w:t xml:space="preserve"> para </w:t>
      </w:r>
      <w:r w:rsidR="003D458D" w:rsidRPr="00F069CA">
        <w:rPr>
          <w:rFonts w:cs="Arial"/>
          <w:sz w:val="24"/>
          <w:szCs w:val="24"/>
        </w:rPr>
        <w:t>a</w:t>
      </w:r>
      <w:r w:rsidR="00217826" w:rsidRPr="00F069CA">
        <w:rPr>
          <w:rFonts w:cs="Arial"/>
          <w:sz w:val="24"/>
          <w:szCs w:val="24"/>
        </w:rPr>
        <w:t xml:space="preserve"> qual foi nomeado, exceto para atuação em função de</w:t>
      </w:r>
      <w:r w:rsidR="006315F1" w:rsidRPr="00F069CA">
        <w:rPr>
          <w:rFonts w:cs="Arial"/>
          <w:sz w:val="24"/>
          <w:szCs w:val="24"/>
        </w:rPr>
        <w:t xml:space="preserve"> confiança ou cargo em comissão na Secretaria Municipal da Educação</w:t>
      </w:r>
      <w:r w:rsidR="003D458D" w:rsidRPr="00F069CA">
        <w:rPr>
          <w:rFonts w:cs="Arial"/>
          <w:sz w:val="24"/>
          <w:szCs w:val="24"/>
        </w:rPr>
        <w:t>, desde que com comprovada experiência, por tempo de serviço e no campo de atuação profissional no Município de Araraquara inerente ao cargo ou função que irá assumir</w:t>
      </w:r>
      <w:r w:rsidR="006315F1" w:rsidRPr="00F069CA">
        <w:rPr>
          <w:rFonts w:cs="Arial"/>
          <w:sz w:val="24"/>
          <w:szCs w:val="24"/>
        </w:rPr>
        <w:t xml:space="preserve">. </w:t>
      </w:r>
    </w:p>
    <w:p w:rsidR="00217826" w:rsidRPr="00F069CA" w:rsidRDefault="008A7208" w:rsidP="00AF6249">
      <w:pPr>
        <w:spacing w:before="120" w:after="120" w:line="360" w:lineRule="auto"/>
        <w:ind w:firstLine="708"/>
        <w:jc w:val="both"/>
        <w:rPr>
          <w:rFonts w:cs="Arial"/>
          <w:sz w:val="24"/>
          <w:szCs w:val="24"/>
        </w:rPr>
      </w:pPr>
      <w:r w:rsidRPr="00F069CA">
        <w:rPr>
          <w:rFonts w:cs="Arial"/>
          <w:sz w:val="24"/>
          <w:szCs w:val="24"/>
        </w:rPr>
        <w:t xml:space="preserve">Parágrafo único. </w:t>
      </w:r>
      <w:r w:rsidR="00217826" w:rsidRPr="00F069CA">
        <w:rPr>
          <w:rFonts w:cs="Arial"/>
          <w:sz w:val="24"/>
          <w:szCs w:val="24"/>
        </w:rPr>
        <w:t xml:space="preserve">O servidor do Quadro de Profissionais do Magistério Público Municipal que vier a ser designado </w:t>
      </w:r>
      <w:r w:rsidR="00F52B63" w:rsidRPr="00F069CA">
        <w:rPr>
          <w:rFonts w:cs="Arial"/>
          <w:sz w:val="24"/>
          <w:szCs w:val="24"/>
        </w:rPr>
        <w:t xml:space="preserve">para função de confiança ou investido em cargo em comissão, </w:t>
      </w:r>
      <w:r w:rsidR="00217826" w:rsidRPr="00F069CA">
        <w:rPr>
          <w:rFonts w:cs="Arial"/>
          <w:sz w:val="24"/>
          <w:szCs w:val="24"/>
        </w:rPr>
        <w:t xml:space="preserve">nos termos do </w:t>
      </w:r>
      <w:r w:rsidR="00AF6249" w:rsidRPr="00F069CA">
        <w:rPr>
          <w:rFonts w:cs="Arial"/>
          <w:sz w:val="24"/>
          <w:szCs w:val="24"/>
        </w:rPr>
        <w:t>“</w:t>
      </w:r>
      <w:r w:rsidR="00217826" w:rsidRPr="00F069CA">
        <w:rPr>
          <w:rFonts w:cs="Arial"/>
          <w:sz w:val="24"/>
          <w:szCs w:val="24"/>
        </w:rPr>
        <w:t>caput</w:t>
      </w:r>
      <w:r w:rsidR="00AF6249" w:rsidRPr="00F069CA">
        <w:rPr>
          <w:rFonts w:cs="Arial"/>
          <w:sz w:val="24"/>
          <w:szCs w:val="24"/>
        </w:rPr>
        <w:t>”</w:t>
      </w:r>
      <w:r w:rsidR="001E2181" w:rsidRPr="00F069CA">
        <w:rPr>
          <w:rFonts w:cs="Arial"/>
          <w:sz w:val="24"/>
          <w:szCs w:val="24"/>
        </w:rPr>
        <w:t xml:space="preserve"> </w:t>
      </w:r>
      <w:r w:rsidR="00BA7DF1" w:rsidRPr="00F069CA">
        <w:rPr>
          <w:rFonts w:cs="Arial"/>
          <w:sz w:val="24"/>
          <w:szCs w:val="24"/>
        </w:rPr>
        <w:t>deste artigo</w:t>
      </w:r>
      <w:r w:rsidR="00F52B63" w:rsidRPr="00F069CA">
        <w:rPr>
          <w:rFonts w:cs="Arial"/>
          <w:sz w:val="24"/>
          <w:szCs w:val="24"/>
        </w:rPr>
        <w:t>,</w:t>
      </w:r>
      <w:r w:rsidR="00BA7DF1" w:rsidRPr="00F069CA">
        <w:rPr>
          <w:rFonts w:cs="Arial"/>
          <w:sz w:val="24"/>
          <w:szCs w:val="24"/>
        </w:rPr>
        <w:t xml:space="preserve"> </w:t>
      </w:r>
      <w:r w:rsidR="001E2181" w:rsidRPr="00F069CA">
        <w:rPr>
          <w:rFonts w:cs="Arial"/>
          <w:sz w:val="24"/>
          <w:szCs w:val="24"/>
        </w:rPr>
        <w:t xml:space="preserve">não </w:t>
      </w:r>
      <w:r w:rsidR="00217826" w:rsidRPr="00F069CA">
        <w:rPr>
          <w:rFonts w:cs="Arial"/>
          <w:sz w:val="24"/>
          <w:szCs w:val="24"/>
        </w:rPr>
        <w:t>terá seu período de estágio probatório suspenso pelo p</w:t>
      </w:r>
      <w:r w:rsidR="00BC5224" w:rsidRPr="00F069CA">
        <w:rPr>
          <w:rFonts w:cs="Arial"/>
          <w:sz w:val="24"/>
          <w:szCs w:val="24"/>
        </w:rPr>
        <w:t>razo que perdurar a designação.</w:t>
      </w:r>
      <w:r w:rsidR="00BA7DF1" w:rsidRPr="00F069CA">
        <w:rPr>
          <w:rFonts w:cs="Arial"/>
          <w:sz w:val="24"/>
          <w:szCs w:val="24"/>
        </w:rPr>
        <w:t xml:space="preserve"> </w:t>
      </w:r>
    </w:p>
    <w:p w:rsidR="00217826" w:rsidRPr="00F069CA" w:rsidRDefault="00433B54" w:rsidP="007B7E91">
      <w:pPr>
        <w:spacing w:before="120" w:after="120" w:line="240" w:lineRule="auto"/>
        <w:jc w:val="center"/>
        <w:rPr>
          <w:rFonts w:cs="Arial"/>
          <w:sz w:val="24"/>
          <w:szCs w:val="24"/>
        </w:rPr>
      </w:pPr>
      <w:r w:rsidRPr="00F069CA">
        <w:rPr>
          <w:rFonts w:cs="Arial"/>
          <w:sz w:val="24"/>
          <w:szCs w:val="24"/>
        </w:rPr>
        <w:t>Seção IX</w:t>
      </w:r>
    </w:p>
    <w:p w:rsidR="00217826" w:rsidRPr="00F069CA" w:rsidRDefault="00217826" w:rsidP="00F71722">
      <w:pPr>
        <w:spacing w:before="120" w:after="120" w:line="240" w:lineRule="auto"/>
        <w:jc w:val="center"/>
        <w:rPr>
          <w:rFonts w:cs="Arial"/>
          <w:sz w:val="24"/>
          <w:szCs w:val="24"/>
        </w:rPr>
      </w:pPr>
      <w:r w:rsidRPr="00F069CA">
        <w:rPr>
          <w:rFonts w:cs="Arial"/>
          <w:sz w:val="24"/>
          <w:szCs w:val="24"/>
        </w:rPr>
        <w:t>Da Jornada de Trabalho</w:t>
      </w:r>
    </w:p>
    <w:p w:rsidR="00217826" w:rsidRPr="00F069CA" w:rsidRDefault="007E5FE8"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Art. 2</w:t>
      </w:r>
      <w:r w:rsidR="003C1FD2" w:rsidRPr="00F069CA">
        <w:rPr>
          <w:rFonts w:cs="Arial"/>
          <w:sz w:val="24"/>
          <w:szCs w:val="24"/>
        </w:rPr>
        <w:t>7</w:t>
      </w:r>
      <w:r w:rsidR="004C3CCA" w:rsidRPr="00F069CA">
        <w:rPr>
          <w:rFonts w:cs="Arial"/>
          <w:sz w:val="24"/>
          <w:szCs w:val="24"/>
        </w:rPr>
        <w:t>.</w:t>
      </w:r>
      <w:r w:rsidR="00217826" w:rsidRPr="00F069CA">
        <w:rPr>
          <w:rFonts w:cs="Arial"/>
          <w:sz w:val="24"/>
          <w:szCs w:val="24"/>
        </w:rPr>
        <w:t xml:space="preserve"> A jornada de trabalho dos </w:t>
      </w:r>
      <w:r w:rsidR="00BF18CD" w:rsidRPr="00F069CA">
        <w:rPr>
          <w:rFonts w:cs="Arial"/>
          <w:sz w:val="24"/>
          <w:szCs w:val="24"/>
        </w:rPr>
        <w:t>empregados</w:t>
      </w:r>
      <w:r w:rsidR="00217826" w:rsidRPr="00F069CA">
        <w:rPr>
          <w:rFonts w:cs="Arial"/>
          <w:sz w:val="24"/>
          <w:szCs w:val="24"/>
        </w:rPr>
        <w:t xml:space="preserve"> do Quadro de Profissionais do Magistério </w:t>
      </w:r>
      <w:r w:rsidR="003C1FD2" w:rsidRPr="00F069CA">
        <w:rPr>
          <w:rFonts w:cs="Arial"/>
          <w:sz w:val="24"/>
          <w:szCs w:val="24"/>
        </w:rPr>
        <w:t>Público Municipal, observada a Consolidação das Leis do Trabalho – CLT,</w:t>
      </w:r>
      <w:r w:rsidR="00AF6249" w:rsidRPr="00F069CA">
        <w:rPr>
          <w:rFonts w:cs="Arial"/>
          <w:sz w:val="24"/>
          <w:szCs w:val="24"/>
        </w:rPr>
        <w:t xml:space="preserve"> </w:t>
      </w:r>
      <w:r w:rsidR="00217826" w:rsidRPr="00F069CA">
        <w:rPr>
          <w:rFonts w:cs="Arial"/>
          <w:sz w:val="24"/>
          <w:szCs w:val="24"/>
        </w:rPr>
        <w:t>deve ser estabelecida de modo a ser cumprida pelas unidades escolares da rede de escolas públicas municipais:</w:t>
      </w:r>
    </w:p>
    <w:p w:rsidR="00217826" w:rsidRPr="00F069CA" w:rsidRDefault="00217826" w:rsidP="00F324AA">
      <w:pPr>
        <w:numPr>
          <w:ilvl w:val="0"/>
          <w:numId w:val="71"/>
        </w:numPr>
        <w:spacing w:before="120" w:after="120" w:line="360" w:lineRule="auto"/>
        <w:jc w:val="both"/>
        <w:rPr>
          <w:rFonts w:cs="Arial"/>
          <w:sz w:val="24"/>
          <w:szCs w:val="24"/>
        </w:rPr>
      </w:pPr>
      <w:proofErr w:type="gramStart"/>
      <w:r w:rsidRPr="00F069CA">
        <w:rPr>
          <w:rFonts w:cs="Arial"/>
          <w:sz w:val="24"/>
          <w:szCs w:val="24"/>
        </w:rPr>
        <w:t>carga</w:t>
      </w:r>
      <w:proofErr w:type="gramEnd"/>
      <w:r w:rsidRPr="00F069CA">
        <w:rPr>
          <w:rFonts w:cs="Arial"/>
          <w:sz w:val="24"/>
          <w:szCs w:val="24"/>
        </w:rPr>
        <w:t xml:space="preserve"> horária mínima anual de</w:t>
      </w:r>
      <w:r w:rsidR="007E5700" w:rsidRPr="00F069CA">
        <w:rPr>
          <w:rFonts w:cs="Arial"/>
          <w:sz w:val="24"/>
          <w:szCs w:val="24"/>
        </w:rPr>
        <w:t xml:space="preserve"> 800 (</w:t>
      </w:r>
      <w:r w:rsidRPr="00F069CA">
        <w:rPr>
          <w:rFonts w:cs="Arial"/>
          <w:sz w:val="24"/>
          <w:szCs w:val="24"/>
        </w:rPr>
        <w:t>oitocentas</w:t>
      </w:r>
      <w:r w:rsidR="007E5700" w:rsidRPr="00F069CA">
        <w:rPr>
          <w:rFonts w:cs="Arial"/>
          <w:sz w:val="24"/>
          <w:szCs w:val="24"/>
        </w:rPr>
        <w:t>)</w:t>
      </w:r>
      <w:r w:rsidRPr="00F069CA">
        <w:rPr>
          <w:rFonts w:cs="Arial"/>
          <w:sz w:val="24"/>
          <w:szCs w:val="24"/>
        </w:rPr>
        <w:t xml:space="preserve"> horas, distribuída por</w:t>
      </w:r>
      <w:r w:rsidR="00AF6249" w:rsidRPr="00F069CA">
        <w:rPr>
          <w:rFonts w:cs="Arial"/>
          <w:sz w:val="24"/>
          <w:szCs w:val="24"/>
        </w:rPr>
        <w:t>,</w:t>
      </w:r>
      <w:r w:rsidRPr="00F069CA">
        <w:rPr>
          <w:rFonts w:cs="Arial"/>
          <w:sz w:val="24"/>
          <w:szCs w:val="24"/>
        </w:rPr>
        <w:t xml:space="preserve"> </w:t>
      </w:r>
      <w:r w:rsidR="00AF6249" w:rsidRPr="00F069CA">
        <w:rPr>
          <w:rFonts w:cs="Arial"/>
          <w:sz w:val="24"/>
          <w:szCs w:val="24"/>
        </w:rPr>
        <w:t xml:space="preserve">no </w:t>
      </w:r>
      <w:r w:rsidRPr="00F069CA">
        <w:rPr>
          <w:rFonts w:cs="Arial"/>
          <w:sz w:val="24"/>
          <w:szCs w:val="24"/>
        </w:rPr>
        <w:t>mínimo</w:t>
      </w:r>
      <w:r w:rsidR="00AF6249" w:rsidRPr="00F069CA">
        <w:rPr>
          <w:rFonts w:cs="Arial"/>
          <w:sz w:val="24"/>
          <w:szCs w:val="24"/>
        </w:rPr>
        <w:t>,</w:t>
      </w:r>
      <w:r w:rsidRPr="00F069CA">
        <w:rPr>
          <w:rFonts w:cs="Arial"/>
          <w:sz w:val="24"/>
          <w:szCs w:val="24"/>
        </w:rPr>
        <w:t xml:space="preserve"> </w:t>
      </w:r>
      <w:r w:rsidR="007E5700" w:rsidRPr="00F069CA">
        <w:rPr>
          <w:rFonts w:cs="Arial"/>
          <w:sz w:val="24"/>
          <w:szCs w:val="24"/>
        </w:rPr>
        <w:t>200 (</w:t>
      </w:r>
      <w:r w:rsidRPr="00F069CA">
        <w:rPr>
          <w:rFonts w:cs="Arial"/>
          <w:sz w:val="24"/>
          <w:szCs w:val="24"/>
        </w:rPr>
        <w:t>duzentos</w:t>
      </w:r>
      <w:r w:rsidR="007E5700" w:rsidRPr="00F069CA">
        <w:rPr>
          <w:rFonts w:cs="Arial"/>
          <w:sz w:val="24"/>
          <w:szCs w:val="24"/>
        </w:rPr>
        <w:t>)</w:t>
      </w:r>
      <w:r w:rsidRPr="00F069CA">
        <w:rPr>
          <w:rFonts w:cs="Arial"/>
          <w:sz w:val="24"/>
          <w:szCs w:val="24"/>
        </w:rPr>
        <w:t xml:space="preserve"> dias de efetivo trabalho escolar, excluído o tempo reservado aos exames finais, quando houver, referindo-se ao ensino fundamental regular, </w:t>
      </w:r>
      <w:r w:rsidRPr="00F069CA">
        <w:rPr>
          <w:rFonts w:cs="Arial"/>
          <w:sz w:val="24"/>
          <w:szCs w:val="24"/>
        </w:rPr>
        <w:lastRenderedPageBreak/>
        <w:t xml:space="preserve">consoante </w:t>
      </w:r>
      <w:r w:rsidR="00C30E0B" w:rsidRPr="00F069CA">
        <w:rPr>
          <w:rFonts w:cs="Arial"/>
          <w:sz w:val="24"/>
          <w:szCs w:val="24"/>
        </w:rPr>
        <w:t xml:space="preserve">as </w:t>
      </w:r>
      <w:r w:rsidRPr="00F069CA">
        <w:rPr>
          <w:rFonts w:cs="Arial"/>
          <w:sz w:val="24"/>
          <w:szCs w:val="24"/>
        </w:rPr>
        <w:t xml:space="preserve">diretrizes da Lei </w:t>
      </w:r>
      <w:r w:rsidR="00BF18CD" w:rsidRPr="00F069CA">
        <w:rPr>
          <w:rFonts w:cs="Arial"/>
          <w:sz w:val="24"/>
          <w:szCs w:val="24"/>
        </w:rPr>
        <w:t xml:space="preserve">Federal </w:t>
      </w:r>
      <w:r w:rsidRPr="00F069CA">
        <w:rPr>
          <w:rFonts w:cs="Arial"/>
          <w:sz w:val="24"/>
          <w:szCs w:val="24"/>
        </w:rPr>
        <w:t>nº 9.394, de</w:t>
      </w:r>
      <w:r w:rsidR="00213414" w:rsidRPr="00F069CA">
        <w:rPr>
          <w:rFonts w:cs="Arial"/>
          <w:sz w:val="24"/>
          <w:szCs w:val="24"/>
        </w:rPr>
        <w:t xml:space="preserve"> 20 de dezembro</w:t>
      </w:r>
      <w:r w:rsidRPr="00F069CA">
        <w:rPr>
          <w:rFonts w:cs="Arial"/>
          <w:sz w:val="24"/>
          <w:szCs w:val="24"/>
        </w:rPr>
        <w:t xml:space="preserve"> 1996, e complementação normativa que embasa o sistema de ensino público municipal;</w:t>
      </w:r>
      <w:r w:rsidR="00AF6249" w:rsidRPr="00F069CA">
        <w:rPr>
          <w:rFonts w:cs="Arial"/>
          <w:sz w:val="24"/>
          <w:szCs w:val="24"/>
        </w:rPr>
        <w:t xml:space="preserve"> e</w:t>
      </w:r>
    </w:p>
    <w:p w:rsidR="00217826" w:rsidRPr="00F069CA" w:rsidRDefault="00217826" w:rsidP="00F324AA">
      <w:pPr>
        <w:numPr>
          <w:ilvl w:val="0"/>
          <w:numId w:val="71"/>
        </w:numPr>
        <w:spacing w:before="120" w:after="120" w:line="360" w:lineRule="auto"/>
        <w:jc w:val="both"/>
        <w:rPr>
          <w:rFonts w:cs="Arial"/>
          <w:sz w:val="24"/>
          <w:szCs w:val="24"/>
        </w:rPr>
      </w:pPr>
      <w:proofErr w:type="gramStart"/>
      <w:r w:rsidRPr="00F069CA">
        <w:rPr>
          <w:rFonts w:cs="Arial"/>
          <w:sz w:val="24"/>
          <w:szCs w:val="24"/>
        </w:rPr>
        <w:t>carga</w:t>
      </w:r>
      <w:proofErr w:type="gramEnd"/>
      <w:r w:rsidRPr="00F069CA">
        <w:rPr>
          <w:rFonts w:cs="Arial"/>
          <w:sz w:val="24"/>
          <w:szCs w:val="24"/>
        </w:rPr>
        <w:t xml:space="preserve"> horária mínima anual de </w:t>
      </w:r>
      <w:r w:rsidR="007E5700" w:rsidRPr="00F069CA">
        <w:rPr>
          <w:rFonts w:cs="Arial"/>
          <w:sz w:val="24"/>
          <w:szCs w:val="24"/>
        </w:rPr>
        <w:t>800 (</w:t>
      </w:r>
      <w:r w:rsidRPr="00F069CA">
        <w:rPr>
          <w:rFonts w:cs="Arial"/>
          <w:sz w:val="24"/>
          <w:szCs w:val="24"/>
        </w:rPr>
        <w:t>oitocentas</w:t>
      </w:r>
      <w:r w:rsidR="007E5700" w:rsidRPr="00F069CA">
        <w:rPr>
          <w:rFonts w:cs="Arial"/>
          <w:sz w:val="24"/>
          <w:szCs w:val="24"/>
        </w:rPr>
        <w:t>)</w:t>
      </w:r>
      <w:r w:rsidRPr="00F069CA">
        <w:rPr>
          <w:rFonts w:cs="Arial"/>
          <w:sz w:val="24"/>
          <w:szCs w:val="24"/>
        </w:rPr>
        <w:t xml:space="preserve"> horas, distribuída por</w:t>
      </w:r>
      <w:r w:rsidR="00AF6249" w:rsidRPr="00F069CA">
        <w:rPr>
          <w:rFonts w:cs="Arial"/>
          <w:sz w:val="24"/>
          <w:szCs w:val="24"/>
        </w:rPr>
        <w:t>,</w:t>
      </w:r>
      <w:r w:rsidRPr="00F069CA">
        <w:rPr>
          <w:rFonts w:cs="Arial"/>
          <w:sz w:val="24"/>
          <w:szCs w:val="24"/>
        </w:rPr>
        <w:t xml:space="preserve"> </w:t>
      </w:r>
      <w:r w:rsidR="00AF6249" w:rsidRPr="00F069CA">
        <w:rPr>
          <w:rFonts w:cs="Arial"/>
          <w:sz w:val="24"/>
          <w:szCs w:val="24"/>
        </w:rPr>
        <w:t xml:space="preserve">no </w:t>
      </w:r>
      <w:r w:rsidRPr="00F069CA">
        <w:rPr>
          <w:rFonts w:cs="Arial"/>
          <w:sz w:val="24"/>
          <w:szCs w:val="24"/>
        </w:rPr>
        <w:t>mínimo</w:t>
      </w:r>
      <w:r w:rsidR="00AF6249" w:rsidRPr="00F069CA">
        <w:rPr>
          <w:rFonts w:cs="Arial"/>
          <w:sz w:val="24"/>
          <w:szCs w:val="24"/>
        </w:rPr>
        <w:t>,</w:t>
      </w:r>
      <w:r w:rsidRPr="00F069CA">
        <w:rPr>
          <w:rFonts w:cs="Arial"/>
          <w:sz w:val="24"/>
          <w:szCs w:val="24"/>
        </w:rPr>
        <w:t xml:space="preserve"> </w:t>
      </w:r>
      <w:r w:rsidR="007E5700" w:rsidRPr="00F069CA">
        <w:rPr>
          <w:rFonts w:cs="Arial"/>
          <w:sz w:val="24"/>
          <w:szCs w:val="24"/>
        </w:rPr>
        <w:t>200 (</w:t>
      </w:r>
      <w:r w:rsidRPr="00F069CA">
        <w:rPr>
          <w:rFonts w:cs="Arial"/>
          <w:sz w:val="24"/>
          <w:szCs w:val="24"/>
        </w:rPr>
        <w:t>duzentos</w:t>
      </w:r>
      <w:r w:rsidR="007E5700" w:rsidRPr="00F069CA">
        <w:rPr>
          <w:rFonts w:cs="Arial"/>
          <w:sz w:val="24"/>
          <w:szCs w:val="24"/>
        </w:rPr>
        <w:t>)</w:t>
      </w:r>
      <w:r w:rsidRPr="00F069CA">
        <w:rPr>
          <w:rFonts w:cs="Arial"/>
          <w:sz w:val="24"/>
          <w:szCs w:val="24"/>
        </w:rPr>
        <w:t xml:space="preserve"> dias de efetivo trabalho escolar, com atendimento de</w:t>
      </w:r>
      <w:r w:rsidR="00AF6249" w:rsidRPr="00F069CA">
        <w:rPr>
          <w:rFonts w:cs="Arial"/>
          <w:sz w:val="24"/>
          <w:szCs w:val="24"/>
        </w:rPr>
        <w:t>,</w:t>
      </w:r>
      <w:r w:rsidRPr="00F069CA">
        <w:rPr>
          <w:rFonts w:cs="Arial"/>
          <w:sz w:val="24"/>
          <w:szCs w:val="24"/>
        </w:rPr>
        <w:t xml:space="preserve"> no mínimo</w:t>
      </w:r>
      <w:r w:rsidR="00AF6249" w:rsidRPr="00F069CA">
        <w:rPr>
          <w:rFonts w:cs="Arial"/>
          <w:sz w:val="24"/>
          <w:szCs w:val="24"/>
        </w:rPr>
        <w:t>,</w:t>
      </w:r>
      <w:r w:rsidRPr="00F069CA">
        <w:rPr>
          <w:rFonts w:cs="Arial"/>
          <w:sz w:val="24"/>
          <w:szCs w:val="24"/>
        </w:rPr>
        <w:t xml:space="preserve"> 4 </w:t>
      </w:r>
      <w:r w:rsidR="007E5700" w:rsidRPr="00F069CA">
        <w:rPr>
          <w:rFonts w:cs="Arial"/>
          <w:sz w:val="24"/>
          <w:szCs w:val="24"/>
        </w:rPr>
        <w:t xml:space="preserve">(quatro) </w:t>
      </w:r>
      <w:r w:rsidRPr="00F069CA">
        <w:rPr>
          <w:rFonts w:cs="Arial"/>
          <w:sz w:val="24"/>
          <w:szCs w:val="24"/>
        </w:rPr>
        <w:t>horas diárias, referindo-se ao atendimento d</w:t>
      </w:r>
      <w:r w:rsidR="00187886" w:rsidRPr="00F069CA">
        <w:rPr>
          <w:rFonts w:cs="Arial"/>
          <w:sz w:val="24"/>
          <w:szCs w:val="24"/>
        </w:rPr>
        <w:t>e crianças de 4</w:t>
      </w:r>
      <w:r w:rsidR="007E5700" w:rsidRPr="00F069CA">
        <w:rPr>
          <w:rFonts w:cs="Arial"/>
          <w:sz w:val="24"/>
          <w:szCs w:val="24"/>
        </w:rPr>
        <w:t xml:space="preserve"> (quatro)</w:t>
      </w:r>
      <w:r w:rsidR="00187886" w:rsidRPr="00F069CA">
        <w:rPr>
          <w:rFonts w:cs="Arial"/>
          <w:sz w:val="24"/>
          <w:szCs w:val="24"/>
        </w:rPr>
        <w:t xml:space="preserve"> e 5</w:t>
      </w:r>
      <w:r w:rsidR="007E5700" w:rsidRPr="00F069CA">
        <w:rPr>
          <w:rFonts w:cs="Arial"/>
          <w:sz w:val="24"/>
          <w:szCs w:val="24"/>
        </w:rPr>
        <w:t xml:space="preserve"> (cinco)</w:t>
      </w:r>
      <w:r w:rsidR="00187886" w:rsidRPr="00F069CA">
        <w:rPr>
          <w:rFonts w:cs="Arial"/>
          <w:sz w:val="24"/>
          <w:szCs w:val="24"/>
        </w:rPr>
        <w:t xml:space="preserve"> anos na pré-</w:t>
      </w:r>
      <w:r w:rsidRPr="00F069CA">
        <w:rPr>
          <w:rFonts w:cs="Arial"/>
          <w:sz w:val="24"/>
          <w:szCs w:val="24"/>
        </w:rPr>
        <w:t xml:space="preserve">escola, consoante </w:t>
      </w:r>
      <w:r w:rsidR="00C30E0B" w:rsidRPr="00F069CA">
        <w:rPr>
          <w:rFonts w:cs="Arial"/>
          <w:sz w:val="24"/>
          <w:szCs w:val="24"/>
        </w:rPr>
        <w:t xml:space="preserve">as </w:t>
      </w:r>
      <w:r w:rsidRPr="00F069CA">
        <w:rPr>
          <w:rFonts w:cs="Arial"/>
          <w:sz w:val="24"/>
          <w:szCs w:val="24"/>
        </w:rPr>
        <w:t xml:space="preserve">diretrizes da Lei </w:t>
      </w:r>
      <w:r w:rsidR="00AF6249" w:rsidRPr="00F069CA">
        <w:rPr>
          <w:rFonts w:cs="Arial"/>
          <w:sz w:val="24"/>
          <w:szCs w:val="24"/>
        </w:rPr>
        <w:t xml:space="preserve">Federal </w:t>
      </w:r>
      <w:r w:rsidRPr="00F069CA">
        <w:rPr>
          <w:rFonts w:cs="Arial"/>
          <w:sz w:val="24"/>
          <w:szCs w:val="24"/>
        </w:rPr>
        <w:t>nº 12.796, de</w:t>
      </w:r>
      <w:r w:rsidR="00213414" w:rsidRPr="00F069CA">
        <w:rPr>
          <w:rFonts w:cs="Arial"/>
          <w:sz w:val="24"/>
          <w:szCs w:val="24"/>
        </w:rPr>
        <w:t xml:space="preserve"> 4 de abril de</w:t>
      </w:r>
      <w:r w:rsidRPr="00F069CA">
        <w:rPr>
          <w:rFonts w:cs="Arial"/>
          <w:sz w:val="24"/>
          <w:szCs w:val="24"/>
        </w:rPr>
        <w:t xml:space="preserve"> 2013, e complementação normativa que embasa o sistema de ensino público municipal</w:t>
      </w:r>
      <w:r w:rsidR="00C30E0B" w:rsidRPr="00F069CA">
        <w:rPr>
          <w:rFonts w:cs="Arial"/>
          <w:sz w:val="24"/>
          <w:szCs w:val="24"/>
        </w:rPr>
        <w:t>.</w:t>
      </w:r>
    </w:p>
    <w:p w:rsidR="00217826" w:rsidRPr="00F069CA" w:rsidRDefault="006B775B" w:rsidP="00850FC8">
      <w:pPr>
        <w:spacing w:before="120" w:after="120" w:line="360" w:lineRule="auto"/>
        <w:ind w:firstLine="284"/>
        <w:jc w:val="both"/>
        <w:rPr>
          <w:rFonts w:cs="Arial"/>
          <w:sz w:val="24"/>
          <w:szCs w:val="24"/>
        </w:rPr>
      </w:pPr>
      <w:r w:rsidRPr="00F069CA">
        <w:rPr>
          <w:rFonts w:cs="Arial"/>
          <w:sz w:val="24"/>
          <w:szCs w:val="24"/>
        </w:rPr>
        <w:t xml:space="preserve">§ 1º </w:t>
      </w:r>
      <w:r w:rsidR="00217826" w:rsidRPr="00F069CA">
        <w:rPr>
          <w:rFonts w:cs="Arial"/>
          <w:sz w:val="24"/>
          <w:szCs w:val="24"/>
        </w:rPr>
        <w:t xml:space="preserve">Compete à Secretaria Municipal da Educação, com observância do disposto no </w:t>
      </w:r>
      <w:r w:rsidR="008C2161" w:rsidRPr="00F069CA">
        <w:rPr>
          <w:rFonts w:cs="Arial"/>
          <w:sz w:val="24"/>
          <w:szCs w:val="24"/>
        </w:rPr>
        <w:t>“</w:t>
      </w:r>
      <w:r w:rsidR="00217826" w:rsidRPr="00F069CA">
        <w:rPr>
          <w:rFonts w:cs="Arial"/>
          <w:sz w:val="24"/>
          <w:szCs w:val="24"/>
        </w:rPr>
        <w:t>caput</w:t>
      </w:r>
      <w:r w:rsidR="008C2161" w:rsidRPr="00F069CA">
        <w:rPr>
          <w:rFonts w:cs="Arial"/>
          <w:sz w:val="24"/>
          <w:szCs w:val="24"/>
        </w:rPr>
        <w:t>”</w:t>
      </w:r>
      <w:r w:rsidR="00217826" w:rsidRPr="00F069CA">
        <w:rPr>
          <w:rFonts w:cs="Arial"/>
          <w:sz w:val="24"/>
          <w:szCs w:val="24"/>
        </w:rPr>
        <w:t xml:space="preserve"> e em atendimento às políticas públicas relacionadas à qualidade d</w:t>
      </w:r>
      <w:r w:rsidR="00D471F7" w:rsidRPr="00F069CA">
        <w:rPr>
          <w:rFonts w:cs="Arial"/>
          <w:sz w:val="24"/>
          <w:szCs w:val="24"/>
        </w:rPr>
        <w:t xml:space="preserve">a educação </w:t>
      </w:r>
      <w:r w:rsidR="00217826" w:rsidRPr="00F069CA">
        <w:rPr>
          <w:rFonts w:cs="Arial"/>
          <w:sz w:val="24"/>
          <w:szCs w:val="24"/>
        </w:rPr>
        <w:t>e consubstanciadas no sistema de ensino público municipal, estabelecer:</w:t>
      </w:r>
    </w:p>
    <w:p w:rsidR="00217826" w:rsidRPr="00F069CA" w:rsidRDefault="00217826" w:rsidP="00F324AA">
      <w:pPr>
        <w:numPr>
          <w:ilvl w:val="0"/>
          <w:numId w:val="34"/>
        </w:numPr>
        <w:spacing w:before="120" w:after="120" w:line="360" w:lineRule="auto"/>
        <w:jc w:val="both"/>
        <w:rPr>
          <w:rFonts w:cs="Arial"/>
          <w:sz w:val="24"/>
          <w:szCs w:val="24"/>
        </w:rPr>
      </w:pPr>
      <w:proofErr w:type="gramStart"/>
      <w:r w:rsidRPr="00F069CA">
        <w:rPr>
          <w:rFonts w:cs="Arial"/>
          <w:sz w:val="24"/>
          <w:szCs w:val="24"/>
        </w:rPr>
        <w:t>cumprimento</w:t>
      </w:r>
      <w:proofErr w:type="gramEnd"/>
      <w:r w:rsidRPr="00F069CA">
        <w:rPr>
          <w:rFonts w:cs="Arial"/>
          <w:sz w:val="24"/>
          <w:szCs w:val="24"/>
        </w:rPr>
        <w:t xml:space="preserve"> do atendimento escolar por turnos;</w:t>
      </w:r>
    </w:p>
    <w:p w:rsidR="004E27BD" w:rsidRPr="00F069CA" w:rsidRDefault="00217826" w:rsidP="00F324AA">
      <w:pPr>
        <w:numPr>
          <w:ilvl w:val="0"/>
          <w:numId w:val="34"/>
        </w:numPr>
        <w:spacing w:before="120" w:after="120" w:line="360" w:lineRule="auto"/>
        <w:jc w:val="both"/>
        <w:rPr>
          <w:rFonts w:cs="Arial"/>
          <w:sz w:val="24"/>
          <w:szCs w:val="24"/>
        </w:rPr>
      </w:pPr>
      <w:proofErr w:type="gramStart"/>
      <w:r w:rsidRPr="00F069CA">
        <w:rPr>
          <w:rFonts w:cs="Arial"/>
          <w:sz w:val="24"/>
          <w:szCs w:val="24"/>
        </w:rPr>
        <w:t>cumprimento</w:t>
      </w:r>
      <w:proofErr w:type="gramEnd"/>
      <w:r w:rsidRPr="00F069CA">
        <w:rPr>
          <w:rFonts w:cs="Arial"/>
          <w:sz w:val="24"/>
          <w:szCs w:val="24"/>
        </w:rPr>
        <w:t xml:space="preserve"> integral obrigatório </w:t>
      </w:r>
      <w:r w:rsidR="00374316" w:rsidRPr="00F069CA">
        <w:rPr>
          <w:rFonts w:cs="Arial"/>
          <w:sz w:val="24"/>
          <w:szCs w:val="24"/>
        </w:rPr>
        <w:t>da jornada de trabalho</w:t>
      </w:r>
      <w:r w:rsidR="00BF18CD" w:rsidRPr="00F069CA">
        <w:rPr>
          <w:rFonts w:cs="Arial"/>
          <w:sz w:val="24"/>
          <w:szCs w:val="24"/>
        </w:rPr>
        <w:t>;</w:t>
      </w:r>
      <w:r w:rsidR="00374316" w:rsidRPr="00F069CA">
        <w:rPr>
          <w:rFonts w:cs="Arial"/>
          <w:sz w:val="24"/>
          <w:szCs w:val="24"/>
        </w:rPr>
        <w:t xml:space="preserve"> </w:t>
      </w:r>
      <w:r w:rsidR="008C2161" w:rsidRPr="00F069CA">
        <w:rPr>
          <w:rFonts w:cs="Arial"/>
          <w:sz w:val="24"/>
          <w:szCs w:val="24"/>
        </w:rPr>
        <w:t>e</w:t>
      </w:r>
    </w:p>
    <w:p w:rsidR="00217826" w:rsidRPr="00F069CA" w:rsidRDefault="00217826" w:rsidP="00F324AA">
      <w:pPr>
        <w:numPr>
          <w:ilvl w:val="0"/>
          <w:numId w:val="34"/>
        </w:numPr>
        <w:spacing w:before="120" w:after="120" w:line="360" w:lineRule="auto"/>
        <w:jc w:val="both"/>
        <w:rPr>
          <w:rFonts w:cs="Arial"/>
          <w:sz w:val="24"/>
          <w:szCs w:val="24"/>
        </w:rPr>
      </w:pPr>
      <w:proofErr w:type="gramStart"/>
      <w:r w:rsidRPr="00F069CA">
        <w:rPr>
          <w:rFonts w:cs="Arial"/>
          <w:sz w:val="24"/>
          <w:szCs w:val="24"/>
        </w:rPr>
        <w:t>implementação</w:t>
      </w:r>
      <w:proofErr w:type="gramEnd"/>
      <w:r w:rsidRPr="00F069CA">
        <w:rPr>
          <w:rFonts w:cs="Arial"/>
          <w:sz w:val="24"/>
          <w:szCs w:val="24"/>
        </w:rPr>
        <w:t xml:space="preserve"> paulatina de ampliação do tempo de permanência dos al</w:t>
      </w:r>
      <w:r w:rsidR="008C2161" w:rsidRPr="00F069CA">
        <w:rPr>
          <w:rFonts w:cs="Arial"/>
          <w:sz w:val="24"/>
          <w:szCs w:val="24"/>
        </w:rPr>
        <w:t>unos na escola, sem que resulte</w:t>
      </w:r>
      <w:r w:rsidRPr="00F069CA">
        <w:rPr>
          <w:rFonts w:cs="Arial"/>
          <w:sz w:val="24"/>
          <w:szCs w:val="24"/>
        </w:rPr>
        <w:t xml:space="preserve"> aumento da jornada de trabalho do professor em sala de aula.</w:t>
      </w:r>
    </w:p>
    <w:p w:rsidR="00217826" w:rsidRPr="00F069CA" w:rsidRDefault="007E5FE8"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Art. 2</w:t>
      </w:r>
      <w:r w:rsidR="007E5700" w:rsidRPr="00F069CA">
        <w:rPr>
          <w:rFonts w:cs="Arial"/>
          <w:sz w:val="24"/>
          <w:szCs w:val="24"/>
        </w:rPr>
        <w:t>8</w:t>
      </w:r>
      <w:r w:rsidR="004C3CCA" w:rsidRPr="00F069CA">
        <w:rPr>
          <w:rFonts w:cs="Arial"/>
          <w:sz w:val="24"/>
          <w:szCs w:val="24"/>
        </w:rPr>
        <w:t>.</w:t>
      </w:r>
      <w:r w:rsidR="00217826" w:rsidRPr="00F069CA">
        <w:rPr>
          <w:rFonts w:cs="Arial"/>
          <w:sz w:val="24"/>
          <w:szCs w:val="24"/>
        </w:rPr>
        <w:t xml:space="preserve"> Para os profissionais do magistério público municipal que exercem </w:t>
      </w:r>
      <w:proofErr w:type="spellStart"/>
      <w:r w:rsidR="00217826" w:rsidRPr="00F069CA">
        <w:rPr>
          <w:rFonts w:cs="Arial"/>
          <w:sz w:val="24"/>
          <w:szCs w:val="24"/>
        </w:rPr>
        <w:t>a</w:t>
      </w:r>
      <w:proofErr w:type="spellEnd"/>
      <w:r w:rsidR="00217826" w:rsidRPr="00F069CA">
        <w:rPr>
          <w:rFonts w:cs="Arial"/>
          <w:sz w:val="24"/>
          <w:szCs w:val="24"/>
        </w:rPr>
        <w:t xml:space="preserve"> docência, a jornada de trabalho semanal será constituída de:</w:t>
      </w:r>
    </w:p>
    <w:p w:rsidR="00217826" w:rsidRPr="00F069CA" w:rsidRDefault="00217826" w:rsidP="00F324AA">
      <w:pPr>
        <w:numPr>
          <w:ilvl w:val="0"/>
          <w:numId w:val="72"/>
        </w:numPr>
        <w:spacing w:before="120" w:after="120" w:line="360" w:lineRule="auto"/>
        <w:jc w:val="both"/>
        <w:rPr>
          <w:rFonts w:cs="Arial"/>
          <w:sz w:val="24"/>
          <w:szCs w:val="24"/>
        </w:rPr>
      </w:pPr>
      <w:proofErr w:type="gramStart"/>
      <w:r w:rsidRPr="00F069CA">
        <w:rPr>
          <w:rFonts w:cs="Arial"/>
          <w:sz w:val="24"/>
          <w:szCs w:val="24"/>
        </w:rPr>
        <w:t>horas</w:t>
      </w:r>
      <w:proofErr w:type="gramEnd"/>
      <w:r w:rsidRPr="00F069CA">
        <w:rPr>
          <w:rFonts w:cs="Arial"/>
          <w:sz w:val="24"/>
          <w:szCs w:val="24"/>
        </w:rPr>
        <w:t xml:space="preserve"> </w:t>
      </w:r>
      <w:r w:rsidR="00C15654" w:rsidRPr="00F069CA">
        <w:rPr>
          <w:rFonts w:cs="Arial"/>
          <w:sz w:val="24"/>
          <w:szCs w:val="24"/>
        </w:rPr>
        <w:t xml:space="preserve">aulas </w:t>
      </w:r>
      <w:r w:rsidR="007E5700" w:rsidRPr="00F069CA">
        <w:rPr>
          <w:rFonts w:cs="Arial"/>
          <w:sz w:val="24"/>
          <w:szCs w:val="24"/>
        </w:rPr>
        <w:t xml:space="preserve">em atividades com alunos; </w:t>
      </w:r>
      <w:r w:rsidR="008C2161" w:rsidRPr="00F069CA">
        <w:rPr>
          <w:rFonts w:cs="Arial"/>
          <w:sz w:val="24"/>
          <w:szCs w:val="24"/>
        </w:rPr>
        <w:t>e</w:t>
      </w:r>
    </w:p>
    <w:p w:rsidR="00374316" w:rsidRPr="00F069CA" w:rsidRDefault="00217826" w:rsidP="00F324AA">
      <w:pPr>
        <w:numPr>
          <w:ilvl w:val="0"/>
          <w:numId w:val="72"/>
        </w:numPr>
        <w:spacing w:before="120" w:after="120" w:line="360" w:lineRule="auto"/>
        <w:jc w:val="both"/>
        <w:rPr>
          <w:rFonts w:cs="Arial"/>
          <w:sz w:val="24"/>
          <w:szCs w:val="24"/>
        </w:rPr>
      </w:pPr>
      <w:proofErr w:type="gramStart"/>
      <w:r w:rsidRPr="00F069CA">
        <w:rPr>
          <w:rFonts w:cs="Arial"/>
          <w:sz w:val="24"/>
          <w:szCs w:val="24"/>
        </w:rPr>
        <w:t>horas</w:t>
      </w:r>
      <w:proofErr w:type="gramEnd"/>
      <w:r w:rsidR="00C15654" w:rsidRPr="00F069CA">
        <w:rPr>
          <w:rFonts w:cs="Arial"/>
          <w:sz w:val="24"/>
          <w:szCs w:val="24"/>
        </w:rPr>
        <w:t xml:space="preserve"> aulas</w:t>
      </w:r>
      <w:r w:rsidRPr="00F069CA">
        <w:rPr>
          <w:rFonts w:cs="Arial"/>
          <w:sz w:val="24"/>
          <w:szCs w:val="24"/>
        </w:rPr>
        <w:t xml:space="preserve"> de ativid</w:t>
      </w:r>
      <w:r w:rsidR="00374316" w:rsidRPr="00F069CA">
        <w:rPr>
          <w:rFonts w:cs="Arial"/>
          <w:sz w:val="24"/>
          <w:szCs w:val="24"/>
        </w:rPr>
        <w:t xml:space="preserve">ades pedagógicas individuais, na unidade escolar ou em local de livre escolha, e </w:t>
      </w:r>
      <w:r w:rsidRPr="00F069CA">
        <w:rPr>
          <w:rFonts w:cs="Arial"/>
          <w:sz w:val="24"/>
          <w:szCs w:val="24"/>
        </w:rPr>
        <w:t>coletivas.</w:t>
      </w:r>
    </w:p>
    <w:p w:rsidR="008C2161" w:rsidRPr="00F069CA" w:rsidRDefault="00217826" w:rsidP="008C2161">
      <w:pPr>
        <w:spacing w:before="120" w:after="120" w:line="360" w:lineRule="auto"/>
        <w:ind w:firstLine="708"/>
        <w:jc w:val="both"/>
        <w:rPr>
          <w:rFonts w:cs="Arial"/>
          <w:sz w:val="24"/>
          <w:szCs w:val="24"/>
        </w:rPr>
      </w:pPr>
      <w:r w:rsidRPr="00F069CA">
        <w:rPr>
          <w:rFonts w:cs="Arial"/>
          <w:sz w:val="24"/>
          <w:szCs w:val="24"/>
        </w:rPr>
        <w:t xml:space="preserve">§ 1º As horas </w:t>
      </w:r>
      <w:r w:rsidR="00C15654" w:rsidRPr="00F069CA">
        <w:rPr>
          <w:rFonts w:cs="Arial"/>
          <w:sz w:val="24"/>
          <w:szCs w:val="24"/>
        </w:rPr>
        <w:t xml:space="preserve">aulas </w:t>
      </w:r>
      <w:r w:rsidRPr="00F069CA">
        <w:rPr>
          <w:rFonts w:cs="Arial"/>
          <w:sz w:val="24"/>
          <w:szCs w:val="24"/>
        </w:rPr>
        <w:t>trabalhadas a título de atividades pedagógicas fazem parte integrante da jornada de trabalho do docente, somando-se às</w:t>
      </w:r>
      <w:r w:rsidR="006A1C7E" w:rsidRPr="00F069CA">
        <w:rPr>
          <w:rFonts w:cs="Arial"/>
          <w:sz w:val="24"/>
          <w:szCs w:val="24"/>
        </w:rPr>
        <w:t xml:space="preserve"> horas em atividades com alunos, sendo de 50 </w:t>
      </w:r>
      <w:r w:rsidR="00200307" w:rsidRPr="00F069CA">
        <w:rPr>
          <w:rFonts w:cs="Arial"/>
          <w:sz w:val="24"/>
          <w:szCs w:val="24"/>
        </w:rPr>
        <w:t xml:space="preserve">(cinquenta) </w:t>
      </w:r>
      <w:r w:rsidR="006A1C7E" w:rsidRPr="00F069CA">
        <w:rPr>
          <w:rFonts w:cs="Arial"/>
          <w:sz w:val="24"/>
          <w:szCs w:val="24"/>
        </w:rPr>
        <w:t>minutos</w:t>
      </w:r>
      <w:r w:rsidR="00C15654" w:rsidRPr="00F069CA">
        <w:rPr>
          <w:rFonts w:cs="Arial"/>
          <w:sz w:val="24"/>
          <w:szCs w:val="24"/>
        </w:rPr>
        <w:t xml:space="preserve"> a hora aula de trabalho do docente</w:t>
      </w:r>
      <w:r w:rsidR="006A1C7E" w:rsidRPr="00F069CA">
        <w:rPr>
          <w:rFonts w:cs="Arial"/>
          <w:sz w:val="24"/>
          <w:szCs w:val="24"/>
        </w:rPr>
        <w:t xml:space="preserve">. </w:t>
      </w:r>
    </w:p>
    <w:p w:rsidR="008C2161" w:rsidRPr="00F069CA" w:rsidRDefault="006A1C7E" w:rsidP="008C2161">
      <w:pPr>
        <w:spacing w:before="120" w:after="120" w:line="360" w:lineRule="auto"/>
        <w:ind w:firstLine="708"/>
        <w:jc w:val="both"/>
        <w:rPr>
          <w:rFonts w:cs="Arial"/>
          <w:sz w:val="24"/>
          <w:szCs w:val="24"/>
        </w:rPr>
      </w:pPr>
      <w:r w:rsidRPr="00F069CA">
        <w:rPr>
          <w:rFonts w:cs="Arial"/>
          <w:sz w:val="24"/>
          <w:szCs w:val="24"/>
        </w:rPr>
        <w:t xml:space="preserve">§ 2º A hora </w:t>
      </w:r>
      <w:r w:rsidR="00C15654" w:rsidRPr="00F069CA">
        <w:rPr>
          <w:rFonts w:cs="Arial"/>
          <w:sz w:val="24"/>
          <w:szCs w:val="24"/>
        </w:rPr>
        <w:t xml:space="preserve">aula </w:t>
      </w:r>
      <w:r w:rsidRPr="00F069CA">
        <w:rPr>
          <w:rFonts w:cs="Arial"/>
          <w:sz w:val="24"/>
          <w:szCs w:val="24"/>
        </w:rPr>
        <w:t xml:space="preserve">de trabalho docente do Professor </w:t>
      </w:r>
      <w:r w:rsidR="00C15654" w:rsidRPr="00F069CA">
        <w:rPr>
          <w:rFonts w:cs="Arial"/>
          <w:sz w:val="24"/>
          <w:szCs w:val="24"/>
        </w:rPr>
        <w:t xml:space="preserve">I e Professor </w:t>
      </w:r>
      <w:r w:rsidRPr="00F069CA">
        <w:rPr>
          <w:rFonts w:cs="Arial"/>
          <w:sz w:val="24"/>
          <w:szCs w:val="24"/>
        </w:rPr>
        <w:t>II que atua no Ensino Fundamental</w:t>
      </w:r>
      <w:r w:rsidR="00C15654" w:rsidRPr="00F069CA">
        <w:rPr>
          <w:rFonts w:cs="Arial"/>
          <w:sz w:val="24"/>
          <w:szCs w:val="24"/>
        </w:rPr>
        <w:t xml:space="preserve">, do Professor II que atua na Educação Complementar e Integral, </w:t>
      </w:r>
      <w:r w:rsidR="00BF18CD" w:rsidRPr="00F069CA">
        <w:rPr>
          <w:rFonts w:cs="Arial"/>
          <w:sz w:val="24"/>
          <w:szCs w:val="24"/>
        </w:rPr>
        <w:t>d</w:t>
      </w:r>
      <w:r w:rsidR="00C15654" w:rsidRPr="00F069CA">
        <w:rPr>
          <w:rFonts w:cs="Arial"/>
          <w:sz w:val="24"/>
          <w:szCs w:val="24"/>
        </w:rPr>
        <w:t xml:space="preserve">o Professor II que atua na Educação Especial, </w:t>
      </w:r>
      <w:r w:rsidR="00BF18CD" w:rsidRPr="00F069CA">
        <w:rPr>
          <w:rFonts w:cs="Arial"/>
          <w:sz w:val="24"/>
          <w:szCs w:val="24"/>
        </w:rPr>
        <w:t>d</w:t>
      </w:r>
      <w:r w:rsidR="00C15654" w:rsidRPr="00F069CA">
        <w:rPr>
          <w:rFonts w:cs="Arial"/>
          <w:sz w:val="24"/>
          <w:szCs w:val="24"/>
        </w:rPr>
        <w:t>o Professor II Bilíngue-libras</w:t>
      </w:r>
      <w:r w:rsidR="00981B4A" w:rsidRPr="00F069CA">
        <w:rPr>
          <w:rFonts w:cs="Arial"/>
          <w:sz w:val="24"/>
          <w:szCs w:val="24"/>
        </w:rPr>
        <w:t xml:space="preserve">, </w:t>
      </w:r>
      <w:r w:rsidR="00BF18CD" w:rsidRPr="00F069CA">
        <w:rPr>
          <w:rFonts w:cs="Arial"/>
          <w:sz w:val="24"/>
          <w:szCs w:val="24"/>
        </w:rPr>
        <w:t xml:space="preserve">do </w:t>
      </w:r>
      <w:r w:rsidR="00981B4A" w:rsidRPr="00F069CA">
        <w:rPr>
          <w:rFonts w:cs="Arial"/>
          <w:sz w:val="24"/>
          <w:szCs w:val="24"/>
        </w:rPr>
        <w:t>Professor II que atua na Educação Infantil</w:t>
      </w:r>
      <w:r w:rsidRPr="00F069CA">
        <w:rPr>
          <w:rFonts w:cs="Arial"/>
          <w:sz w:val="24"/>
          <w:szCs w:val="24"/>
        </w:rPr>
        <w:t xml:space="preserve"> é de 50 (cinquenta) minutos e deverá ser dedicada exclusivamente ao trabalho com os alunos para cumprimento dos componentes curriculares previstos no projeto político-pedagógico da Unidade Escolar.</w:t>
      </w:r>
    </w:p>
    <w:p w:rsidR="008C2161" w:rsidRPr="00F069CA" w:rsidRDefault="006A1C7E" w:rsidP="008C2161">
      <w:pPr>
        <w:spacing w:before="120" w:after="120" w:line="360" w:lineRule="auto"/>
        <w:ind w:firstLine="708"/>
        <w:jc w:val="both"/>
        <w:rPr>
          <w:rFonts w:cs="Arial"/>
          <w:sz w:val="24"/>
          <w:szCs w:val="24"/>
        </w:rPr>
      </w:pPr>
      <w:r w:rsidRPr="00F069CA">
        <w:rPr>
          <w:rFonts w:cs="Arial"/>
          <w:sz w:val="24"/>
          <w:szCs w:val="24"/>
        </w:rPr>
        <w:lastRenderedPageBreak/>
        <w:t xml:space="preserve">§ 3º A hora </w:t>
      </w:r>
      <w:r w:rsidR="00C15654" w:rsidRPr="00F069CA">
        <w:rPr>
          <w:rFonts w:cs="Arial"/>
          <w:sz w:val="24"/>
          <w:szCs w:val="24"/>
        </w:rPr>
        <w:t xml:space="preserve">aula </w:t>
      </w:r>
      <w:r w:rsidRPr="00F069CA">
        <w:rPr>
          <w:rFonts w:cs="Arial"/>
          <w:sz w:val="24"/>
          <w:szCs w:val="24"/>
        </w:rPr>
        <w:t xml:space="preserve">de trabalho docente de 50 (cinquenta) minutos será estendida </w:t>
      </w:r>
      <w:r w:rsidR="00C15654" w:rsidRPr="00F069CA">
        <w:rPr>
          <w:rFonts w:cs="Arial"/>
          <w:sz w:val="24"/>
          <w:szCs w:val="24"/>
        </w:rPr>
        <w:t>aos Professores I da Educação Infantil</w:t>
      </w:r>
      <w:r w:rsidRPr="00F069CA">
        <w:rPr>
          <w:rFonts w:cs="Arial"/>
          <w:sz w:val="24"/>
          <w:szCs w:val="24"/>
        </w:rPr>
        <w:t xml:space="preserve"> da Rede Municipal de Ensino, progressivamente, conforme regulamento, a contar a partir do próximo ano letivo, sendo </w:t>
      </w:r>
      <w:r w:rsidR="008C2161" w:rsidRPr="00F069CA">
        <w:rPr>
          <w:rFonts w:cs="Arial"/>
          <w:sz w:val="24"/>
          <w:szCs w:val="24"/>
        </w:rPr>
        <w:t xml:space="preserve">paulatinamente </w:t>
      </w:r>
      <w:r w:rsidRPr="00F069CA">
        <w:rPr>
          <w:rFonts w:cs="Arial"/>
          <w:sz w:val="24"/>
          <w:szCs w:val="24"/>
        </w:rPr>
        <w:t xml:space="preserve">implementado no prazo </w:t>
      </w:r>
      <w:r w:rsidR="008C2161" w:rsidRPr="00F069CA">
        <w:rPr>
          <w:rFonts w:cs="Arial"/>
          <w:sz w:val="24"/>
          <w:szCs w:val="24"/>
        </w:rPr>
        <w:t xml:space="preserve">máximo </w:t>
      </w:r>
      <w:r w:rsidRPr="00F069CA">
        <w:rPr>
          <w:rFonts w:cs="Arial"/>
          <w:sz w:val="24"/>
          <w:szCs w:val="24"/>
        </w:rPr>
        <w:t xml:space="preserve">de </w:t>
      </w:r>
      <w:r w:rsidR="00200307" w:rsidRPr="00F069CA">
        <w:rPr>
          <w:rFonts w:cs="Arial"/>
          <w:sz w:val="24"/>
          <w:szCs w:val="24"/>
        </w:rPr>
        <w:t>0</w:t>
      </w:r>
      <w:r w:rsidRPr="00F069CA">
        <w:rPr>
          <w:rFonts w:cs="Arial"/>
          <w:sz w:val="24"/>
          <w:szCs w:val="24"/>
        </w:rPr>
        <w:t>3 (três) anos</w:t>
      </w:r>
      <w:r w:rsidR="008C2161" w:rsidRPr="00F069CA">
        <w:rPr>
          <w:rFonts w:cs="Arial"/>
          <w:sz w:val="24"/>
          <w:szCs w:val="24"/>
        </w:rPr>
        <w:t>, contados da edição desta lei</w:t>
      </w:r>
      <w:r w:rsidRPr="00F069CA">
        <w:rPr>
          <w:rFonts w:cs="Arial"/>
          <w:sz w:val="24"/>
          <w:szCs w:val="24"/>
        </w:rPr>
        <w:t>.</w:t>
      </w:r>
    </w:p>
    <w:p w:rsidR="00FA0257" w:rsidRPr="00F069CA" w:rsidRDefault="00FA0257" w:rsidP="008C2161">
      <w:pPr>
        <w:spacing w:before="120" w:after="120" w:line="360" w:lineRule="auto"/>
        <w:ind w:firstLine="708"/>
        <w:jc w:val="both"/>
        <w:rPr>
          <w:rFonts w:cs="Arial"/>
          <w:sz w:val="24"/>
          <w:szCs w:val="24"/>
        </w:rPr>
      </w:pPr>
      <w:r w:rsidRPr="00F069CA">
        <w:rPr>
          <w:rFonts w:cs="Arial"/>
          <w:sz w:val="24"/>
          <w:szCs w:val="24"/>
        </w:rPr>
        <w:t xml:space="preserve">§ 4º O estabelecido no </w:t>
      </w:r>
      <w:r w:rsidR="00BA7DF1" w:rsidRPr="00F069CA">
        <w:rPr>
          <w:rFonts w:cs="Arial"/>
          <w:sz w:val="24"/>
          <w:szCs w:val="24"/>
        </w:rPr>
        <w:t>“</w:t>
      </w:r>
      <w:r w:rsidRPr="00F069CA">
        <w:rPr>
          <w:rFonts w:cs="Arial"/>
          <w:sz w:val="24"/>
          <w:szCs w:val="24"/>
        </w:rPr>
        <w:t>caput</w:t>
      </w:r>
      <w:r w:rsidR="00BA7DF1" w:rsidRPr="00F069CA">
        <w:rPr>
          <w:rFonts w:cs="Arial"/>
          <w:sz w:val="24"/>
          <w:szCs w:val="24"/>
        </w:rPr>
        <w:t>”</w:t>
      </w:r>
      <w:r w:rsidRPr="00F069CA">
        <w:rPr>
          <w:rFonts w:cs="Arial"/>
          <w:sz w:val="24"/>
          <w:szCs w:val="24"/>
        </w:rPr>
        <w:t xml:space="preserve"> deste artigo será regulamentado pelo Poder Executivo Municipal em até 90 (noventa) dias da promulgação desta lei. </w:t>
      </w:r>
    </w:p>
    <w:p w:rsidR="00217826" w:rsidRPr="00F069CA" w:rsidRDefault="007E5FE8"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Art. 2</w:t>
      </w:r>
      <w:r w:rsidR="007E5700" w:rsidRPr="00F069CA">
        <w:rPr>
          <w:rFonts w:cs="Arial"/>
          <w:sz w:val="24"/>
          <w:szCs w:val="24"/>
        </w:rPr>
        <w:t>9</w:t>
      </w:r>
      <w:r w:rsidR="004C3CCA" w:rsidRPr="00F069CA">
        <w:rPr>
          <w:rFonts w:cs="Arial"/>
          <w:sz w:val="24"/>
          <w:szCs w:val="24"/>
        </w:rPr>
        <w:t>.</w:t>
      </w:r>
      <w:r w:rsidR="00217826" w:rsidRPr="00F069CA">
        <w:rPr>
          <w:rFonts w:cs="Arial"/>
          <w:sz w:val="24"/>
          <w:szCs w:val="24"/>
        </w:rPr>
        <w:t xml:space="preserve"> As horas de atividades pedagógicas serão cumpridas pelo docente na unidade escolar respectiva, em local de livre escolha ou em local definido pela Secretaria Municipal da Educação, sempre em horário compatível com o estabelecido em seu contrato de trabalho, devendo ser utilizadas:</w:t>
      </w:r>
    </w:p>
    <w:p w:rsidR="00217826" w:rsidRPr="00F069CA" w:rsidRDefault="00217826" w:rsidP="00F324AA">
      <w:pPr>
        <w:numPr>
          <w:ilvl w:val="0"/>
          <w:numId w:val="35"/>
        </w:numPr>
        <w:spacing w:before="120" w:after="120" w:line="360" w:lineRule="auto"/>
        <w:jc w:val="both"/>
        <w:rPr>
          <w:rFonts w:cs="Arial"/>
          <w:sz w:val="24"/>
          <w:szCs w:val="24"/>
        </w:rPr>
      </w:pPr>
      <w:proofErr w:type="gramStart"/>
      <w:r w:rsidRPr="00F069CA">
        <w:rPr>
          <w:rFonts w:cs="Arial"/>
          <w:sz w:val="24"/>
          <w:szCs w:val="24"/>
        </w:rPr>
        <w:t>em</w:t>
      </w:r>
      <w:proofErr w:type="gramEnd"/>
      <w:r w:rsidRPr="00F069CA">
        <w:rPr>
          <w:rFonts w:cs="Arial"/>
          <w:sz w:val="24"/>
          <w:szCs w:val="24"/>
        </w:rPr>
        <w:t xml:space="preserve"> atividade individual de planejamento, preparação de aulas, avaliação do trabalho dos alunos, em atendimento </w:t>
      </w:r>
      <w:r w:rsidR="00880F67" w:rsidRPr="00F069CA">
        <w:rPr>
          <w:rFonts w:cs="Arial"/>
          <w:sz w:val="24"/>
          <w:szCs w:val="24"/>
        </w:rPr>
        <w:t xml:space="preserve">aos </w:t>
      </w:r>
      <w:r w:rsidRPr="00F069CA">
        <w:rPr>
          <w:rFonts w:cs="Arial"/>
          <w:sz w:val="24"/>
          <w:szCs w:val="24"/>
        </w:rPr>
        <w:t>pais de alunos e em colaboração com a administração da unidade escolar;</w:t>
      </w:r>
    </w:p>
    <w:p w:rsidR="00217826" w:rsidRPr="00F069CA" w:rsidRDefault="00217826" w:rsidP="00F324AA">
      <w:pPr>
        <w:numPr>
          <w:ilvl w:val="0"/>
          <w:numId w:val="35"/>
        </w:numPr>
        <w:spacing w:before="120" w:after="120" w:line="360" w:lineRule="auto"/>
        <w:jc w:val="both"/>
        <w:rPr>
          <w:rFonts w:cs="Arial"/>
          <w:sz w:val="24"/>
          <w:szCs w:val="24"/>
        </w:rPr>
      </w:pPr>
      <w:proofErr w:type="gramStart"/>
      <w:r w:rsidRPr="00F069CA">
        <w:rPr>
          <w:rFonts w:cs="Arial"/>
          <w:sz w:val="24"/>
          <w:szCs w:val="24"/>
        </w:rPr>
        <w:t>em</w:t>
      </w:r>
      <w:proofErr w:type="gramEnd"/>
      <w:r w:rsidRPr="00F069CA">
        <w:rPr>
          <w:rFonts w:cs="Arial"/>
          <w:sz w:val="24"/>
          <w:szCs w:val="24"/>
        </w:rPr>
        <w:t xml:space="preserve"> atividades coletivas destinadas a planejamento, aperfeiçoamento profissional, formação continuada, reuniões pedagógicas ou administrativas junto à equipe escolar ou comunidade escolar, em consonância com o projeto político-pedagógico da unidade escolar;</w:t>
      </w:r>
      <w:r w:rsidR="002D1EE9" w:rsidRPr="00F069CA">
        <w:rPr>
          <w:rFonts w:cs="Arial"/>
          <w:sz w:val="24"/>
          <w:szCs w:val="24"/>
        </w:rPr>
        <w:t xml:space="preserve"> e</w:t>
      </w:r>
    </w:p>
    <w:p w:rsidR="00217826" w:rsidRPr="00F069CA" w:rsidRDefault="00217826" w:rsidP="00F324AA">
      <w:pPr>
        <w:numPr>
          <w:ilvl w:val="0"/>
          <w:numId w:val="35"/>
        </w:numPr>
        <w:spacing w:before="120" w:after="120" w:line="360" w:lineRule="auto"/>
        <w:jc w:val="both"/>
        <w:rPr>
          <w:rFonts w:cs="Arial"/>
          <w:sz w:val="24"/>
          <w:szCs w:val="24"/>
        </w:rPr>
      </w:pPr>
      <w:proofErr w:type="gramStart"/>
      <w:r w:rsidRPr="00F069CA">
        <w:rPr>
          <w:rFonts w:cs="Arial"/>
          <w:sz w:val="24"/>
          <w:szCs w:val="24"/>
        </w:rPr>
        <w:t>em</w:t>
      </w:r>
      <w:proofErr w:type="gramEnd"/>
      <w:r w:rsidRPr="00F069CA">
        <w:rPr>
          <w:rFonts w:cs="Arial"/>
          <w:sz w:val="24"/>
          <w:szCs w:val="24"/>
        </w:rPr>
        <w:t xml:space="preserve"> atividades atinentes às atribuições do emprego que ocupa, em local de sua livre escolha.</w:t>
      </w:r>
    </w:p>
    <w:p w:rsidR="002D1EE9" w:rsidRPr="00F069CA" w:rsidRDefault="00217826" w:rsidP="002D1EE9">
      <w:pPr>
        <w:spacing w:before="120" w:after="120" w:line="360" w:lineRule="auto"/>
        <w:ind w:firstLine="708"/>
        <w:jc w:val="both"/>
        <w:rPr>
          <w:rFonts w:cs="Arial"/>
          <w:sz w:val="24"/>
          <w:szCs w:val="24"/>
        </w:rPr>
      </w:pPr>
      <w:r w:rsidRPr="00F069CA">
        <w:rPr>
          <w:rFonts w:cs="Arial"/>
          <w:sz w:val="24"/>
          <w:szCs w:val="24"/>
        </w:rPr>
        <w:t>§ 1º Os dias e horários específicos de atividades pedagógicas nas unidades escolares p</w:t>
      </w:r>
      <w:r w:rsidR="00880F67" w:rsidRPr="00F069CA">
        <w:rPr>
          <w:rFonts w:cs="Arial"/>
          <w:sz w:val="24"/>
          <w:szCs w:val="24"/>
        </w:rPr>
        <w:t>ú</w:t>
      </w:r>
      <w:r w:rsidRPr="00F069CA">
        <w:rPr>
          <w:rFonts w:cs="Arial"/>
          <w:sz w:val="24"/>
          <w:szCs w:val="24"/>
        </w:rPr>
        <w:t>blicas municipais serão definidos pela direção/equipe gestora em conjunto com o coletivo dos professores, em conformidade com diretrizes da Secretaria Municipal da Educação.</w:t>
      </w:r>
    </w:p>
    <w:p w:rsidR="00217826" w:rsidRPr="00F069CA" w:rsidRDefault="00217826" w:rsidP="002D1EE9">
      <w:pPr>
        <w:spacing w:before="120" w:after="120" w:line="360" w:lineRule="auto"/>
        <w:ind w:firstLine="708"/>
        <w:jc w:val="both"/>
        <w:rPr>
          <w:rFonts w:cs="Arial"/>
          <w:sz w:val="24"/>
          <w:szCs w:val="24"/>
        </w:rPr>
      </w:pPr>
      <w:r w:rsidRPr="00F069CA">
        <w:rPr>
          <w:rFonts w:cs="Arial"/>
          <w:sz w:val="24"/>
          <w:szCs w:val="24"/>
        </w:rPr>
        <w:t>§ 2º O planejamento, a organização, a coordenação e o cumprimento em relação às horas de atividades pedagógicas são de competência da direção/equipe gestora da unidade escolar, obedecidas normas estabelecidas pela Secretaria Municipal da Educação.</w:t>
      </w:r>
    </w:p>
    <w:p w:rsidR="00217826" w:rsidRPr="00F069CA" w:rsidRDefault="007E5FE8" w:rsidP="00850FC8">
      <w:pPr>
        <w:spacing w:before="120" w:after="120" w:line="360" w:lineRule="auto"/>
        <w:jc w:val="both"/>
        <w:rPr>
          <w:rFonts w:cs="Arial"/>
          <w:sz w:val="24"/>
          <w:szCs w:val="24"/>
        </w:rPr>
      </w:pPr>
      <w:r w:rsidRPr="00F069CA">
        <w:rPr>
          <w:rFonts w:cs="Arial"/>
          <w:sz w:val="24"/>
          <w:szCs w:val="24"/>
        </w:rPr>
        <w:tab/>
      </w:r>
      <w:r w:rsidR="007E5700" w:rsidRPr="00F069CA">
        <w:rPr>
          <w:rFonts w:cs="Arial"/>
          <w:sz w:val="24"/>
          <w:szCs w:val="24"/>
        </w:rPr>
        <w:t>Art. 30</w:t>
      </w:r>
      <w:r w:rsidR="004C3CCA" w:rsidRPr="00F069CA">
        <w:rPr>
          <w:rFonts w:cs="Arial"/>
          <w:sz w:val="24"/>
          <w:szCs w:val="24"/>
        </w:rPr>
        <w:t>.</w:t>
      </w:r>
      <w:r w:rsidR="00217826" w:rsidRPr="00F069CA">
        <w:rPr>
          <w:rFonts w:cs="Arial"/>
          <w:sz w:val="24"/>
          <w:szCs w:val="24"/>
        </w:rPr>
        <w:t xml:space="preserve"> As jornadas de trabalho para o exercício da docência no magistério público municipal, compatibilizadas com as etapas e modalidades de ensino da educação básica, são de</w:t>
      </w:r>
      <w:r w:rsidR="00436131" w:rsidRPr="00F069CA">
        <w:rPr>
          <w:rFonts w:cs="Arial"/>
          <w:sz w:val="24"/>
          <w:szCs w:val="24"/>
        </w:rPr>
        <w:t xml:space="preserve">: </w:t>
      </w:r>
      <w:r w:rsidR="00981B4A" w:rsidRPr="00F069CA">
        <w:rPr>
          <w:rFonts w:cs="Arial"/>
          <w:sz w:val="24"/>
          <w:szCs w:val="24"/>
        </w:rPr>
        <w:t xml:space="preserve"> </w:t>
      </w:r>
    </w:p>
    <w:p w:rsidR="00292E37" w:rsidRPr="00F069CA" w:rsidRDefault="00217826" w:rsidP="00850FC8">
      <w:pPr>
        <w:tabs>
          <w:tab w:val="left" w:pos="2880"/>
        </w:tabs>
        <w:spacing w:before="120" w:after="120" w:line="360" w:lineRule="auto"/>
        <w:ind w:firstLine="284"/>
        <w:jc w:val="both"/>
        <w:rPr>
          <w:rFonts w:cs="Arial"/>
          <w:sz w:val="24"/>
          <w:szCs w:val="24"/>
        </w:rPr>
      </w:pPr>
      <w:r w:rsidRPr="00F069CA">
        <w:rPr>
          <w:rFonts w:cs="Arial"/>
          <w:sz w:val="24"/>
          <w:szCs w:val="24"/>
        </w:rPr>
        <w:t>I – Professor I atuando na Educação Infantil: 3</w:t>
      </w:r>
      <w:r w:rsidR="0051234F" w:rsidRPr="00F069CA">
        <w:rPr>
          <w:rFonts w:cs="Arial"/>
          <w:sz w:val="24"/>
          <w:szCs w:val="24"/>
        </w:rPr>
        <w:t>8</w:t>
      </w:r>
      <w:r w:rsidRPr="00F069CA">
        <w:rPr>
          <w:rFonts w:cs="Arial"/>
          <w:sz w:val="24"/>
          <w:szCs w:val="24"/>
        </w:rPr>
        <w:t xml:space="preserve"> (trinta</w:t>
      </w:r>
      <w:r w:rsidR="00981B4A" w:rsidRPr="00F069CA">
        <w:rPr>
          <w:rFonts w:cs="Arial"/>
          <w:sz w:val="24"/>
          <w:szCs w:val="24"/>
        </w:rPr>
        <w:t xml:space="preserve"> e </w:t>
      </w:r>
      <w:r w:rsidR="00F62A6E" w:rsidRPr="00F069CA">
        <w:rPr>
          <w:rFonts w:cs="Arial"/>
          <w:sz w:val="24"/>
          <w:szCs w:val="24"/>
        </w:rPr>
        <w:t>oito</w:t>
      </w:r>
      <w:r w:rsidRPr="00F069CA">
        <w:rPr>
          <w:rFonts w:cs="Arial"/>
          <w:sz w:val="24"/>
          <w:szCs w:val="24"/>
        </w:rPr>
        <w:t>) horas</w:t>
      </w:r>
      <w:r w:rsidR="002D1EE9" w:rsidRPr="00F069CA">
        <w:rPr>
          <w:rFonts w:cs="Arial"/>
          <w:sz w:val="24"/>
          <w:szCs w:val="24"/>
        </w:rPr>
        <w:t xml:space="preserve"> </w:t>
      </w:r>
      <w:r w:rsidR="0049119D" w:rsidRPr="00F069CA">
        <w:rPr>
          <w:rFonts w:cs="Arial"/>
          <w:sz w:val="24"/>
          <w:szCs w:val="24"/>
        </w:rPr>
        <w:t>aula</w:t>
      </w:r>
      <w:r w:rsidR="0051234F" w:rsidRPr="00F069CA">
        <w:rPr>
          <w:rFonts w:cs="Arial"/>
          <w:sz w:val="24"/>
          <w:szCs w:val="24"/>
        </w:rPr>
        <w:t>s</w:t>
      </w:r>
      <w:r w:rsidRPr="00F069CA">
        <w:rPr>
          <w:rFonts w:cs="Arial"/>
          <w:sz w:val="24"/>
          <w:szCs w:val="24"/>
        </w:rPr>
        <w:t xml:space="preserve"> </w:t>
      </w:r>
      <w:r w:rsidR="0049119D" w:rsidRPr="00F069CA">
        <w:rPr>
          <w:rFonts w:cs="Arial"/>
          <w:sz w:val="24"/>
          <w:szCs w:val="24"/>
        </w:rPr>
        <w:t xml:space="preserve">de trabalho docente </w:t>
      </w:r>
      <w:r w:rsidRPr="00F069CA">
        <w:rPr>
          <w:rFonts w:cs="Arial"/>
          <w:sz w:val="24"/>
          <w:szCs w:val="24"/>
        </w:rPr>
        <w:t>semanais, sendo 2</w:t>
      </w:r>
      <w:r w:rsidR="0051234F" w:rsidRPr="00F069CA">
        <w:rPr>
          <w:rFonts w:cs="Arial"/>
          <w:sz w:val="24"/>
          <w:szCs w:val="24"/>
        </w:rPr>
        <w:t>5</w:t>
      </w:r>
      <w:r w:rsidRPr="00F069CA">
        <w:rPr>
          <w:rFonts w:cs="Arial"/>
          <w:sz w:val="24"/>
          <w:szCs w:val="24"/>
        </w:rPr>
        <w:t xml:space="preserve"> (vinte</w:t>
      </w:r>
      <w:r w:rsidR="0051234F" w:rsidRPr="00F069CA">
        <w:rPr>
          <w:rFonts w:cs="Arial"/>
          <w:sz w:val="24"/>
          <w:szCs w:val="24"/>
        </w:rPr>
        <w:t xml:space="preserve"> e cinco</w:t>
      </w:r>
      <w:r w:rsidRPr="00F069CA">
        <w:rPr>
          <w:rFonts w:cs="Arial"/>
          <w:sz w:val="24"/>
          <w:szCs w:val="24"/>
        </w:rPr>
        <w:t>) horas</w:t>
      </w:r>
      <w:r w:rsidR="002D1EE9" w:rsidRPr="00F069CA">
        <w:rPr>
          <w:rFonts w:cs="Arial"/>
          <w:sz w:val="24"/>
          <w:szCs w:val="24"/>
        </w:rPr>
        <w:t xml:space="preserve"> </w:t>
      </w:r>
      <w:r w:rsidR="0051234F" w:rsidRPr="00F069CA">
        <w:rPr>
          <w:rFonts w:cs="Arial"/>
          <w:sz w:val="24"/>
          <w:szCs w:val="24"/>
        </w:rPr>
        <w:t>aulas</w:t>
      </w:r>
      <w:r w:rsidRPr="00F069CA">
        <w:rPr>
          <w:rFonts w:cs="Arial"/>
          <w:sz w:val="24"/>
          <w:szCs w:val="24"/>
        </w:rPr>
        <w:t xml:space="preserve"> dedicadas à</w:t>
      </w:r>
      <w:r w:rsidR="00586863" w:rsidRPr="00F069CA">
        <w:rPr>
          <w:rFonts w:cs="Arial"/>
          <w:sz w:val="24"/>
          <w:szCs w:val="24"/>
        </w:rPr>
        <w:t>s</w:t>
      </w:r>
      <w:r w:rsidRPr="00F069CA">
        <w:rPr>
          <w:rFonts w:cs="Arial"/>
          <w:sz w:val="24"/>
          <w:szCs w:val="24"/>
        </w:rPr>
        <w:t xml:space="preserve"> atividades com os </w:t>
      </w:r>
      <w:r w:rsidRPr="00F069CA">
        <w:rPr>
          <w:rFonts w:cs="Arial"/>
          <w:sz w:val="24"/>
          <w:szCs w:val="24"/>
        </w:rPr>
        <w:lastRenderedPageBreak/>
        <w:t>alunos e 1</w:t>
      </w:r>
      <w:r w:rsidR="0051234F" w:rsidRPr="00F069CA">
        <w:rPr>
          <w:rFonts w:cs="Arial"/>
          <w:sz w:val="24"/>
          <w:szCs w:val="24"/>
        </w:rPr>
        <w:t>3</w:t>
      </w:r>
      <w:r w:rsidRPr="00F069CA">
        <w:rPr>
          <w:rFonts w:cs="Arial"/>
          <w:sz w:val="24"/>
          <w:szCs w:val="24"/>
        </w:rPr>
        <w:t xml:space="preserve"> (</w:t>
      </w:r>
      <w:r w:rsidR="0051234F" w:rsidRPr="00F069CA">
        <w:rPr>
          <w:rFonts w:cs="Arial"/>
          <w:sz w:val="24"/>
          <w:szCs w:val="24"/>
        </w:rPr>
        <w:t>treze)</w:t>
      </w:r>
      <w:r w:rsidRPr="00F069CA">
        <w:rPr>
          <w:rFonts w:cs="Arial"/>
          <w:sz w:val="24"/>
          <w:szCs w:val="24"/>
        </w:rPr>
        <w:t xml:space="preserve"> horas</w:t>
      </w:r>
      <w:r w:rsidR="002D1EE9" w:rsidRPr="00F069CA">
        <w:rPr>
          <w:rFonts w:cs="Arial"/>
          <w:sz w:val="24"/>
          <w:szCs w:val="24"/>
        </w:rPr>
        <w:t xml:space="preserve"> </w:t>
      </w:r>
      <w:r w:rsidR="0051234F" w:rsidRPr="00F069CA">
        <w:rPr>
          <w:rFonts w:cs="Arial"/>
          <w:sz w:val="24"/>
          <w:szCs w:val="24"/>
        </w:rPr>
        <w:t>aulas</w:t>
      </w:r>
      <w:r w:rsidRPr="00F069CA">
        <w:rPr>
          <w:rFonts w:cs="Arial"/>
          <w:sz w:val="24"/>
          <w:szCs w:val="24"/>
        </w:rPr>
        <w:t xml:space="preserve"> dedicadas à atividade pedagógica em horário complementar à atividade com os alunos, sendo 5 (cinco) horas</w:t>
      </w:r>
      <w:r w:rsidR="002D1EE9" w:rsidRPr="00F069CA">
        <w:rPr>
          <w:rFonts w:cs="Arial"/>
          <w:sz w:val="24"/>
          <w:szCs w:val="24"/>
        </w:rPr>
        <w:t xml:space="preserve"> </w:t>
      </w:r>
      <w:r w:rsidR="0051234F" w:rsidRPr="00F069CA">
        <w:rPr>
          <w:rFonts w:cs="Arial"/>
          <w:sz w:val="24"/>
          <w:szCs w:val="24"/>
        </w:rPr>
        <w:t>aulas</w:t>
      </w:r>
      <w:r w:rsidRPr="00F069CA">
        <w:rPr>
          <w:rFonts w:cs="Arial"/>
          <w:sz w:val="24"/>
          <w:szCs w:val="24"/>
        </w:rPr>
        <w:t xml:space="preserve"> cumpridas dentro da Unidade Escolar, das quais 2 (duas)</w:t>
      </w:r>
      <w:r w:rsidR="002D1EE9" w:rsidRPr="00F069CA">
        <w:rPr>
          <w:rFonts w:cs="Arial"/>
          <w:sz w:val="24"/>
          <w:szCs w:val="24"/>
        </w:rPr>
        <w:t xml:space="preserve"> horas aulas</w:t>
      </w:r>
      <w:r w:rsidRPr="00F069CA">
        <w:rPr>
          <w:rFonts w:cs="Arial"/>
          <w:sz w:val="24"/>
          <w:szCs w:val="24"/>
        </w:rPr>
        <w:t xml:space="preserve"> coletivas e </w:t>
      </w:r>
      <w:r w:rsidR="0051234F" w:rsidRPr="00F069CA">
        <w:rPr>
          <w:rFonts w:cs="Arial"/>
          <w:sz w:val="24"/>
          <w:szCs w:val="24"/>
        </w:rPr>
        <w:t>3</w:t>
      </w:r>
      <w:r w:rsidRPr="00F069CA">
        <w:rPr>
          <w:rFonts w:cs="Arial"/>
          <w:sz w:val="24"/>
          <w:szCs w:val="24"/>
        </w:rPr>
        <w:t xml:space="preserve"> (</w:t>
      </w:r>
      <w:r w:rsidR="0051234F" w:rsidRPr="00F069CA">
        <w:rPr>
          <w:rFonts w:cs="Arial"/>
          <w:sz w:val="24"/>
          <w:szCs w:val="24"/>
        </w:rPr>
        <w:t>três</w:t>
      </w:r>
      <w:r w:rsidRPr="00F069CA">
        <w:rPr>
          <w:rFonts w:cs="Arial"/>
          <w:sz w:val="24"/>
          <w:szCs w:val="24"/>
        </w:rPr>
        <w:t xml:space="preserve">) </w:t>
      </w:r>
      <w:r w:rsidR="002D1EE9" w:rsidRPr="00F069CA">
        <w:rPr>
          <w:rFonts w:cs="Arial"/>
          <w:sz w:val="24"/>
          <w:szCs w:val="24"/>
        </w:rPr>
        <w:t xml:space="preserve">horas aulas </w:t>
      </w:r>
      <w:r w:rsidRPr="00F069CA">
        <w:rPr>
          <w:rFonts w:cs="Arial"/>
          <w:sz w:val="24"/>
          <w:szCs w:val="24"/>
        </w:rPr>
        <w:t xml:space="preserve">individuais e/ou em atividade de aperfeiçoamento profissional e formação continuada e </w:t>
      </w:r>
      <w:r w:rsidR="008A7208" w:rsidRPr="00F069CA">
        <w:rPr>
          <w:rFonts w:cs="Arial"/>
          <w:sz w:val="24"/>
          <w:szCs w:val="24"/>
        </w:rPr>
        <w:t>8</w:t>
      </w:r>
      <w:r w:rsidRPr="00F069CA">
        <w:rPr>
          <w:rFonts w:cs="Arial"/>
          <w:sz w:val="24"/>
          <w:szCs w:val="24"/>
        </w:rPr>
        <w:t xml:space="preserve"> (</w:t>
      </w:r>
      <w:r w:rsidR="008A7208" w:rsidRPr="00F069CA">
        <w:rPr>
          <w:rFonts w:cs="Arial"/>
          <w:sz w:val="24"/>
          <w:szCs w:val="24"/>
        </w:rPr>
        <w:t>oito</w:t>
      </w:r>
      <w:r w:rsidRPr="00F069CA">
        <w:rPr>
          <w:rFonts w:cs="Arial"/>
          <w:sz w:val="24"/>
          <w:szCs w:val="24"/>
        </w:rPr>
        <w:t>)</w:t>
      </w:r>
      <w:r w:rsidR="002D1EE9" w:rsidRPr="00F069CA">
        <w:rPr>
          <w:rFonts w:cs="Arial"/>
          <w:sz w:val="24"/>
          <w:szCs w:val="24"/>
        </w:rPr>
        <w:t xml:space="preserve"> horas aulas</w:t>
      </w:r>
      <w:r w:rsidRPr="00F069CA">
        <w:rPr>
          <w:rFonts w:cs="Arial"/>
          <w:sz w:val="24"/>
          <w:szCs w:val="24"/>
        </w:rPr>
        <w:t xml:space="preserve"> cumpridas em local de livre escolha do docente;</w:t>
      </w:r>
    </w:p>
    <w:p w:rsidR="00217826" w:rsidRPr="00F069CA" w:rsidRDefault="00217826" w:rsidP="00850FC8">
      <w:pPr>
        <w:tabs>
          <w:tab w:val="left" w:pos="2880"/>
        </w:tabs>
        <w:spacing w:before="120" w:after="120" w:line="360" w:lineRule="auto"/>
        <w:ind w:firstLine="284"/>
        <w:jc w:val="both"/>
        <w:rPr>
          <w:rFonts w:cs="Arial"/>
          <w:sz w:val="24"/>
          <w:szCs w:val="24"/>
        </w:rPr>
      </w:pPr>
      <w:r w:rsidRPr="00F069CA">
        <w:rPr>
          <w:rFonts w:cs="Arial"/>
          <w:sz w:val="24"/>
          <w:szCs w:val="24"/>
        </w:rPr>
        <w:t xml:space="preserve">II – Professor I atuando nas classes do 1º </w:t>
      </w:r>
      <w:r w:rsidR="002D1EE9" w:rsidRPr="00F069CA">
        <w:rPr>
          <w:rFonts w:cs="Arial"/>
          <w:sz w:val="24"/>
          <w:szCs w:val="24"/>
        </w:rPr>
        <w:t xml:space="preserve">(primeiro) </w:t>
      </w:r>
      <w:r w:rsidRPr="00F069CA">
        <w:rPr>
          <w:rFonts w:cs="Arial"/>
          <w:sz w:val="24"/>
          <w:szCs w:val="24"/>
        </w:rPr>
        <w:t>ao 5º</w:t>
      </w:r>
      <w:r w:rsidR="002D1EE9" w:rsidRPr="00F069CA">
        <w:rPr>
          <w:rFonts w:cs="Arial"/>
          <w:sz w:val="24"/>
          <w:szCs w:val="24"/>
        </w:rPr>
        <w:t xml:space="preserve"> (quinto)</w:t>
      </w:r>
      <w:r w:rsidRPr="00F069CA">
        <w:rPr>
          <w:rFonts w:cs="Arial"/>
          <w:sz w:val="24"/>
          <w:szCs w:val="24"/>
        </w:rPr>
        <w:t xml:space="preserve"> ano do Ensino Fundamental e nos termos iniciais da Educação de Jovens e Adultos: 33 (trinta e três) horas</w:t>
      </w:r>
      <w:r w:rsidR="002D1EE9" w:rsidRPr="00F069CA">
        <w:rPr>
          <w:rFonts w:cs="Arial"/>
          <w:sz w:val="24"/>
          <w:szCs w:val="24"/>
        </w:rPr>
        <w:t xml:space="preserve"> </w:t>
      </w:r>
      <w:r w:rsidR="0049119D" w:rsidRPr="00F069CA">
        <w:rPr>
          <w:rFonts w:cs="Arial"/>
          <w:sz w:val="24"/>
          <w:szCs w:val="24"/>
        </w:rPr>
        <w:t>aulas de trabalho docente</w:t>
      </w:r>
      <w:r w:rsidRPr="00F069CA">
        <w:rPr>
          <w:rFonts w:cs="Arial"/>
          <w:sz w:val="24"/>
          <w:szCs w:val="24"/>
        </w:rPr>
        <w:t xml:space="preserve"> semanais, sendo 22 (vinte e duas) horas</w:t>
      </w:r>
      <w:r w:rsidR="002D1EE9" w:rsidRPr="00F069CA">
        <w:rPr>
          <w:rFonts w:cs="Arial"/>
          <w:sz w:val="24"/>
          <w:szCs w:val="24"/>
        </w:rPr>
        <w:t xml:space="preserve"> </w:t>
      </w:r>
      <w:r w:rsidR="00436131" w:rsidRPr="00F069CA">
        <w:rPr>
          <w:rFonts w:cs="Arial"/>
          <w:sz w:val="24"/>
          <w:szCs w:val="24"/>
        </w:rPr>
        <w:t>aulas</w:t>
      </w:r>
      <w:r w:rsidRPr="00F069CA">
        <w:rPr>
          <w:rFonts w:cs="Arial"/>
          <w:sz w:val="24"/>
          <w:szCs w:val="24"/>
        </w:rPr>
        <w:t xml:space="preserve"> dedicadas às atividades com os alunos e 11 (onze) horas</w:t>
      </w:r>
      <w:r w:rsidR="002D1EE9" w:rsidRPr="00F069CA">
        <w:rPr>
          <w:rFonts w:cs="Arial"/>
          <w:sz w:val="24"/>
          <w:szCs w:val="24"/>
        </w:rPr>
        <w:t xml:space="preserve"> aulas </w:t>
      </w:r>
      <w:r w:rsidRPr="00F069CA">
        <w:rPr>
          <w:rFonts w:cs="Arial"/>
          <w:sz w:val="24"/>
          <w:szCs w:val="24"/>
        </w:rPr>
        <w:t xml:space="preserve">dedicadas à atividade pedagógica em horário complementar à atividade com os alunos, sendo que </w:t>
      </w:r>
      <w:r w:rsidR="00206FAB" w:rsidRPr="00F069CA">
        <w:rPr>
          <w:rFonts w:cs="Arial"/>
          <w:sz w:val="24"/>
          <w:szCs w:val="24"/>
        </w:rPr>
        <w:t xml:space="preserve">6 </w:t>
      </w:r>
      <w:r w:rsidRPr="00F069CA">
        <w:rPr>
          <w:rFonts w:cs="Arial"/>
          <w:sz w:val="24"/>
          <w:szCs w:val="24"/>
        </w:rPr>
        <w:t>(</w:t>
      </w:r>
      <w:r w:rsidR="00206FAB" w:rsidRPr="00F069CA">
        <w:rPr>
          <w:rFonts w:cs="Arial"/>
          <w:sz w:val="24"/>
          <w:szCs w:val="24"/>
        </w:rPr>
        <w:t>seis</w:t>
      </w:r>
      <w:r w:rsidRPr="00F069CA">
        <w:rPr>
          <w:rFonts w:cs="Arial"/>
          <w:sz w:val="24"/>
          <w:szCs w:val="24"/>
        </w:rPr>
        <w:t>) horas</w:t>
      </w:r>
      <w:r w:rsidR="002D1EE9" w:rsidRPr="00F069CA">
        <w:rPr>
          <w:rFonts w:cs="Arial"/>
          <w:sz w:val="24"/>
          <w:szCs w:val="24"/>
        </w:rPr>
        <w:t xml:space="preserve"> </w:t>
      </w:r>
      <w:r w:rsidR="00436131" w:rsidRPr="00F069CA">
        <w:rPr>
          <w:rFonts w:cs="Arial"/>
          <w:sz w:val="24"/>
          <w:szCs w:val="24"/>
        </w:rPr>
        <w:t>aulas</w:t>
      </w:r>
      <w:r w:rsidRPr="00F069CA">
        <w:rPr>
          <w:rFonts w:cs="Arial"/>
          <w:sz w:val="24"/>
          <w:szCs w:val="24"/>
        </w:rPr>
        <w:t xml:space="preserve"> cumpridas dentro da Unidade Escolar, das quais 3 (três) </w:t>
      </w:r>
      <w:r w:rsidR="002D1EE9" w:rsidRPr="00F069CA">
        <w:rPr>
          <w:rFonts w:cs="Arial"/>
          <w:sz w:val="24"/>
          <w:szCs w:val="24"/>
        </w:rPr>
        <w:t xml:space="preserve">horas aulas </w:t>
      </w:r>
      <w:r w:rsidRPr="00F069CA">
        <w:rPr>
          <w:rFonts w:cs="Arial"/>
          <w:sz w:val="24"/>
          <w:szCs w:val="24"/>
        </w:rPr>
        <w:t xml:space="preserve">coletivas e </w:t>
      </w:r>
      <w:r w:rsidR="00206FAB" w:rsidRPr="00F069CA">
        <w:rPr>
          <w:rFonts w:cs="Arial"/>
          <w:sz w:val="24"/>
          <w:szCs w:val="24"/>
        </w:rPr>
        <w:t>3</w:t>
      </w:r>
      <w:r w:rsidRPr="00F069CA">
        <w:rPr>
          <w:rFonts w:cs="Arial"/>
          <w:sz w:val="24"/>
          <w:szCs w:val="24"/>
        </w:rPr>
        <w:t xml:space="preserve"> (</w:t>
      </w:r>
      <w:r w:rsidR="00206FAB" w:rsidRPr="00F069CA">
        <w:rPr>
          <w:rFonts w:cs="Arial"/>
          <w:sz w:val="24"/>
          <w:szCs w:val="24"/>
        </w:rPr>
        <w:t>três</w:t>
      </w:r>
      <w:r w:rsidRPr="00F069CA">
        <w:rPr>
          <w:rFonts w:cs="Arial"/>
          <w:sz w:val="24"/>
          <w:szCs w:val="24"/>
        </w:rPr>
        <w:t>)</w:t>
      </w:r>
      <w:r w:rsidR="002D1EE9" w:rsidRPr="00F069CA">
        <w:rPr>
          <w:rFonts w:cs="Arial"/>
          <w:sz w:val="24"/>
          <w:szCs w:val="24"/>
        </w:rPr>
        <w:t xml:space="preserve"> horas aulas </w:t>
      </w:r>
      <w:r w:rsidRPr="00F069CA">
        <w:rPr>
          <w:rFonts w:cs="Arial"/>
          <w:sz w:val="24"/>
          <w:szCs w:val="24"/>
        </w:rPr>
        <w:t>individuais e/ou em atividade de aperfeiçoamento profissional e formação continuada e 5 (cinco) hora</w:t>
      </w:r>
      <w:r w:rsidR="002D1EE9" w:rsidRPr="00F069CA">
        <w:rPr>
          <w:rFonts w:cs="Arial"/>
          <w:sz w:val="24"/>
          <w:szCs w:val="24"/>
        </w:rPr>
        <w:t xml:space="preserve">s </w:t>
      </w:r>
      <w:r w:rsidR="00436131" w:rsidRPr="00F069CA">
        <w:rPr>
          <w:rFonts w:cs="Arial"/>
          <w:sz w:val="24"/>
          <w:szCs w:val="24"/>
        </w:rPr>
        <w:t>aulas</w:t>
      </w:r>
      <w:r w:rsidRPr="00F069CA">
        <w:rPr>
          <w:rFonts w:cs="Arial"/>
          <w:sz w:val="24"/>
          <w:szCs w:val="24"/>
        </w:rPr>
        <w:t xml:space="preserve"> cumpridas em local de livre escolha do docente;</w:t>
      </w:r>
      <w:r w:rsidR="00046E18" w:rsidRPr="00F069CA">
        <w:rPr>
          <w:rFonts w:cs="Arial"/>
          <w:sz w:val="24"/>
          <w:szCs w:val="24"/>
        </w:rPr>
        <w:t xml:space="preserve"> </w:t>
      </w:r>
    </w:p>
    <w:p w:rsidR="00003685" w:rsidRPr="00F069CA" w:rsidRDefault="00292E37" w:rsidP="00850FC8">
      <w:pPr>
        <w:tabs>
          <w:tab w:val="left" w:pos="2880"/>
        </w:tabs>
        <w:spacing w:before="120" w:after="120" w:line="360" w:lineRule="auto"/>
        <w:ind w:firstLine="284"/>
        <w:jc w:val="both"/>
        <w:rPr>
          <w:rFonts w:cs="Arial"/>
          <w:sz w:val="24"/>
          <w:szCs w:val="24"/>
        </w:rPr>
      </w:pPr>
      <w:r w:rsidRPr="00F069CA">
        <w:rPr>
          <w:rFonts w:cs="Arial"/>
          <w:sz w:val="24"/>
          <w:szCs w:val="24"/>
        </w:rPr>
        <w:t>III – Professor II de Artes</w:t>
      </w:r>
      <w:r w:rsidR="00003685" w:rsidRPr="00F069CA">
        <w:rPr>
          <w:rFonts w:cs="Arial"/>
          <w:sz w:val="24"/>
          <w:szCs w:val="24"/>
        </w:rPr>
        <w:t xml:space="preserve"> Visuais, </w:t>
      </w:r>
      <w:r w:rsidR="00D474CE" w:rsidRPr="00F069CA">
        <w:rPr>
          <w:rFonts w:cs="Arial"/>
          <w:sz w:val="24"/>
          <w:szCs w:val="24"/>
        </w:rPr>
        <w:t xml:space="preserve">Dança, </w:t>
      </w:r>
      <w:r w:rsidR="00B005EC" w:rsidRPr="00F069CA">
        <w:rPr>
          <w:rFonts w:cs="Arial"/>
          <w:sz w:val="24"/>
          <w:szCs w:val="24"/>
        </w:rPr>
        <w:t>Música</w:t>
      </w:r>
      <w:r w:rsidRPr="00F069CA">
        <w:rPr>
          <w:rFonts w:cs="Arial"/>
          <w:sz w:val="24"/>
          <w:szCs w:val="24"/>
        </w:rPr>
        <w:t>,</w:t>
      </w:r>
      <w:r w:rsidR="00B005EC" w:rsidRPr="00F069CA">
        <w:rPr>
          <w:rFonts w:cs="Arial"/>
          <w:sz w:val="24"/>
          <w:szCs w:val="24"/>
        </w:rPr>
        <w:t xml:space="preserve"> Teatro, </w:t>
      </w:r>
      <w:r w:rsidRPr="00F069CA">
        <w:rPr>
          <w:rFonts w:cs="Arial"/>
          <w:sz w:val="24"/>
          <w:szCs w:val="24"/>
        </w:rPr>
        <w:t>Língua Estrangeira e Educação Física atuando na Educação Infantil: 40 (quarenta) horas</w:t>
      </w:r>
      <w:r w:rsidR="00586863" w:rsidRPr="00F069CA">
        <w:rPr>
          <w:rFonts w:cs="Arial"/>
          <w:sz w:val="24"/>
          <w:szCs w:val="24"/>
        </w:rPr>
        <w:t xml:space="preserve"> </w:t>
      </w:r>
      <w:r w:rsidR="0049119D" w:rsidRPr="00F069CA">
        <w:rPr>
          <w:rFonts w:cs="Arial"/>
          <w:sz w:val="24"/>
          <w:szCs w:val="24"/>
        </w:rPr>
        <w:t>aulas de trabalho docente</w:t>
      </w:r>
      <w:r w:rsidRPr="00F069CA">
        <w:rPr>
          <w:rFonts w:cs="Arial"/>
          <w:sz w:val="24"/>
          <w:szCs w:val="24"/>
        </w:rPr>
        <w:t xml:space="preserve"> semanais, sendo 26 (vinte e seis) horas</w:t>
      </w:r>
      <w:r w:rsidR="00586863" w:rsidRPr="00F069CA">
        <w:rPr>
          <w:rFonts w:cs="Arial"/>
          <w:sz w:val="24"/>
          <w:szCs w:val="24"/>
        </w:rPr>
        <w:t xml:space="preserve"> </w:t>
      </w:r>
      <w:r w:rsidR="00436131" w:rsidRPr="00F069CA">
        <w:rPr>
          <w:rFonts w:cs="Arial"/>
          <w:sz w:val="24"/>
          <w:szCs w:val="24"/>
        </w:rPr>
        <w:t>aulas</w:t>
      </w:r>
      <w:r w:rsidRPr="00F069CA">
        <w:rPr>
          <w:rFonts w:cs="Arial"/>
          <w:sz w:val="24"/>
          <w:szCs w:val="24"/>
        </w:rPr>
        <w:t xml:space="preserve"> dedicadas às atividades com os alunos e 14 (catorze) horas</w:t>
      </w:r>
      <w:r w:rsidR="00586863" w:rsidRPr="00F069CA">
        <w:rPr>
          <w:rFonts w:cs="Arial"/>
          <w:sz w:val="24"/>
          <w:szCs w:val="24"/>
        </w:rPr>
        <w:t xml:space="preserve"> </w:t>
      </w:r>
      <w:r w:rsidR="00436131" w:rsidRPr="00F069CA">
        <w:rPr>
          <w:rFonts w:cs="Arial"/>
          <w:sz w:val="24"/>
          <w:szCs w:val="24"/>
        </w:rPr>
        <w:t>aulas</w:t>
      </w:r>
      <w:r w:rsidRPr="00F069CA">
        <w:rPr>
          <w:rFonts w:cs="Arial"/>
          <w:sz w:val="24"/>
          <w:szCs w:val="24"/>
        </w:rPr>
        <w:t xml:space="preserve"> dedicadas </w:t>
      </w:r>
      <w:r w:rsidR="00586863" w:rsidRPr="00F069CA">
        <w:rPr>
          <w:rFonts w:cs="Arial"/>
          <w:sz w:val="24"/>
          <w:szCs w:val="24"/>
        </w:rPr>
        <w:t>à</w:t>
      </w:r>
      <w:r w:rsidRPr="00F069CA">
        <w:rPr>
          <w:rFonts w:cs="Arial"/>
          <w:sz w:val="24"/>
          <w:szCs w:val="24"/>
        </w:rPr>
        <w:t>s atividades pedagógicas, sendo 7 (sete) horas</w:t>
      </w:r>
      <w:r w:rsidR="00586863" w:rsidRPr="00F069CA">
        <w:rPr>
          <w:rFonts w:cs="Arial"/>
          <w:sz w:val="24"/>
          <w:szCs w:val="24"/>
        </w:rPr>
        <w:t xml:space="preserve"> </w:t>
      </w:r>
      <w:r w:rsidR="00436131" w:rsidRPr="00F069CA">
        <w:rPr>
          <w:rFonts w:cs="Arial"/>
          <w:sz w:val="24"/>
          <w:szCs w:val="24"/>
        </w:rPr>
        <w:t>aulas</w:t>
      </w:r>
      <w:r w:rsidRPr="00F069CA">
        <w:rPr>
          <w:rFonts w:cs="Arial"/>
          <w:sz w:val="24"/>
          <w:szCs w:val="24"/>
        </w:rPr>
        <w:t xml:space="preserve"> cumpridas dentro da Unidade Escolar, das quais </w:t>
      </w:r>
      <w:r w:rsidR="0049119D" w:rsidRPr="00F069CA">
        <w:rPr>
          <w:rFonts w:cs="Arial"/>
          <w:sz w:val="24"/>
          <w:szCs w:val="24"/>
        </w:rPr>
        <w:t>2 (duas</w:t>
      </w:r>
      <w:r w:rsidRPr="00F069CA">
        <w:rPr>
          <w:rFonts w:cs="Arial"/>
          <w:sz w:val="24"/>
          <w:szCs w:val="24"/>
        </w:rPr>
        <w:t xml:space="preserve">) </w:t>
      </w:r>
      <w:r w:rsidR="00586863" w:rsidRPr="00F069CA">
        <w:rPr>
          <w:rFonts w:cs="Arial"/>
          <w:sz w:val="24"/>
          <w:szCs w:val="24"/>
        </w:rPr>
        <w:t xml:space="preserve">horas aulas </w:t>
      </w:r>
      <w:r w:rsidRPr="00F069CA">
        <w:rPr>
          <w:rFonts w:cs="Arial"/>
          <w:sz w:val="24"/>
          <w:szCs w:val="24"/>
        </w:rPr>
        <w:t xml:space="preserve">coletivas e </w:t>
      </w:r>
      <w:r w:rsidR="0049119D" w:rsidRPr="00F069CA">
        <w:rPr>
          <w:rFonts w:cs="Arial"/>
          <w:sz w:val="24"/>
          <w:szCs w:val="24"/>
        </w:rPr>
        <w:t>5</w:t>
      </w:r>
      <w:r w:rsidRPr="00F069CA">
        <w:rPr>
          <w:rFonts w:cs="Arial"/>
          <w:sz w:val="24"/>
          <w:szCs w:val="24"/>
        </w:rPr>
        <w:t xml:space="preserve"> (</w:t>
      </w:r>
      <w:r w:rsidR="0049119D" w:rsidRPr="00F069CA">
        <w:rPr>
          <w:rFonts w:cs="Arial"/>
          <w:sz w:val="24"/>
          <w:szCs w:val="24"/>
        </w:rPr>
        <w:t>cinco</w:t>
      </w:r>
      <w:r w:rsidRPr="00F069CA">
        <w:rPr>
          <w:rFonts w:cs="Arial"/>
          <w:sz w:val="24"/>
          <w:szCs w:val="24"/>
        </w:rPr>
        <w:t xml:space="preserve">) </w:t>
      </w:r>
      <w:r w:rsidR="00586863" w:rsidRPr="00F069CA">
        <w:rPr>
          <w:rFonts w:cs="Arial"/>
          <w:sz w:val="24"/>
          <w:szCs w:val="24"/>
        </w:rPr>
        <w:t xml:space="preserve">horas aulas </w:t>
      </w:r>
      <w:r w:rsidRPr="00F069CA">
        <w:rPr>
          <w:rFonts w:cs="Arial"/>
          <w:sz w:val="24"/>
          <w:szCs w:val="24"/>
        </w:rPr>
        <w:t>individuais e/ou em atividade de aperfeiçoamento profissional e formação continuada e 7 (sete) horas</w:t>
      </w:r>
      <w:r w:rsidR="00586863" w:rsidRPr="00F069CA">
        <w:rPr>
          <w:rFonts w:cs="Arial"/>
          <w:sz w:val="24"/>
          <w:szCs w:val="24"/>
        </w:rPr>
        <w:t xml:space="preserve"> </w:t>
      </w:r>
      <w:r w:rsidR="00436131" w:rsidRPr="00F069CA">
        <w:rPr>
          <w:rFonts w:cs="Arial"/>
          <w:sz w:val="24"/>
          <w:szCs w:val="24"/>
        </w:rPr>
        <w:t>aulas</w:t>
      </w:r>
      <w:r w:rsidRPr="00F069CA">
        <w:rPr>
          <w:rFonts w:cs="Arial"/>
          <w:sz w:val="24"/>
          <w:szCs w:val="24"/>
        </w:rPr>
        <w:t xml:space="preserve"> cumpridas em local de livre escolha do docente</w:t>
      </w:r>
      <w:r w:rsidR="008A7208" w:rsidRPr="00F069CA">
        <w:rPr>
          <w:rFonts w:cs="Arial"/>
          <w:sz w:val="24"/>
          <w:szCs w:val="24"/>
        </w:rPr>
        <w:t>;</w:t>
      </w:r>
      <w:r w:rsidR="00B8609A" w:rsidRPr="00F069CA">
        <w:rPr>
          <w:rFonts w:cs="Arial"/>
          <w:sz w:val="24"/>
          <w:szCs w:val="24"/>
        </w:rPr>
        <w:t xml:space="preserve"> </w:t>
      </w:r>
    </w:p>
    <w:p w:rsidR="00003685" w:rsidRPr="00F069CA" w:rsidRDefault="00003685" w:rsidP="00850FC8">
      <w:pPr>
        <w:tabs>
          <w:tab w:val="left" w:pos="2880"/>
        </w:tabs>
        <w:spacing w:before="120" w:after="120" w:line="360" w:lineRule="auto"/>
        <w:ind w:firstLine="284"/>
        <w:jc w:val="both"/>
        <w:rPr>
          <w:rFonts w:cs="Arial"/>
          <w:sz w:val="24"/>
          <w:szCs w:val="24"/>
        </w:rPr>
      </w:pPr>
      <w:r w:rsidRPr="00F069CA">
        <w:rPr>
          <w:rFonts w:cs="Arial"/>
          <w:sz w:val="24"/>
          <w:szCs w:val="24"/>
        </w:rPr>
        <w:t>IV - Professor II de Artes Visuais, Dança, Música, Teatro, e Educação Física atuando na Educação Complementar e Integral: 40 (quarenta) horas</w:t>
      </w:r>
      <w:r w:rsidR="00586863" w:rsidRPr="00F069CA">
        <w:rPr>
          <w:rFonts w:cs="Arial"/>
          <w:sz w:val="24"/>
          <w:szCs w:val="24"/>
        </w:rPr>
        <w:t xml:space="preserve"> </w:t>
      </w:r>
      <w:r w:rsidRPr="00F069CA">
        <w:rPr>
          <w:rFonts w:cs="Arial"/>
          <w:sz w:val="24"/>
          <w:szCs w:val="24"/>
        </w:rPr>
        <w:t>aulas de trabalho docente semanais, sendo 26 (vinte e seis) horas</w:t>
      </w:r>
      <w:r w:rsidR="00586863" w:rsidRPr="00F069CA">
        <w:rPr>
          <w:rFonts w:cs="Arial"/>
          <w:sz w:val="24"/>
          <w:szCs w:val="24"/>
        </w:rPr>
        <w:t xml:space="preserve"> </w:t>
      </w:r>
      <w:r w:rsidR="00436131" w:rsidRPr="00F069CA">
        <w:rPr>
          <w:rFonts w:cs="Arial"/>
          <w:sz w:val="24"/>
          <w:szCs w:val="24"/>
        </w:rPr>
        <w:t>aulas</w:t>
      </w:r>
      <w:r w:rsidRPr="00F069CA">
        <w:rPr>
          <w:rFonts w:cs="Arial"/>
          <w:sz w:val="24"/>
          <w:szCs w:val="24"/>
        </w:rPr>
        <w:t xml:space="preserve"> dedicadas às atividades com os alunos e 14 (catorze) horas</w:t>
      </w:r>
      <w:r w:rsidR="00586863" w:rsidRPr="00F069CA">
        <w:rPr>
          <w:rFonts w:cs="Arial"/>
          <w:sz w:val="24"/>
          <w:szCs w:val="24"/>
        </w:rPr>
        <w:t xml:space="preserve"> </w:t>
      </w:r>
      <w:r w:rsidR="00436131" w:rsidRPr="00F069CA">
        <w:rPr>
          <w:rFonts w:cs="Arial"/>
          <w:sz w:val="24"/>
          <w:szCs w:val="24"/>
        </w:rPr>
        <w:t>aulas</w:t>
      </w:r>
      <w:r w:rsidRPr="00F069CA">
        <w:rPr>
          <w:rFonts w:cs="Arial"/>
          <w:sz w:val="24"/>
          <w:szCs w:val="24"/>
        </w:rPr>
        <w:t xml:space="preserve"> dedicadas as atividades pedagógicas, sendo 7 (sete) horas</w:t>
      </w:r>
      <w:r w:rsidR="00586863" w:rsidRPr="00F069CA">
        <w:rPr>
          <w:rFonts w:cs="Arial"/>
          <w:sz w:val="24"/>
          <w:szCs w:val="24"/>
        </w:rPr>
        <w:t xml:space="preserve"> </w:t>
      </w:r>
      <w:r w:rsidR="00436131" w:rsidRPr="00F069CA">
        <w:rPr>
          <w:rFonts w:cs="Arial"/>
          <w:sz w:val="24"/>
          <w:szCs w:val="24"/>
        </w:rPr>
        <w:t>aulas</w:t>
      </w:r>
      <w:r w:rsidRPr="00F069CA">
        <w:rPr>
          <w:rFonts w:cs="Arial"/>
          <w:sz w:val="24"/>
          <w:szCs w:val="24"/>
        </w:rPr>
        <w:t xml:space="preserve"> cumpridas dentro da Unidade Escolar, das quais 2 (duas) </w:t>
      </w:r>
      <w:r w:rsidR="00586863" w:rsidRPr="00F069CA">
        <w:rPr>
          <w:rFonts w:cs="Arial"/>
          <w:sz w:val="24"/>
          <w:szCs w:val="24"/>
        </w:rPr>
        <w:t xml:space="preserve">horas aulas </w:t>
      </w:r>
      <w:r w:rsidRPr="00F069CA">
        <w:rPr>
          <w:rFonts w:cs="Arial"/>
          <w:sz w:val="24"/>
          <w:szCs w:val="24"/>
        </w:rPr>
        <w:t>coletivas e 5 (cinco)</w:t>
      </w:r>
      <w:r w:rsidR="00586863" w:rsidRPr="00F069CA">
        <w:rPr>
          <w:rFonts w:cs="Arial"/>
          <w:sz w:val="24"/>
          <w:szCs w:val="24"/>
        </w:rPr>
        <w:t xml:space="preserve"> horas aulas</w:t>
      </w:r>
      <w:r w:rsidRPr="00F069CA">
        <w:rPr>
          <w:rFonts w:cs="Arial"/>
          <w:sz w:val="24"/>
          <w:szCs w:val="24"/>
        </w:rPr>
        <w:t xml:space="preserve"> individuais e/ou em atividade de aperfeiçoamento profissional e formação continuada e 7 (sete) horas</w:t>
      </w:r>
      <w:r w:rsidR="00586863" w:rsidRPr="00F069CA">
        <w:rPr>
          <w:rFonts w:cs="Arial"/>
          <w:sz w:val="24"/>
          <w:szCs w:val="24"/>
        </w:rPr>
        <w:t xml:space="preserve"> </w:t>
      </w:r>
      <w:r w:rsidR="00436131" w:rsidRPr="00F069CA">
        <w:rPr>
          <w:rFonts w:cs="Arial"/>
          <w:sz w:val="24"/>
          <w:szCs w:val="24"/>
        </w:rPr>
        <w:t>aulas</w:t>
      </w:r>
      <w:r w:rsidRPr="00F069CA">
        <w:rPr>
          <w:rFonts w:cs="Arial"/>
          <w:sz w:val="24"/>
          <w:szCs w:val="24"/>
        </w:rPr>
        <w:t xml:space="preserve"> cumpridas em lo</w:t>
      </w:r>
      <w:r w:rsidR="008A7208" w:rsidRPr="00F069CA">
        <w:rPr>
          <w:rFonts w:cs="Arial"/>
          <w:sz w:val="24"/>
          <w:szCs w:val="24"/>
        </w:rPr>
        <w:t>cal de livre escolha do docente;</w:t>
      </w:r>
      <w:r w:rsidRPr="00F069CA">
        <w:rPr>
          <w:rFonts w:cs="Arial"/>
          <w:sz w:val="24"/>
          <w:szCs w:val="24"/>
        </w:rPr>
        <w:t xml:space="preserve"> </w:t>
      </w:r>
    </w:p>
    <w:p w:rsidR="00217826" w:rsidRPr="00F069CA" w:rsidRDefault="00292E37" w:rsidP="007E5700">
      <w:pPr>
        <w:tabs>
          <w:tab w:val="left" w:pos="2880"/>
        </w:tabs>
        <w:spacing w:before="120" w:after="120" w:line="360" w:lineRule="auto"/>
        <w:ind w:firstLine="284"/>
        <w:jc w:val="both"/>
        <w:rPr>
          <w:rFonts w:cs="Arial"/>
          <w:sz w:val="24"/>
          <w:szCs w:val="24"/>
        </w:rPr>
      </w:pPr>
      <w:r w:rsidRPr="00F069CA">
        <w:rPr>
          <w:rFonts w:cs="Arial"/>
          <w:sz w:val="24"/>
          <w:szCs w:val="24"/>
        </w:rPr>
        <w:t>V</w:t>
      </w:r>
      <w:r w:rsidR="00217826" w:rsidRPr="00F069CA">
        <w:rPr>
          <w:rFonts w:cs="Arial"/>
          <w:sz w:val="24"/>
          <w:szCs w:val="24"/>
        </w:rPr>
        <w:t xml:space="preserve"> – Professor II atuando no Ensino Fundamental regular e nos termos finais da Educação de Jovens e Adultos (EJA):</w:t>
      </w:r>
    </w:p>
    <w:p w:rsidR="00981B4A" w:rsidRPr="00F069CA" w:rsidRDefault="00007D8A" w:rsidP="007E5700">
      <w:pPr>
        <w:tabs>
          <w:tab w:val="left" w:pos="2880"/>
        </w:tabs>
        <w:spacing w:before="120" w:after="120" w:line="360" w:lineRule="auto"/>
        <w:ind w:firstLine="284"/>
        <w:jc w:val="both"/>
        <w:rPr>
          <w:rFonts w:cs="Arial"/>
          <w:sz w:val="24"/>
          <w:szCs w:val="24"/>
        </w:rPr>
      </w:pPr>
      <w:r w:rsidRPr="00F069CA">
        <w:rPr>
          <w:rFonts w:cs="Arial"/>
          <w:sz w:val="24"/>
          <w:szCs w:val="24"/>
        </w:rPr>
        <w:t>a) 27 (vinte e sete) horas semanais, sendo 18 (dezoito) horas</w:t>
      </w:r>
      <w:r w:rsidR="00586863" w:rsidRPr="00F069CA">
        <w:rPr>
          <w:rFonts w:cs="Arial"/>
          <w:sz w:val="24"/>
          <w:szCs w:val="24"/>
        </w:rPr>
        <w:t xml:space="preserve"> </w:t>
      </w:r>
      <w:r w:rsidRPr="00F069CA">
        <w:rPr>
          <w:rFonts w:cs="Arial"/>
          <w:sz w:val="24"/>
          <w:szCs w:val="24"/>
        </w:rPr>
        <w:t>aulas de trabalho docente semanais dedicadas às atividades com os alunos e 9 (nove) horas</w:t>
      </w:r>
      <w:r w:rsidR="00586863" w:rsidRPr="00F069CA">
        <w:rPr>
          <w:rFonts w:cs="Arial"/>
          <w:sz w:val="24"/>
          <w:szCs w:val="24"/>
        </w:rPr>
        <w:t xml:space="preserve"> </w:t>
      </w:r>
      <w:r w:rsidR="00436131" w:rsidRPr="00F069CA">
        <w:rPr>
          <w:rFonts w:cs="Arial"/>
          <w:sz w:val="24"/>
          <w:szCs w:val="24"/>
        </w:rPr>
        <w:t>aulas</w:t>
      </w:r>
      <w:r w:rsidR="00C17A7C" w:rsidRPr="00F069CA">
        <w:rPr>
          <w:rFonts w:cs="Arial"/>
          <w:sz w:val="24"/>
          <w:szCs w:val="24"/>
        </w:rPr>
        <w:t xml:space="preserve"> dedicadas à</w:t>
      </w:r>
      <w:r w:rsidRPr="00F069CA">
        <w:rPr>
          <w:rFonts w:cs="Arial"/>
          <w:sz w:val="24"/>
          <w:szCs w:val="24"/>
        </w:rPr>
        <w:t>s atividades pedagógicas, sendo 4 (quatro) horas</w:t>
      </w:r>
      <w:r w:rsidR="00586863" w:rsidRPr="00F069CA">
        <w:rPr>
          <w:rFonts w:cs="Arial"/>
          <w:sz w:val="24"/>
          <w:szCs w:val="24"/>
        </w:rPr>
        <w:t xml:space="preserve"> </w:t>
      </w:r>
      <w:r w:rsidR="00436131" w:rsidRPr="00F069CA">
        <w:rPr>
          <w:rFonts w:cs="Arial"/>
          <w:sz w:val="24"/>
          <w:szCs w:val="24"/>
        </w:rPr>
        <w:t>aulas</w:t>
      </w:r>
      <w:r w:rsidRPr="00F069CA">
        <w:rPr>
          <w:rFonts w:cs="Arial"/>
          <w:sz w:val="24"/>
          <w:szCs w:val="24"/>
        </w:rPr>
        <w:t xml:space="preserve"> cumpridas dentro da </w:t>
      </w:r>
      <w:r w:rsidRPr="00F069CA">
        <w:rPr>
          <w:rFonts w:cs="Arial"/>
          <w:sz w:val="24"/>
          <w:szCs w:val="24"/>
        </w:rPr>
        <w:lastRenderedPageBreak/>
        <w:t xml:space="preserve">Unidade Escolar, das quais 3 (três) </w:t>
      </w:r>
      <w:r w:rsidR="00586863" w:rsidRPr="00F069CA">
        <w:rPr>
          <w:rFonts w:cs="Arial"/>
          <w:sz w:val="24"/>
          <w:szCs w:val="24"/>
        </w:rPr>
        <w:t xml:space="preserve">horas aulas </w:t>
      </w:r>
      <w:r w:rsidRPr="00F069CA">
        <w:rPr>
          <w:rFonts w:cs="Arial"/>
          <w:sz w:val="24"/>
          <w:szCs w:val="24"/>
        </w:rPr>
        <w:t xml:space="preserve">coletivas e 1 (uma) </w:t>
      </w:r>
      <w:r w:rsidR="00586863" w:rsidRPr="00F069CA">
        <w:rPr>
          <w:rFonts w:cs="Arial"/>
          <w:sz w:val="24"/>
          <w:szCs w:val="24"/>
        </w:rPr>
        <w:t xml:space="preserve">hora aula </w:t>
      </w:r>
      <w:r w:rsidRPr="00F069CA">
        <w:rPr>
          <w:rFonts w:cs="Arial"/>
          <w:sz w:val="24"/>
          <w:szCs w:val="24"/>
        </w:rPr>
        <w:t>individual e/ou em atividade de aperfeiçoamento profissional e formação continuada e 5 (cinco) horas</w:t>
      </w:r>
      <w:r w:rsidR="00586863" w:rsidRPr="00F069CA">
        <w:rPr>
          <w:rFonts w:cs="Arial"/>
          <w:sz w:val="24"/>
          <w:szCs w:val="24"/>
        </w:rPr>
        <w:t xml:space="preserve"> </w:t>
      </w:r>
      <w:r w:rsidR="00436131" w:rsidRPr="00F069CA">
        <w:rPr>
          <w:rFonts w:cs="Arial"/>
          <w:sz w:val="24"/>
          <w:szCs w:val="24"/>
        </w:rPr>
        <w:t>aulas</w:t>
      </w:r>
      <w:r w:rsidRPr="00F069CA">
        <w:rPr>
          <w:rFonts w:cs="Arial"/>
          <w:sz w:val="24"/>
          <w:szCs w:val="24"/>
        </w:rPr>
        <w:t xml:space="preserve"> cumpridas em lo</w:t>
      </w:r>
      <w:r w:rsidR="00586863" w:rsidRPr="00F069CA">
        <w:rPr>
          <w:rFonts w:cs="Arial"/>
          <w:sz w:val="24"/>
          <w:szCs w:val="24"/>
        </w:rPr>
        <w:t>cal de livre escolha do docente;</w:t>
      </w:r>
      <w:r w:rsidRPr="00F069CA">
        <w:rPr>
          <w:rFonts w:cs="Arial"/>
          <w:sz w:val="24"/>
          <w:szCs w:val="24"/>
        </w:rPr>
        <w:t xml:space="preserve"> </w:t>
      </w:r>
    </w:p>
    <w:p w:rsidR="00217826" w:rsidRPr="00F069CA" w:rsidRDefault="00217826" w:rsidP="007E5700">
      <w:pPr>
        <w:tabs>
          <w:tab w:val="left" w:pos="2880"/>
        </w:tabs>
        <w:spacing w:before="120" w:after="120" w:line="360" w:lineRule="auto"/>
        <w:ind w:firstLine="284"/>
        <w:jc w:val="both"/>
        <w:rPr>
          <w:rFonts w:cs="Arial"/>
          <w:sz w:val="24"/>
          <w:szCs w:val="24"/>
        </w:rPr>
      </w:pPr>
      <w:r w:rsidRPr="00F069CA">
        <w:rPr>
          <w:rFonts w:cs="Arial"/>
          <w:sz w:val="24"/>
          <w:szCs w:val="24"/>
        </w:rPr>
        <w:t xml:space="preserve">b) 36 (trinta e seis) horas </w:t>
      </w:r>
      <w:r w:rsidR="00586863" w:rsidRPr="00F069CA">
        <w:rPr>
          <w:rFonts w:cs="Arial"/>
          <w:sz w:val="24"/>
          <w:szCs w:val="24"/>
        </w:rPr>
        <w:t xml:space="preserve">aulas </w:t>
      </w:r>
      <w:r w:rsidRPr="00F069CA">
        <w:rPr>
          <w:rFonts w:cs="Arial"/>
          <w:sz w:val="24"/>
          <w:szCs w:val="24"/>
        </w:rPr>
        <w:t xml:space="preserve">semanais, sendo 24 (vinte e quatro) </w:t>
      </w:r>
      <w:r w:rsidR="0049119D" w:rsidRPr="00F069CA">
        <w:rPr>
          <w:rFonts w:cs="Arial"/>
          <w:sz w:val="24"/>
          <w:szCs w:val="24"/>
        </w:rPr>
        <w:t>horas</w:t>
      </w:r>
      <w:r w:rsidR="00586863" w:rsidRPr="00F069CA">
        <w:rPr>
          <w:rFonts w:cs="Arial"/>
          <w:sz w:val="24"/>
          <w:szCs w:val="24"/>
        </w:rPr>
        <w:t xml:space="preserve"> </w:t>
      </w:r>
      <w:r w:rsidR="0049119D" w:rsidRPr="00F069CA">
        <w:rPr>
          <w:rFonts w:cs="Arial"/>
          <w:sz w:val="24"/>
          <w:szCs w:val="24"/>
        </w:rPr>
        <w:t>aulas de trabalho docente semanais</w:t>
      </w:r>
      <w:r w:rsidRPr="00F069CA">
        <w:rPr>
          <w:rFonts w:cs="Arial"/>
          <w:sz w:val="24"/>
          <w:szCs w:val="24"/>
        </w:rPr>
        <w:t xml:space="preserve"> dedicadas às atividades com os alunos e 12 (doze) horas</w:t>
      </w:r>
      <w:r w:rsidR="00586863" w:rsidRPr="00F069CA">
        <w:rPr>
          <w:rFonts w:cs="Arial"/>
          <w:sz w:val="24"/>
          <w:szCs w:val="24"/>
        </w:rPr>
        <w:t xml:space="preserve"> </w:t>
      </w:r>
      <w:r w:rsidR="00436131" w:rsidRPr="00F069CA">
        <w:rPr>
          <w:rFonts w:cs="Arial"/>
          <w:sz w:val="24"/>
          <w:szCs w:val="24"/>
        </w:rPr>
        <w:t>aulas</w:t>
      </w:r>
      <w:r w:rsidRPr="00F069CA">
        <w:rPr>
          <w:rFonts w:cs="Arial"/>
          <w:sz w:val="24"/>
          <w:szCs w:val="24"/>
        </w:rPr>
        <w:t xml:space="preserve"> dedicadas as atividades pedagógicas, sendo 6 (seis) horas</w:t>
      </w:r>
      <w:r w:rsidR="00586863" w:rsidRPr="00F069CA">
        <w:rPr>
          <w:rFonts w:cs="Arial"/>
          <w:sz w:val="24"/>
          <w:szCs w:val="24"/>
        </w:rPr>
        <w:t xml:space="preserve"> </w:t>
      </w:r>
      <w:r w:rsidR="00436131" w:rsidRPr="00F069CA">
        <w:rPr>
          <w:rFonts w:cs="Arial"/>
          <w:sz w:val="24"/>
          <w:szCs w:val="24"/>
        </w:rPr>
        <w:t>aulas</w:t>
      </w:r>
      <w:r w:rsidRPr="00F069CA">
        <w:rPr>
          <w:rFonts w:cs="Arial"/>
          <w:sz w:val="24"/>
          <w:szCs w:val="24"/>
        </w:rPr>
        <w:t xml:space="preserve"> cumpridas dentro da Unidade Escolar, das quais 3 (três) </w:t>
      </w:r>
      <w:r w:rsidR="00586863" w:rsidRPr="00F069CA">
        <w:rPr>
          <w:rFonts w:cs="Arial"/>
          <w:sz w:val="24"/>
          <w:szCs w:val="24"/>
        </w:rPr>
        <w:t xml:space="preserve">horas aulas </w:t>
      </w:r>
      <w:r w:rsidRPr="00F069CA">
        <w:rPr>
          <w:rFonts w:cs="Arial"/>
          <w:sz w:val="24"/>
          <w:szCs w:val="24"/>
        </w:rPr>
        <w:t>coletivas e 3 (três)</w:t>
      </w:r>
      <w:r w:rsidR="00586863" w:rsidRPr="00F069CA">
        <w:rPr>
          <w:rFonts w:cs="Arial"/>
          <w:sz w:val="24"/>
          <w:szCs w:val="24"/>
        </w:rPr>
        <w:t xml:space="preserve"> horas aulas</w:t>
      </w:r>
      <w:r w:rsidRPr="00F069CA">
        <w:rPr>
          <w:rFonts w:cs="Arial"/>
          <w:sz w:val="24"/>
          <w:szCs w:val="24"/>
        </w:rPr>
        <w:t xml:space="preserve"> individuais e/ou em atividade de aperfeiçoamento profissional e formação continuada e 6 (seis) horas</w:t>
      </w:r>
      <w:r w:rsidR="00586863" w:rsidRPr="00F069CA">
        <w:rPr>
          <w:rFonts w:cs="Arial"/>
          <w:sz w:val="24"/>
          <w:szCs w:val="24"/>
        </w:rPr>
        <w:t xml:space="preserve"> </w:t>
      </w:r>
      <w:r w:rsidR="00436131" w:rsidRPr="00F069CA">
        <w:rPr>
          <w:rFonts w:cs="Arial"/>
          <w:sz w:val="24"/>
          <w:szCs w:val="24"/>
        </w:rPr>
        <w:t>aulas</w:t>
      </w:r>
      <w:r w:rsidRPr="00F069CA">
        <w:rPr>
          <w:rFonts w:cs="Arial"/>
          <w:sz w:val="24"/>
          <w:szCs w:val="24"/>
        </w:rPr>
        <w:t xml:space="preserve"> cumpridas em lo</w:t>
      </w:r>
      <w:r w:rsidR="00586863" w:rsidRPr="00F069CA">
        <w:rPr>
          <w:rFonts w:cs="Arial"/>
          <w:sz w:val="24"/>
          <w:szCs w:val="24"/>
        </w:rPr>
        <w:t>cal de livre escolha do docente;</w:t>
      </w:r>
    </w:p>
    <w:p w:rsidR="00217826" w:rsidRPr="00F069CA" w:rsidRDefault="00217826" w:rsidP="007E5700">
      <w:pPr>
        <w:tabs>
          <w:tab w:val="left" w:pos="2880"/>
        </w:tabs>
        <w:spacing w:before="120" w:after="120" w:line="360" w:lineRule="auto"/>
        <w:ind w:firstLine="284"/>
        <w:jc w:val="both"/>
        <w:rPr>
          <w:rFonts w:cs="Arial"/>
          <w:sz w:val="24"/>
          <w:szCs w:val="24"/>
        </w:rPr>
      </w:pPr>
      <w:r w:rsidRPr="00F069CA">
        <w:rPr>
          <w:rFonts w:cs="Arial"/>
          <w:sz w:val="24"/>
          <w:szCs w:val="24"/>
        </w:rPr>
        <w:t xml:space="preserve">c) 40 (quarenta) horas </w:t>
      </w:r>
      <w:r w:rsidR="00586863" w:rsidRPr="00F069CA">
        <w:rPr>
          <w:rFonts w:cs="Arial"/>
          <w:sz w:val="24"/>
          <w:szCs w:val="24"/>
        </w:rPr>
        <w:t xml:space="preserve">aulas </w:t>
      </w:r>
      <w:r w:rsidRPr="00F069CA">
        <w:rPr>
          <w:rFonts w:cs="Arial"/>
          <w:sz w:val="24"/>
          <w:szCs w:val="24"/>
        </w:rPr>
        <w:t xml:space="preserve">semanais, sendo 26 (vinte e seis) </w:t>
      </w:r>
      <w:r w:rsidR="0049119D" w:rsidRPr="00F069CA">
        <w:rPr>
          <w:rFonts w:cs="Arial"/>
          <w:sz w:val="24"/>
          <w:szCs w:val="24"/>
        </w:rPr>
        <w:t>horas</w:t>
      </w:r>
      <w:r w:rsidR="00586863" w:rsidRPr="00F069CA">
        <w:rPr>
          <w:rFonts w:cs="Arial"/>
          <w:sz w:val="24"/>
          <w:szCs w:val="24"/>
        </w:rPr>
        <w:t xml:space="preserve"> </w:t>
      </w:r>
      <w:r w:rsidR="0049119D" w:rsidRPr="00F069CA">
        <w:rPr>
          <w:rFonts w:cs="Arial"/>
          <w:sz w:val="24"/>
          <w:szCs w:val="24"/>
        </w:rPr>
        <w:t>aulas de trabalho docente semanais</w:t>
      </w:r>
      <w:r w:rsidRPr="00F069CA">
        <w:rPr>
          <w:rFonts w:cs="Arial"/>
          <w:sz w:val="24"/>
          <w:szCs w:val="24"/>
        </w:rPr>
        <w:t xml:space="preserve"> dedicadas às atividades com os alunos e 14 (catorze) horas</w:t>
      </w:r>
      <w:r w:rsidR="00586863" w:rsidRPr="00F069CA">
        <w:rPr>
          <w:rFonts w:cs="Arial"/>
          <w:sz w:val="24"/>
          <w:szCs w:val="24"/>
        </w:rPr>
        <w:t xml:space="preserve"> </w:t>
      </w:r>
      <w:r w:rsidR="008A6A4F" w:rsidRPr="00F069CA">
        <w:rPr>
          <w:rFonts w:cs="Arial"/>
          <w:sz w:val="24"/>
          <w:szCs w:val="24"/>
        </w:rPr>
        <w:t>aulas</w:t>
      </w:r>
      <w:r w:rsidRPr="00F069CA">
        <w:rPr>
          <w:rFonts w:cs="Arial"/>
          <w:sz w:val="24"/>
          <w:szCs w:val="24"/>
        </w:rPr>
        <w:t xml:space="preserve"> dedicadas </w:t>
      </w:r>
      <w:r w:rsidR="00586863" w:rsidRPr="00F069CA">
        <w:rPr>
          <w:rFonts w:cs="Arial"/>
          <w:sz w:val="24"/>
          <w:szCs w:val="24"/>
        </w:rPr>
        <w:t>às</w:t>
      </w:r>
      <w:r w:rsidRPr="00F069CA">
        <w:rPr>
          <w:rFonts w:cs="Arial"/>
          <w:sz w:val="24"/>
          <w:szCs w:val="24"/>
        </w:rPr>
        <w:t xml:space="preserve"> atividades pedagógicas, sendo 7 (sete) horas</w:t>
      </w:r>
      <w:r w:rsidR="00586863" w:rsidRPr="00F069CA">
        <w:rPr>
          <w:rFonts w:cs="Arial"/>
          <w:sz w:val="24"/>
          <w:szCs w:val="24"/>
        </w:rPr>
        <w:t xml:space="preserve"> </w:t>
      </w:r>
      <w:r w:rsidR="008A6A4F" w:rsidRPr="00F069CA">
        <w:rPr>
          <w:rFonts w:cs="Arial"/>
          <w:sz w:val="24"/>
          <w:szCs w:val="24"/>
        </w:rPr>
        <w:t>aulas</w:t>
      </w:r>
      <w:r w:rsidRPr="00F069CA">
        <w:rPr>
          <w:rFonts w:cs="Arial"/>
          <w:sz w:val="24"/>
          <w:szCs w:val="24"/>
        </w:rPr>
        <w:t xml:space="preserve"> cumpridas dentro da Unidade Escolar, das quais 3 (três) </w:t>
      </w:r>
      <w:r w:rsidR="00586863" w:rsidRPr="00F069CA">
        <w:rPr>
          <w:rFonts w:cs="Arial"/>
          <w:sz w:val="24"/>
          <w:szCs w:val="24"/>
        </w:rPr>
        <w:t xml:space="preserve">horas aulas </w:t>
      </w:r>
      <w:r w:rsidRPr="00F069CA">
        <w:rPr>
          <w:rFonts w:cs="Arial"/>
          <w:sz w:val="24"/>
          <w:szCs w:val="24"/>
        </w:rPr>
        <w:t xml:space="preserve">coletivas e 4 (quatro) </w:t>
      </w:r>
      <w:r w:rsidR="00586863" w:rsidRPr="00F069CA">
        <w:rPr>
          <w:rFonts w:cs="Arial"/>
          <w:sz w:val="24"/>
          <w:szCs w:val="24"/>
        </w:rPr>
        <w:t xml:space="preserve">horas aulas </w:t>
      </w:r>
      <w:r w:rsidRPr="00F069CA">
        <w:rPr>
          <w:rFonts w:cs="Arial"/>
          <w:sz w:val="24"/>
          <w:szCs w:val="24"/>
        </w:rPr>
        <w:t>individuais e/ou em atividade de aperfeiçoamento profissional e formação continuada e 7 (sete) horas</w:t>
      </w:r>
      <w:r w:rsidR="00586863" w:rsidRPr="00F069CA">
        <w:rPr>
          <w:rFonts w:cs="Arial"/>
          <w:sz w:val="24"/>
          <w:szCs w:val="24"/>
        </w:rPr>
        <w:t xml:space="preserve"> </w:t>
      </w:r>
      <w:r w:rsidR="008A6A4F" w:rsidRPr="00F069CA">
        <w:rPr>
          <w:rFonts w:cs="Arial"/>
          <w:sz w:val="24"/>
          <w:szCs w:val="24"/>
        </w:rPr>
        <w:t>aulas</w:t>
      </w:r>
      <w:r w:rsidRPr="00F069CA">
        <w:rPr>
          <w:rFonts w:cs="Arial"/>
          <w:sz w:val="24"/>
          <w:szCs w:val="24"/>
        </w:rPr>
        <w:t xml:space="preserve"> cumpridas em lo</w:t>
      </w:r>
      <w:r w:rsidR="00C17A7C" w:rsidRPr="00F069CA">
        <w:rPr>
          <w:rFonts w:cs="Arial"/>
          <w:sz w:val="24"/>
          <w:szCs w:val="24"/>
        </w:rPr>
        <w:t>cal de livre escolha do docente;</w:t>
      </w:r>
    </w:p>
    <w:p w:rsidR="00217826" w:rsidRPr="00F069CA" w:rsidRDefault="00003685" w:rsidP="00850FC8">
      <w:pPr>
        <w:tabs>
          <w:tab w:val="left" w:pos="2880"/>
        </w:tabs>
        <w:spacing w:before="120" w:after="120" w:line="360" w:lineRule="auto"/>
        <w:ind w:firstLine="284"/>
        <w:jc w:val="both"/>
        <w:rPr>
          <w:rFonts w:cs="Arial"/>
          <w:sz w:val="24"/>
          <w:szCs w:val="24"/>
        </w:rPr>
      </w:pPr>
      <w:r w:rsidRPr="00F069CA">
        <w:rPr>
          <w:rFonts w:cs="Arial"/>
          <w:sz w:val="24"/>
          <w:szCs w:val="24"/>
        </w:rPr>
        <w:t xml:space="preserve">VI - </w:t>
      </w:r>
      <w:r w:rsidR="00217826" w:rsidRPr="00F069CA">
        <w:rPr>
          <w:rFonts w:cs="Arial"/>
          <w:sz w:val="24"/>
          <w:szCs w:val="24"/>
        </w:rPr>
        <w:t xml:space="preserve">Professor II atuando no Programa de Educação Integral: 33 (trinta e três) horas </w:t>
      </w:r>
      <w:r w:rsidR="00586863" w:rsidRPr="00F069CA">
        <w:rPr>
          <w:rFonts w:cs="Arial"/>
          <w:sz w:val="24"/>
          <w:szCs w:val="24"/>
        </w:rPr>
        <w:t xml:space="preserve">aulas </w:t>
      </w:r>
      <w:r w:rsidR="00217826" w:rsidRPr="00F069CA">
        <w:rPr>
          <w:rFonts w:cs="Arial"/>
          <w:sz w:val="24"/>
          <w:szCs w:val="24"/>
        </w:rPr>
        <w:t xml:space="preserve">semanais, sendo 22 (vinte e duas) </w:t>
      </w:r>
      <w:r w:rsidR="00206FAB" w:rsidRPr="00F069CA">
        <w:rPr>
          <w:rFonts w:cs="Arial"/>
          <w:sz w:val="24"/>
          <w:szCs w:val="24"/>
        </w:rPr>
        <w:t>horas</w:t>
      </w:r>
      <w:r w:rsidR="00586863" w:rsidRPr="00F069CA">
        <w:rPr>
          <w:rFonts w:cs="Arial"/>
          <w:sz w:val="24"/>
          <w:szCs w:val="24"/>
        </w:rPr>
        <w:t xml:space="preserve"> </w:t>
      </w:r>
      <w:r w:rsidR="00206FAB" w:rsidRPr="00F069CA">
        <w:rPr>
          <w:rFonts w:cs="Arial"/>
          <w:sz w:val="24"/>
          <w:szCs w:val="24"/>
        </w:rPr>
        <w:t xml:space="preserve">aulas de trabalho docente semanais </w:t>
      </w:r>
      <w:r w:rsidR="00217826" w:rsidRPr="00F069CA">
        <w:rPr>
          <w:rFonts w:cs="Arial"/>
          <w:sz w:val="24"/>
          <w:szCs w:val="24"/>
        </w:rPr>
        <w:t>dedicadas às atividades com os alunos e 11 (onze) horas</w:t>
      </w:r>
      <w:r w:rsidR="00586863" w:rsidRPr="00F069CA">
        <w:rPr>
          <w:rFonts w:cs="Arial"/>
          <w:sz w:val="24"/>
          <w:szCs w:val="24"/>
        </w:rPr>
        <w:t xml:space="preserve"> </w:t>
      </w:r>
      <w:r w:rsidR="008A6A4F" w:rsidRPr="00F069CA">
        <w:rPr>
          <w:rFonts w:cs="Arial"/>
          <w:sz w:val="24"/>
          <w:szCs w:val="24"/>
        </w:rPr>
        <w:t>aulas</w:t>
      </w:r>
      <w:r w:rsidR="00217826" w:rsidRPr="00F069CA">
        <w:rPr>
          <w:rFonts w:cs="Arial"/>
          <w:sz w:val="24"/>
          <w:szCs w:val="24"/>
        </w:rPr>
        <w:t xml:space="preserve"> dedicadas à atividade pedagógica em horário complementar à atividade com os alunos, sendo 5 (</w:t>
      </w:r>
      <w:r w:rsidR="00206FAB" w:rsidRPr="00F069CA">
        <w:rPr>
          <w:rFonts w:cs="Arial"/>
          <w:sz w:val="24"/>
          <w:szCs w:val="24"/>
        </w:rPr>
        <w:t>cinco</w:t>
      </w:r>
      <w:r w:rsidR="00217826" w:rsidRPr="00F069CA">
        <w:rPr>
          <w:rFonts w:cs="Arial"/>
          <w:sz w:val="24"/>
          <w:szCs w:val="24"/>
        </w:rPr>
        <w:t>) horas</w:t>
      </w:r>
      <w:r w:rsidR="00586863" w:rsidRPr="00F069CA">
        <w:rPr>
          <w:rFonts w:cs="Arial"/>
          <w:sz w:val="24"/>
          <w:szCs w:val="24"/>
        </w:rPr>
        <w:t xml:space="preserve"> </w:t>
      </w:r>
      <w:r w:rsidR="008A6A4F" w:rsidRPr="00F069CA">
        <w:rPr>
          <w:rFonts w:cs="Arial"/>
          <w:sz w:val="24"/>
          <w:szCs w:val="24"/>
        </w:rPr>
        <w:t>aulas</w:t>
      </w:r>
      <w:r w:rsidR="00217826" w:rsidRPr="00F069CA">
        <w:rPr>
          <w:rFonts w:cs="Arial"/>
          <w:sz w:val="24"/>
          <w:szCs w:val="24"/>
        </w:rPr>
        <w:t xml:space="preserve"> cumpridas dentro da Unidade Escolar, das quais 3 (três) </w:t>
      </w:r>
      <w:r w:rsidR="00586863" w:rsidRPr="00F069CA">
        <w:rPr>
          <w:rFonts w:cs="Arial"/>
          <w:sz w:val="24"/>
          <w:szCs w:val="24"/>
        </w:rPr>
        <w:t xml:space="preserve">horas aulas </w:t>
      </w:r>
      <w:r w:rsidR="00217826" w:rsidRPr="00F069CA">
        <w:rPr>
          <w:rFonts w:cs="Arial"/>
          <w:sz w:val="24"/>
          <w:szCs w:val="24"/>
        </w:rPr>
        <w:t>coletivas e 2 (duas)</w:t>
      </w:r>
      <w:r w:rsidR="00586863" w:rsidRPr="00F069CA">
        <w:rPr>
          <w:rFonts w:cs="Arial"/>
          <w:sz w:val="24"/>
          <w:szCs w:val="24"/>
        </w:rPr>
        <w:t xml:space="preserve"> horas aulas</w:t>
      </w:r>
      <w:r w:rsidR="00217826" w:rsidRPr="00F069CA">
        <w:rPr>
          <w:rFonts w:cs="Arial"/>
          <w:sz w:val="24"/>
          <w:szCs w:val="24"/>
        </w:rPr>
        <w:t xml:space="preserve"> individuais e/ou em atividade de aperfeiçoamento profissional e formação continuada e 6 (seis) horas</w:t>
      </w:r>
      <w:r w:rsidR="00586863" w:rsidRPr="00F069CA">
        <w:rPr>
          <w:rFonts w:cs="Arial"/>
          <w:sz w:val="24"/>
          <w:szCs w:val="24"/>
        </w:rPr>
        <w:t xml:space="preserve"> </w:t>
      </w:r>
      <w:r w:rsidR="008A6A4F" w:rsidRPr="00F069CA">
        <w:rPr>
          <w:rFonts w:cs="Arial"/>
          <w:sz w:val="24"/>
          <w:szCs w:val="24"/>
        </w:rPr>
        <w:t>aulas</w:t>
      </w:r>
      <w:r w:rsidR="00217826" w:rsidRPr="00F069CA">
        <w:rPr>
          <w:rFonts w:cs="Arial"/>
          <w:sz w:val="24"/>
          <w:szCs w:val="24"/>
        </w:rPr>
        <w:t xml:space="preserve"> cumpridas em local de livre escolha do docente;</w:t>
      </w:r>
    </w:p>
    <w:p w:rsidR="00217826" w:rsidRPr="00F069CA" w:rsidRDefault="00217826" w:rsidP="00850FC8">
      <w:pPr>
        <w:tabs>
          <w:tab w:val="left" w:pos="2880"/>
        </w:tabs>
        <w:spacing w:before="120" w:after="120" w:line="360" w:lineRule="auto"/>
        <w:ind w:firstLine="284"/>
        <w:jc w:val="both"/>
        <w:rPr>
          <w:rFonts w:cs="Arial"/>
          <w:sz w:val="24"/>
          <w:szCs w:val="24"/>
        </w:rPr>
      </w:pPr>
      <w:r w:rsidRPr="00F069CA">
        <w:rPr>
          <w:rFonts w:cs="Arial"/>
          <w:sz w:val="24"/>
          <w:szCs w:val="24"/>
        </w:rPr>
        <w:t>V</w:t>
      </w:r>
      <w:r w:rsidR="00003685" w:rsidRPr="00F069CA">
        <w:rPr>
          <w:rFonts w:cs="Arial"/>
          <w:sz w:val="24"/>
          <w:szCs w:val="24"/>
        </w:rPr>
        <w:t>II</w:t>
      </w:r>
      <w:r w:rsidRPr="00F069CA">
        <w:rPr>
          <w:rFonts w:cs="Arial"/>
          <w:sz w:val="24"/>
          <w:szCs w:val="24"/>
        </w:rPr>
        <w:t xml:space="preserve"> – Professor II atuando no Programa de Educação Especial</w:t>
      </w:r>
      <w:r w:rsidR="00C17A7C" w:rsidRPr="00F069CA">
        <w:rPr>
          <w:rFonts w:cs="Arial"/>
          <w:sz w:val="24"/>
          <w:szCs w:val="24"/>
        </w:rPr>
        <w:t>,</w:t>
      </w:r>
      <w:r w:rsidRPr="00F069CA">
        <w:rPr>
          <w:rFonts w:cs="Arial"/>
          <w:sz w:val="24"/>
          <w:szCs w:val="24"/>
        </w:rPr>
        <w:t xml:space="preserve"> no Ensino Fundamental e na Educação Infantil, em sala de recursos e no ensino itinerante:</w:t>
      </w:r>
    </w:p>
    <w:p w:rsidR="00217826" w:rsidRPr="00F069CA" w:rsidRDefault="008A7208" w:rsidP="007E5700">
      <w:pPr>
        <w:tabs>
          <w:tab w:val="left" w:pos="540"/>
          <w:tab w:val="left" w:pos="2880"/>
        </w:tabs>
        <w:spacing w:before="120" w:after="120" w:line="360" w:lineRule="auto"/>
        <w:ind w:firstLine="284"/>
        <w:jc w:val="both"/>
        <w:rPr>
          <w:rFonts w:cs="Arial"/>
          <w:sz w:val="24"/>
          <w:szCs w:val="24"/>
        </w:rPr>
      </w:pPr>
      <w:r w:rsidRPr="00F069CA">
        <w:rPr>
          <w:rFonts w:cs="Arial"/>
          <w:sz w:val="24"/>
          <w:szCs w:val="24"/>
        </w:rPr>
        <w:t xml:space="preserve">a) </w:t>
      </w:r>
      <w:r w:rsidR="00217826" w:rsidRPr="00F069CA">
        <w:rPr>
          <w:rFonts w:cs="Arial"/>
          <w:sz w:val="24"/>
          <w:szCs w:val="24"/>
        </w:rPr>
        <w:t xml:space="preserve">30 (trinta) horas </w:t>
      </w:r>
      <w:r w:rsidR="00A97ED5" w:rsidRPr="00F069CA">
        <w:rPr>
          <w:rFonts w:cs="Arial"/>
          <w:sz w:val="24"/>
          <w:szCs w:val="24"/>
        </w:rPr>
        <w:t xml:space="preserve">aulas </w:t>
      </w:r>
      <w:r w:rsidR="00217826" w:rsidRPr="00F069CA">
        <w:rPr>
          <w:rFonts w:cs="Arial"/>
          <w:sz w:val="24"/>
          <w:szCs w:val="24"/>
        </w:rPr>
        <w:t xml:space="preserve">semanais, sendo 20 (vinte) </w:t>
      </w:r>
      <w:r w:rsidR="00206FAB" w:rsidRPr="00F069CA">
        <w:rPr>
          <w:rFonts w:cs="Arial"/>
          <w:sz w:val="24"/>
          <w:szCs w:val="24"/>
        </w:rPr>
        <w:t>horas</w:t>
      </w:r>
      <w:r w:rsidR="00A97ED5" w:rsidRPr="00F069CA">
        <w:rPr>
          <w:rFonts w:cs="Arial"/>
          <w:sz w:val="24"/>
          <w:szCs w:val="24"/>
        </w:rPr>
        <w:t xml:space="preserve"> </w:t>
      </w:r>
      <w:r w:rsidR="00206FAB" w:rsidRPr="00F069CA">
        <w:rPr>
          <w:rFonts w:cs="Arial"/>
          <w:sz w:val="24"/>
          <w:szCs w:val="24"/>
        </w:rPr>
        <w:t>aulas de trabalho docente semanais</w:t>
      </w:r>
      <w:r w:rsidR="00217826" w:rsidRPr="00F069CA">
        <w:rPr>
          <w:rFonts w:cs="Arial"/>
          <w:sz w:val="24"/>
          <w:szCs w:val="24"/>
        </w:rPr>
        <w:t xml:space="preserve"> dedicadas às atividades com os alunos e 10 (dez) horas</w:t>
      </w:r>
      <w:r w:rsidR="00A97ED5" w:rsidRPr="00F069CA">
        <w:rPr>
          <w:rFonts w:cs="Arial"/>
          <w:sz w:val="24"/>
          <w:szCs w:val="24"/>
        </w:rPr>
        <w:t xml:space="preserve"> </w:t>
      </w:r>
      <w:r w:rsidR="008A6A4F" w:rsidRPr="00F069CA">
        <w:rPr>
          <w:rFonts w:cs="Arial"/>
          <w:sz w:val="24"/>
          <w:szCs w:val="24"/>
        </w:rPr>
        <w:t>aulas</w:t>
      </w:r>
      <w:r w:rsidR="00217826" w:rsidRPr="00F069CA">
        <w:rPr>
          <w:rFonts w:cs="Arial"/>
          <w:sz w:val="24"/>
          <w:szCs w:val="24"/>
        </w:rPr>
        <w:t xml:space="preserve"> dedicadas as atividades pedagógicas, sendo 5 (cinco) horas</w:t>
      </w:r>
      <w:r w:rsidR="00A97ED5" w:rsidRPr="00F069CA">
        <w:rPr>
          <w:rFonts w:cs="Arial"/>
          <w:sz w:val="24"/>
          <w:szCs w:val="24"/>
        </w:rPr>
        <w:t xml:space="preserve"> </w:t>
      </w:r>
      <w:r w:rsidR="008A6A4F" w:rsidRPr="00F069CA">
        <w:rPr>
          <w:rFonts w:cs="Arial"/>
          <w:sz w:val="24"/>
          <w:szCs w:val="24"/>
        </w:rPr>
        <w:t>aulas</w:t>
      </w:r>
      <w:r w:rsidR="00217826" w:rsidRPr="00F069CA">
        <w:rPr>
          <w:rFonts w:cs="Arial"/>
          <w:sz w:val="24"/>
          <w:szCs w:val="24"/>
        </w:rPr>
        <w:t xml:space="preserve"> cumpridas dentro da Unidade Escolar, das quais 3 (três) </w:t>
      </w:r>
      <w:r w:rsidR="00A97ED5" w:rsidRPr="00F069CA">
        <w:rPr>
          <w:rFonts w:cs="Arial"/>
          <w:sz w:val="24"/>
          <w:szCs w:val="24"/>
        </w:rPr>
        <w:t xml:space="preserve">horas aulas </w:t>
      </w:r>
      <w:r w:rsidR="00217826" w:rsidRPr="00F069CA">
        <w:rPr>
          <w:rFonts w:cs="Arial"/>
          <w:sz w:val="24"/>
          <w:szCs w:val="24"/>
        </w:rPr>
        <w:t>coletivas e 2 (duas)</w:t>
      </w:r>
      <w:r w:rsidR="00A97ED5" w:rsidRPr="00F069CA">
        <w:rPr>
          <w:rFonts w:cs="Arial"/>
          <w:sz w:val="24"/>
          <w:szCs w:val="24"/>
        </w:rPr>
        <w:t xml:space="preserve"> horas aulas</w:t>
      </w:r>
      <w:r w:rsidR="00217826" w:rsidRPr="00F069CA">
        <w:rPr>
          <w:rFonts w:cs="Arial"/>
          <w:sz w:val="24"/>
          <w:szCs w:val="24"/>
        </w:rPr>
        <w:t xml:space="preserve"> individuais e/ou em atividade de aperfeiçoamento profissional e formação continuada e 5 (cinco) horas</w:t>
      </w:r>
      <w:r w:rsidR="00A97ED5" w:rsidRPr="00F069CA">
        <w:rPr>
          <w:rFonts w:cs="Arial"/>
          <w:sz w:val="24"/>
          <w:szCs w:val="24"/>
        </w:rPr>
        <w:t xml:space="preserve"> </w:t>
      </w:r>
      <w:r w:rsidR="008A6A4F" w:rsidRPr="00F069CA">
        <w:rPr>
          <w:rFonts w:cs="Arial"/>
          <w:sz w:val="24"/>
          <w:szCs w:val="24"/>
        </w:rPr>
        <w:t>aulas</w:t>
      </w:r>
      <w:r w:rsidR="00217826" w:rsidRPr="00F069CA">
        <w:rPr>
          <w:rFonts w:cs="Arial"/>
          <w:sz w:val="24"/>
          <w:szCs w:val="24"/>
        </w:rPr>
        <w:t xml:space="preserve"> cumpridas em local de livre escolha d</w:t>
      </w:r>
      <w:r w:rsidR="00A97ED5" w:rsidRPr="00F069CA">
        <w:rPr>
          <w:rFonts w:cs="Arial"/>
          <w:sz w:val="24"/>
          <w:szCs w:val="24"/>
        </w:rPr>
        <w:t>o docente;</w:t>
      </w:r>
    </w:p>
    <w:p w:rsidR="00217826" w:rsidRPr="00F069CA" w:rsidRDefault="008A7208" w:rsidP="007E5700">
      <w:pPr>
        <w:tabs>
          <w:tab w:val="left" w:pos="0"/>
          <w:tab w:val="left" w:pos="2880"/>
        </w:tabs>
        <w:spacing w:before="120" w:after="120" w:line="360" w:lineRule="auto"/>
        <w:ind w:firstLine="284"/>
        <w:jc w:val="both"/>
        <w:rPr>
          <w:rFonts w:cs="Arial"/>
          <w:sz w:val="24"/>
          <w:szCs w:val="24"/>
        </w:rPr>
      </w:pPr>
      <w:r w:rsidRPr="00F069CA">
        <w:rPr>
          <w:rFonts w:cs="Arial"/>
          <w:sz w:val="24"/>
          <w:szCs w:val="24"/>
        </w:rPr>
        <w:t xml:space="preserve">b) </w:t>
      </w:r>
      <w:r w:rsidR="00217826" w:rsidRPr="00F069CA">
        <w:rPr>
          <w:rFonts w:cs="Arial"/>
          <w:sz w:val="24"/>
          <w:szCs w:val="24"/>
        </w:rPr>
        <w:t xml:space="preserve">40 (quarenta) horas </w:t>
      </w:r>
      <w:r w:rsidR="00A97ED5" w:rsidRPr="00F069CA">
        <w:rPr>
          <w:rFonts w:cs="Arial"/>
          <w:sz w:val="24"/>
          <w:szCs w:val="24"/>
        </w:rPr>
        <w:t xml:space="preserve">aulas </w:t>
      </w:r>
      <w:r w:rsidR="00217826" w:rsidRPr="00F069CA">
        <w:rPr>
          <w:rFonts w:cs="Arial"/>
          <w:sz w:val="24"/>
          <w:szCs w:val="24"/>
        </w:rPr>
        <w:t xml:space="preserve">semanais, sendo 26 (vinte e seis) </w:t>
      </w:r>
      <w:r w:rsidR="00206FAB" w:rsidRPr="00F069CA">
        <w:rPr>
          <w:rFonts w:cs="Arial"/>
          <w:sz w:val="24"/>
          <w:szCs w:val="24"/>
        </w:rPr>
        <w:t>horas</w:t>
      </w:r>
      <w:r w:rsidR="00A97ED5" w:rsidRPr="00F069CA">
        <w:rPr>
          <w:rFonts w:cs="Arial"/>
          <w:sz w:val="24"/>
          <w:szCs w:val="24"/>
        </w:rPr>
        <w:t xml:space="preserve"> </w:t>
      </w:r>
      <w:r w:rsidR="00206FAB" w:rsidRPr="00F069CA">
        <w:rPr>
          <w:rFonts w:cs="Arial"/>
          <w:sz w:val="24"/>
          <w:szCs w:val="24"/>
        </w:rPr>
        <w:t>aulas de trabalho docente semanais</w:t>
      </w:r>
      <w:r w:rsidR="00217826" w:rsidRPr="00F069CA">
        <w:rPr>
          <w:rFonts w:cs="Arial"/>
          <w:sz w:val="24"/>
          <w:szCs w:val="24"/>
        </w:rPr>
        <w:t xml:space="preserve"> dedicadas às atividades com os alunos e 14 (catorze) horas</w:t>
      </w:r>
      <w:r w:rsidR="00A97ED5" w:rsidRPr="00F069CA">
        <w:rPr>
          <w:rFonts w:cs="Arial"/>
          <w:sz w:val="24"/>
          <w:szCs w:val="24"/>
        </w:rPr>
        <w:t xml:space="preserve"> </w:t>
      </w:r>
      <w:r w:rsidR="00097429" w:rsidRPr="00F069CA">
        <w:rPr>
          <w:rFonts w:cs="Arial"/>
          <w:sz w:val="24"/>
          <w:szCs w:val="24"/>
        </w:rPr>
        <w:t>aulas</w:t>
      </w:r>
      <w:r w:rsidR="00217826" w:rsidRPr="00F069CA">
        <w:rPr>
          <w:rFonts w:cs="Arial"/>
          <w:sz w:val="24"/>
          <w:szCs w:val="24"/>
        </w:rPr>
        <w:t xml:space="preserve"> </w:t>
      </w:r>
      <w:r w:rsidR="00217826" w:rsidRPr="00F069CA">
        <w:rPr>
          <w:rFonts w:cs="Arial"/>
          <w:sz w:val="24"/>
          <w:szCs w:val="24"/>
        </w:rPr>
        <w:lastRenderedPageBreak/>
        <w:t>dedicadas as atividades pedagógicas, sendo 7 (sete) horas</w:t>
      </w:r>
      <w:r w:rsidR="00A97ED5" w:rsidRPr="00F069CA">
        <w:rPr>
          <w:rFonts w:cs="Arial"/>
          <w:sz w:val="24"/>
          <w:szCs w:val="24"/>
        </w:rPr>
        <w:t xml:space="preserve"> </w:t>
      </w:r>
      <w:r w:rsidR="00097429" w:rsidRPr="00F069CA">
        <w:rPr>
          <w:rFonts w:cs="Arial"/>
          <w:sz w:val="24"/>
          <w:szCs w:val="24"/>
        </w:rPr>
        <w:t>aulas</w:t>
      </w:r>
      <w:r w:rsidR="00217826" w:rsidRPr="00F069CA">
        <w:rPr>
          <w:rFonts w:cs="Arial"/>
          <w:sz w:val="24"/>
          <w:szCs w:val="24"/>
        </w:rPr>
        <w:t xml:space="preserve"> cumpridas dentro da Unidade Escolar, das quais 3 (três) </w:t>
      </w:r>
      <w:r w:rsidR="00A97ED5" w:rsidRPr="00F069CA">
        <w:rPr>
          <w:rFonts w:cs="Arial"/>
          <w:sz w:val="24"/>
          <w:szCs w:val="24"/>
        </w:rPr>
        <w:t xml:space="preserve">horas aulas </w:t>
      </w:r>
      <w:r w:rsidR="00217826" w:rsidRPr="00F069CA">
        <w:rPr>
          <w:rFonts w:cs="Arial"/>
          <w:sz w:val="24"/>
          <w:szCs w:val="24"/>
        </w:rPr>
        <w:t xml:space="preserve">coletivas e 4 (quatro) </w:t>
      </w:r>
      <w:r w:rsidR="00A97ED5" w:rsidRPr="00F069CA">
        <w:rPr>
          <w:rFonts w:cs="Arial"/>
          <w:sz w:val="24"/>
          <w:szCs w:val="24"/>
        </w:rPr>
        <w:t xml:space="preserve">horas aulas </w:t>
      </w:r>
      <w:r w:rsidR="00217826" w:rsidRPr="00F069CA">
        <w:rPr>
          <w:rFonts w:cs="Arial"/>
          <w:sz w:val="24"/>
          <w:szCs w:val="24"/>
        </w:rPr>
        <w:t>individuais e/ou em atividade de aperfeiçoamento profissional e formação continuada e 7 (sete) horas</w:t>
      </w:r>
      <w:r w:rsidR="00A97ED5" w:rsidRPr="00F069CA">
        <w:rPr>
          <w:rFonts w:cs="Arial"/>
          <w:sz w:val="24"/>
          <w:szCs w:val="24"/>
        </w:rPr>
        <w:t xml:space="preserve"> </w:t>
      </w:r>
      <w:r w:rsidR="002C09D5" w:rsidRPr="00F069CA">
        <w:rPr>
          <w:rFonts w:cs="Arial"/>
          <w:sz w:val="24"/>
          <w:szCs w:val="24"/>
        </w:rPr>
        <w:t>aulas</w:t>
      </w:r>
      <w:r w:rsidR="00217826" w:rsidRPr="00F069CA">
        <w:rPr>
          <w:rFonts w:cs="Arial"/>
          <w:sz w:val="24"/>
          <w:szCs w:val="24"/>
        </w:rPr>
        <w:t xml:space="preserve"> cumpridas em local de livre escolha do docente.</w:t>
      </w:r>
    </w:p>
    <w:p w:rsidR="00217826" w:rsidRPr="00F069CA" w:rsidRDefault="00217826" w:rsidP="00850FC8">
      <w:pPr>
        <w:tabs>
          <w:tab w:val="left" w:pos="540"/>
          <w:tab w:val="left" w:pos="2880"/>
        </w:tabs>
        <w:spacing w:before="120" w:after="120" w:line="360" w:lineRule="auto"/>
        <w:ind w:firstLine="284"/>
        <w:jc w:val="both"/>
        <w:rPr>
          <w:rFonts w:cs="Arial"/>
          <w:sz w:val="24"/>
          <w:szCs w:val="24"/>
        </w:rPr>
      </w:pPr>
      <w:r w:rsidRPr="00F069CA">
        <w:rPr>
          <w:rFonts w:cs="Arial"/>
          <w:sz w:val="24"/>
          <w:szCs w:val="24"/>
        </w:rPr>
        <w:t>VI</w:t>
      </w:r>
      <w:r w:rsidR="00003685" w:rsidRPr="00F069CA">
        <w:rPr>
          <w:rFonts w:cs="Arial"/>
          <w:sz w:val="24"/>
          <w:szCs w:val="24"/>
        </w:rPr>
        <w:t>II</w:t>
      </w:r>
      <w:r w:rsidRPr="00F069CA">
        <w:rPr>
          <w:rFonts w:cs="Arial"/>
          <w:sz w:val="24"/>
          <w:szCs w:val="24"/>
        </w:rPr>
        <w:t xml:space="preserve"> – Professor II atuando na Educação </w:t>
      </w:r>
      <w:r w:rsidR="00292E37" w:rsidRPr="00F069CA">
        <w:rPr>
          <w:rFonts w:cs="Arial"/>
          <w:sz w:val="24"/>
          <w:szCs w:val="24"/>
        </w:rPr>
        <w:t>Bilíngue</w:t>
      </w:r>
      <w:r w:rsidR="008A7208" w:rsidRPr="00F069CA">
        <w:rPr>
          <w:rFonts w:cs="Arial"/>
          <w:sz w:val="24"/>
          <w:szCs w:val="24"/>
        </w:rPr>
        <w:t>/libras</w:t>
      </w:r>
      <w:r w:rsidRPr="00F069CA">
        <w:rPr>
          <w:rFonts w:cs="Arial"/>
          <w:sz w:val="24"/>
          <w:szCs w:val="24"/>
        </w:rPr>
        <w:t xml:space="preserve">: 40 (quarenta) </w:t>
      </w:r>
      <w:r w:rsidR="00206FAB" w:rsidRPr="00F069CA">
        <w:rPr>
          <w:rFonts w:cs="Arial"/>
          <w:sz w:val="24"/>
          <w:szCs w:val="24"/>
        </w:rPr>
        <w:t>horas</w:t>
      </w:r>
      <w:r w:rsidR="00A97ED5" w:rsidRPr="00F069CA">
        <w:rPr>
          <w:rFonts w:cs="Arial"/>
          <w:sz w:val="24"/>
          <w:szCs w:val="24"/>
        </w:rPr>
        <w:t xml:space="preserve"> </w:t>
      </w:r>
      <w:r w:rsidR="00206FAB" w:rsidRPr="00F069CA">
        <w:rPr>
          <w:rFonts w:cs="Arial"/>
          <w:sz w:val="24"/>
          <w:szCs w:val="24"/>
        </w:rPr>
        <w:t>aulas de trabalho docente semanais</w:t>
      </w:r>
      <w:r w:rsidRPr="00F069CA">
        <w:rPr>
          <w:rFonts w:cs="Arial"/>
          <w:sz w:val="24"/>
          <w:szCs w:val="24"/>
        </w:rPr>
        <w:t xml:space="preserve">, sendo 26 (vinte e seis) horas </w:t>
      </w:r>
      <w:r w:rsidR="00A97ED5" w:rsidRPr="00F069CA">
        <w:rPr>
          <w:rFonts w:cs="Arial"/>
          <w:sz w:val="24"/>
          <w:szCs w:val="24"/>
        </w:rPr>
        <w:t xml:space="preserve">aulas </w:t>
      </w:r>
      <w:r w:rsidRPr="00F069CA">
        <w:rPr>
          <w:rFonts w:cs="Arial"/>
          <w:sz w:val="24"/>
          <w:szCs w:val="24"/>
        </w:rPr>
        <w:t xml:space="preserve">dedicadas às atividades com os alunos e 14 (catorze) horas </w:t>
      </w:r>
      <w:r w:rsidR="00A97ED5" w:rsidRPr="00F069CA">
        <w:rPr>
          <w:rFonts w:cs="Arial"/>
          <w:sz w:val="24"/>
          <w:szCs w:val="24"/>
        </w:rPr>
        <w:t xml:space="preserve">aulas </w:t>
      </w:r>
      <w:r w:rsidRPr="00F069CA">
        <w:rPr>
          <w:rFonts w:cs="Arial"/>
          <w:sz w:val="24"/>
          <w:szCs w:val="24"/>
        </w:rPr>
        <w:t>dedicadas as atividades pedagógicas, sendo 7 (sete) horas</w:t>
      </w:r>
      <w:r w:rsidR="00A97ED5" w:rsidRPr="00F069CA">
        <w:rPr>
          <w:rFonts w:cs="Arial"/>
          <w:sz w:val="24"/>
          <w:szCs w:val="24"/>
        </w:rPr>
        <w:t xml:space="preserve"> </w:t>
      </w:r>
      <w:r w:rsidR="002C09D5" w:rsidRPr="00F069CA">
        <w:rPr>
          <w:rFonts w:cs="Arial"/>
          <w:sz w:val="24"/>
          <w:szCs w:val="24"/>
        </w:rPr>
        <w:t>aulas</w:t>
      </w:r>
      <w:r w:rsidRPr="00F069CA">
        <w:rPr>
          <w:rFonts w:cs="Arial"/>
          <w:sz w:val="24"/>
          <w:szCs w:val="24"/>
        </w:rPr>
        <w:t xml:space="preserve"> cumpridas dentro da Unidade Escolar, das quais 3 (três) </w:t>
      </w:r>
      <w:r w:rsidR="00A97ED5" w:rsidRPr="00F069CA">
        <w:rPr>
          <w:rFonts w:cs="Arial"/>
          <w:sz w:val="24"/>
          <w:szCs w:val="24"/>
        </w:rPr>
        <w:t xml:space="preserve">horas aulas </w:t>
      </w:r>
      <w:r w:rsidRPr="00F069CA">
        <w:rPr>
          <w:rFonts w:cs="Arial"/>
          <w:sz w:val="24"/>
          <w:szCs w:val="24"/>
        </w:rPr>
        <w:t>coletivas e 4 (quatro)</w:t>
      </w:r>
      <w:r w:rsidR="00A97ED5" w:rsidRPr="00F069CA">
        <w:rPr>
          <w:rFonts w:cs="Arial"/>
          <w:sz w:val="24"/>
          <w:szCs w:val="24"/>
        </w:rPr>
        <w:t xml:space="preserve"> horas aulas</w:t>
      </w:r>
      <w:r w:rsidRPr="00F069CA">
        <w:rPr>
          <w:rFonts w:cs="Arial"/>
          <w:sz w:val="24"/>
          <w:szCs w:val="24"/>
        </w:rPr>
        <w:t xml:space="preserve"> individuais e/ou em atividade de aperfeiçoamento profissional e formação continuada e 7 (sete) horas</w:t>
      </w:r>
      <w:r w:rsidR="00A97ED5" w:rsidRPr="00F069CA">
        <w:rPr>
          <w:rFonts w:cs="Arial"/>
          <w:sz w:val="24"/>
          <w:szCs w:val="24"/>
        </w:rPr>
        <w:t xml:space="preserve"> </w:t>
      </w:r>
      <w:r w:rsidR="002C09D5" w:rsidRPr="00F069CA">
        <w:rPr>
          <w:rFonts w:cs="Arial"/>
          <w:sz w:val="24"/>
          <w:szCs w:val="24"/>
        </w:rPr>
        <w:t>aulas</w:t>
      </w:r>
      <w:r w:rsidRPr="00F069CA">
        <w:rPr>
          <w:rFonts w:cs="Arial"/>
          <w:sz w:val="24"/>
          <w:szCs w:val="24"/>
        </w:rPr>
        <w:t xml:space="preserve"> cumpridas em local de livre escolha do docente.</w:t>
      </w:r>
    </w:p>
    <w:p w:rsidR="00A97ED5" w:rsidRPr="00F069CA" w:rsidRDefault="00217826" w:rsidP="00A97ED5">
      <w:pPr>
        <w:spacing w:before="120" w:after="120" w:line="360" w:lineRule="auto"/>
        <w:ind w:firstLine="708"/>
        <w:jc w:val="both"/>
        <w:rPr>
          <w:rFonts w:cs="Arial"/>
          <w:sz w:val="24"/>
          <w:szCs w:val="24"/>
        </w:rPr>
      </w:pPr>
      <w:r w:rsidRPr="00F069CA">
        <w:rPr>
          <w:rFonts w:cs="Arial"/>
          <w:sz w:val="24"/>
          <w:szCs w:val="24"/>
        </w:rPr>
        <w:t xml:space="preserve">§ 1º O </w:t>
      </w:r>
      <w:r w:rsidR="00A97ED5" w:rsidRPr="00F069CA">
        <w:rPr>
          <w:rFonts w:cs="Arial"/>
          <w:sz w:val="24"/>
          <w:szCs w:val="24"/>
        </w:rPr>
        <w:t>P</w:t>
      </w:r>
      <w:r w:rsidRPr="00F069CA">
        <w:rPr>
          <w:rFonts w:cs="Arial"/>
          <w:sz w:val="24"/>
          <w:szCs w:val="24"/>
        </w:rPr>
        <w:t>rofessor II, atuando nos anos finais do ensino fundamental e</w:t>
      </w:r>
      <w:r w:rsidR="00C17A7C" w:rsidRPr="00F069CA">
        <w:rPr>
          <w:rFonts w:cs="Arial"/>
          <w:sz w:val="24"/>
          <w:szCs w:val="24"/>
        </w:rPr>
        <w:t>/</w:t>
      </w:r>
      <w:r w:rsidRPr="00F069CA">
        <w:rPr>
          <w:rFonts w:cs="Arial"/>
          <w:sz w:val="24"/>
          <w:szCs w:val="24"/>
        </w:rPr>
        <w:t>ou nos termos finais da educação de jovens e adultos, poderá optar formalmente, no ato de inscrição para o processo de atribuição de aulas e remoção, entre as jornadas de t</w:t>
      </w:r>
      <w:r w:rsidR="00A97ED5" w:rsidRPr="00F069CA">
        <w:rPr>
          <w:rFonts w:cs="Arial"/>
          <w:sz w:val="24"/>
          <w:szCs w:val="24"/>
        </w:rPr>
        <w:t>rabalho descritas nas alíneas dos incisos V e VII do “caput” deste artigo</w:t>
      </w:r>
      <w:r w:rsidRPr="00F069CA">
        <w:rPr>
          <w:rFonts w:cs="Arial"/>
          <w:sz w:val="24"/>
          <w:szCs w:val="24"/>
        </w:rPr>
        <w:t>.</w:t>
      </w:r>
    </w:p>
    <w:p w:rsidR="00E147A3" w:rsidRPr="00F069CA" w:rsidRDefault="00217826" w:rsidP="00E147A3">
      <w:pPr>
        <w:spacing w:before="120" w:after="120" w:line="360" w:lineRule="auto"/>
        <w:ind w:firstLine="708"/>
        <w:jc w:val="both"/>
        <w:rPr>
          <w:rFonts w:cs="Arial"/>
          <w:sz w:val="24"/>
          <w:szCs w:val="24"/>
        </w:rPr>
      </w:pPr>
      <w:r w:rsidRPr="00F069CA">
        <w:rPr>
          <w:rFonts w:cs="Arial"/>
          <w:sz w:val="24"/>
          <w:szCs w:val="24"/>
        </w:rPr>
        <w:t>§ 2º</w:t>
      </w:r>
      <w:r w:rsidR="00A97ED5" w:rsidRPr="00F069CA">
        <w:rPr>
          <w:rFonts w:cs="Arial"/>
          <w:sz w:val="24"/>
          <w:szCs w:val="24"/>
        </w:rPr>
        <w:t xml:space="preserve"> O P</w:t>
      </w:r>
      <w:r w:rsidRPr="00F069CA">
        <w:rPr>
          <w:rFonts w:cs="Arial"/>
          <w:sz w:val="24"/>
          <w:szCs w:val="24"/>
        </w:rPr>
        <w:t xml:space="preserve">rofessor II, atuando na educação especial do ensino fundamental e da educação infantil, em salas de recursos, no ensino itinerante e no Centro de Atendimento Educacional Especializado vinculado à Secretaria Municipal da Educação, </w:t>
      </w:r>
      <w:r w:rsidR="00E147A3" w:rsidRPr="00F069CA">
        <w:rPr>
          <w:rFonts w:cs="Arial"/>
          <w:sz w:val="24"/>
          <w:szCs w:val="24"/>
        </w:rPr>
        <w:t xml:space="preserve">poderá optar formalmente, no ato de inscrição para o processo de atribuição de aulas e remoção, entre as </w:t>
      </w:r>
      <w:r w:rsidRPr="00F069CA">
        <w:rPr>
          <w:rFonts w:cs="Arial"/>
          <w:sz w:val="24"/>
          <w:szCs w:val="24"/>
        </w:rPr>
        <w:t>jornadas de trabalho descritas nas alíneas do inciso V</w:t>
      </w:r>
      <w:r w:rsidR="00C17A7C" w:rsidRPr="00F069CA">
        <w:rPr>
          <w:rFonts w:cs="Arial"/>
          <w:sz w:val="24"/>
          <w:szCs w:val="24"/>
        </w:rPr>
        <w:t xml:space="preserve"> do “caput” deste artigo</w:t>
      </w:r>
      <w:r w:rsidRPr="00F069CA">
        <w:rPr>
          <w:rFonts w:cs="Arial"/>
          <w:sz w:val="24"/>
          <w:szCs w:val="24"/>
        </w:rPr>
        <w:t>.</w:t>
      </w:r>
    </w:p>
    <w:p w:rsidR="00E147A3" w:rsidRPr="00F069CA" w:rsidRDefault="00217826" w:rsidP="00E147A3">
      <w:pPr>
        <w:spacing w:before="120" w:after="120" w:line="360" w:lineRule="auto"/>
        <w:ind w:firstLine="708"/>
        <w:jc w:val="both"/>
        <w:rPr>
          <w:rFonts w:cs="Arial"/>
          <w:sz w:val="24"/>
          <w:szCs w:val="24"/>
        </w:rPr>
      </w:pPr>
      <w:r w:rsidRPr="00F069CA">
        <w:rPr>
          <w:rFonts w:cs="Arial"/>
          <w:sz w:val="24"/>
          <w:szCs w:val="24"/>
        </w:rPr>
        <w:t xml:space="preserve">§ 3º O </w:t>
      </w:r>
      <w:r w:rsidR="00E147A3" w:rsidRPr="00F069CA">
        <w:rPr>
          <w:rFonts w:cs="Arial"/>
          <w:sz w:val="24"/>
          <w:szCs w:val="24"/>
        </w:rPr>
        <w:t>P</w:t>
      </w:r>
      <w:r w:rsidRPr="00F069CA">
        <w:rPr>
          <w:rFonts w:cs="Arial"/>
          <w:sz w:val="24"/>
          <w:szCs w:val="24"/>
        </w:rPr>
        <w:t>rofessor II que cumpre sua jornada de trabalho também na modalidade d</w:t>
      </w:r>
      <w:r w:rsidR="00B5732F" w:rsidRPr="00F069CA">
        <w:rPr>
          <w:rFonts w:cs="Arial"/>
          <w:sz w:val="24"/>
          <w:szCs w:val="24"/>
        </w:rPr>
        <w:t xml:space="preserve">a educação de jovens e adultos </w:t>
      </w:r>
      <w:r w:rsidRPr="00F069CA">
        <w:rPr>
          <w:rFonts w:cs="Arial"/>
          <w:sz w:val="24"/>
          <w:szCs w:val="24"/>
        </w:rPr>
        <w:t xml:space="preserve">ou </w:t>
      </w:r>
      <w:r w:rsidR="00B5732F" w:rsidRPr="00F069CA">
        <w:rPr>
          <w:rFonts w:cs="Arial"/>
          <w:sz w:val="24"/>
          <w:szCs w:val="24"/>
        </w:rPr>
        <w:t xml:space="preserve">na educação do campo </w:t>
      </w:r>
      <w:r w:rsidRPr="00F069CA">
        <w:rPr>
          <w:rFonts w:cs="Arial"/>
          <w:sz w:val="24"/>
          <w:szCs w:val="24"/>
        </w:rPr>
        <w:t>poderá adequá-la para melhor atender, sem que essa adequação c</w:t>
      </w:r>
      <w:r w:rsidR="00E147A3" w:rsidRPr="00F069CA">
        <w:rPr>
          <w:rFonts w:cs="Arial"/>
          <w:sz w:val="24"/>
          <w:szCs w:val="24"/>
        </w:rPr>
        <w:t>aracterize redução ou ampliação da jornada estabelecida.</w:t>
      </w:r>
    </w:p>
    <w:p w:rsidR="00E147A3" w:rsidRPr="00F069CA" w:rsidRDefault="00217826" w:rsidP="00E147A3">
      <w:pPr>
        <w:spacing w:before="120" w:after="120" w:line="360" w:lineRule="auto"/>
        <w:ind w:firstLine="708"/>
        <w:jc w:val="both"/>
        <w:rPr>
          <w:rFonts w:cs="Arial"/>
          <w:sz w:val="24"/>
          <w:szCs w:val="24"/>
        </w:rPr>
      </w:pPr>
      <w:r w:rsidRPr="00F069CA">
        <w:rPr>
          <w:rFonts w:cs="Arial"/>
          <w:sz w:val="24"/>
          <w:szCs w:val="24"/>
        </w:rPr>
        <w:t xml:space="preserve">§ 4º O docente de que trata o inciso </w:t>
      </w:r>
      <w:r w:rsidR="00A27852" w:rsidRPr="00F069CA">
        <w:rPr>
          <w:rFonts w:cs="Arial"/>
          <w:sz w:val="24"/>
          <w:szCs w:val="24"/>
        </w:rPr>
        <w:t>V</w:t>
      </w:r>
      <w:r w:rsidRPr="00F069CA">
        <w:rPr>
          <w:rFonts w:cs="Arial"/>
          <w:sz w:val="24"/>
          <w:szCs w:val="24"/>
        </w:rPr>
        <w:t xml:space="preserve"> </w:t>
      </w:r>
      <w:r w:rsidR="00E147A3" w:rsidRPr="00F069CA">
        <w:rPr>
          <w:rFonts w:cs="Arial"/>
          <w:sz w:val="24"/>
          <w:szCs w:val="24"/>
        </w:rPr>
        <w:t xml:space="preserve">do “caput” deste </w:t>
      </w:r>
      <w:r w:rsidRPr="00F069CA">
        <w:rPr>
          <w:rFonts w:cs="Arial"/>
          <w:sz w:val="24"/>
          <w:szCs w:val="24"/>
        </w:rPr>
        <w:t xml:space="preserve">artigo que não completar a jornada mínima de trabalho da atribuição de aulas respectiva será considerado excedente, devendo cumprir atividades </w:t>
      </w:r>
      <w:r w:rsidR="00A27852" w:rsidRPr="00F069CA">
        <w:rPr>
          <w:rFonts w:cs="Arial"/>
          <w:sz w:val="24"/>
          <w:szCs w:val="24"/>
        </w:rPr>
        <w:t xml:space="preserve">em substituição e </w:t>
      </w:r>
      <w:r w:rsidRPr="00F069CA">
        <w:rPr>
          <w:rFonts w:cs="Arial"/>
          <w:sz w:val="24"/>
          <w:szCs w:val="24"/>
        </w:rPr>
        <w:t>em número de horas equivalentes à diferença entre a sua jornada básica de trabalho</w:t>
      </w:r>
      <w:r w:rsidR="00B5732F" w:rsidRPr="00F069CA">
        <w:rPr>
          <w:rFonts w:cs="Arial"/>
          <w:sz w:val="24"/>
          <w:szCs w:val="24"/>
        </w:rPr>
        <w:t xml:space="preserve"> e o número de aulas assumidas.</w:t>
      </w:r>
      <w:r w:rsidR="00A27852" w:rsidRPr="00F069CA">
        <w:rPr>
          <w:rFonts w:cs="Arial"/>
          <w:sz w:val="24"/>
          <w:szCs w:val="24"/>
        </w:rPr>
        <w:t xml:space="preserve"> </w:t>
      </w:r>
    </w:p>
    <w:p w:rsidR="00981B4A" w:rsidRPr="00F069CA" w:rsidRDefault="00007D8A" w:rsidP="00E147A3">
      <w:pPr>
        <w:spacing w:before="120" w:after="120" w:line="360" w:lineRule="auto"/>
        <w:ind w:firstLine="708"/>
        <w:jc w:val="both"/>
        <w:rPr>
          <w:rFonts w:cs="Arial"/>
          <w:sz w:val="24"/>
          <w:szCs w:val="24"/>
        </w:rPr>
      </w:pPr>
      <w:r w:rsidRPr="00F069CA">
        <w:rPr>
          <w:rFonts w:cs="Arial"/>
          <w:sz w:val="24"/>
          <w:szCs w:val="24"/>
        </w:rPr>
        <w:t xml:space="preserve">§ 5º Todas as jornadas de trabalho dos docentes da rede municipal de ensino </w:t>
      </w:r>
      <w:r w:rsidR="00656898" w:rsidRPr="00F069CA">
        <w:rPr>
          <w:rFonts w:cs="Arial"/>
          <w:sz w:val="24"/>
          <w:szCs w:val="24"/>
        </w:rPr>
        <w:t xml:space="preserve">serão regulamentadas por ato </w:t>
      </w:r>
      <w:r w:rsidR="00C17A7C" w:rsidRPr="00F069CA">
        <w:rPr>
          <w:rFonts w:cs="Arial"/>
          <w:sz w:val="24"/>
          <w:szCs w:val="24"/>
        </w:rPr>
        <w:t>da Secretaria Municipal da</w:t>
      </w:r>
      <w:r w:rsidR="00E147A3" w:rsidRPr="00F069CA">
        <w:rPr>
          <w:rFonts w:cs="Arial"/>
          <w:sz w:val="24"/>
          <w:szCs w:val="24"/>
        </w:rPr>
        <w:t xml:space="preserve"> Educação</w:t>
      </w:r>
      <w:r w:rsidRPr="00F069CA">
        <w:rPr>
          <w:rFonts w:cs="Arial"/>
          <w:sz w:val="24"/>
          <w:szCs w:val="24"/>
        </w:rPr>
        <w:t xml:space="preserve">. </w:t>
      </w:r>
    </w:p>
    <w:p w:rsidR="00217826" w:rsidRPr="00F069CA" w:rsidRDefault="007E5FE8" w:rsidP="00850FC8">
      <w:pPr>
        <w:spacing w:before="120" w:after="120" w:line="360" w:lineRule="auto"/>
        <w:jc w:val="both"/>
        <w:rPr>
          <w:rFonts w:cs="Arial"/>
          <w:sz w:val="24"/>
          <w:szCs w:val="24"/>
        </w:rPr>
      </w:pPr>
      <w:r w:rsidRPr="00F069CA">
        <w:rPr>
          <w:rFonts w:cs="Arial"/>
          <w:sz w:val="24"/>
          <w:szCs w:val="24"/>
        </w:rPr>
        <w:lastRenderedPageBreak/>
        <w:tab/>
      </w:r>
      <w:r w:rsidR="00217826" w:rsidRPr="00F069CA">
        <w:rPr>
          <w:rFonts w:cs="Arial"/>
          <w:sz w:val="24"/>
          <w:szCs w:val="24"/>
        </w:rPr>
        <w:t xml:space="preserve">Art. </w:t>
      </w:r>
      <w:r w:rsidR="004160E9" w:rsidRPr="00F069CA">
        <w:rPr>
          <w:rFonts w:cs="Arial"/>
          <w:sz w:val="24"/>
          <w:szCs w:val="24"/>
        </w:rPr>
        <w:t>3</w:t>
      </w:r>
      <w:r w:rsidR="007E5700" w:rsidRPr="00F069CA">
        <w:rPr>
          <w:rFonts w:cs="Arial"/>
          <w:sz w:val="24"/>
          <w:szCs w:val="24"/>
        </w:rPr>
        <w:t>1</w:t>
      </w:r>
      <w:r w:rsidR="004C3CCA" w:rsidRPr="00F069CA">
        <w:rPr>
          <w:rFonts w:cs="Arial"/>
          <w:sz w:val="24"/>
          <w:szCs w:val="24"/>
        </w:rPr>
        <w:t>.</w:t>
      </w:r>
      <w:r w:rsidR="00EA26B1" w:rsidRPr="00F069CA">
        <w:rPr>
          <w:rFonts w:cs="Arial"/>
          <w:sz w:val="24"/>
          <w:szCs w:val="24"/>
        </w:rPr>
        <w:t xml:space="preserve"> Será de 36</w:t>
      </w:r>
      <w:r w:rsidR="00217826" w:rsidRPr="00F069CA">
        <w:rPr>
          <w:rFonts w:cs="Arial"/>
          <w:sz w:val="24"/>
          <w:szCs w:val="24"/>
        </w:rPr>
        <w:t xml:space="preserve"> (</w:t>
      </w:r>
      <w:r w:rsidR="00EA26B1" w:rsidRPr="00F069CA">
        <w:rPr>
          <w:rFonts w:cs="Arial"/>
          <w:sz w:val="24"/>
          <w:szCs w:val="24"/>
        </w:rPr>
        <w:t>trinta e seis</w:t>
      </w:r>
      <w:r w:rsidR="00217826" w:rsidRPr="00F069CA">
        <w:rPr>
          <w:rFonts w:cs="Arial"/>
          <w:sz w:val="24"/>
          <w:szCs w:val="24"/>
        </w:rPr>
        <w:t>) horas semanais a jornada de trabalho para os profissionais do magistério do ensino público municipal que oferecem suporte pedagógico direto ao exercício da docência, em efetivo exercício das atividades de:</w:t>
      </w:r>
    </w:p>
    <w:p w:rsidR="0083570C" w:rsidRPr="00F069CA" w:rsidRDefault="0083570C" w:rsidP="0083570C">
      <w:pPr>
        <w:numPr>
          <w:ilvl w:val="0"/>
          <w:numId w:val="36"/>
        </w:numPr>
        <w:spacing w:before="120" w:after="120" w:line="360" w:lineRule="auto"/>
        <w:jc w:val="both"/>
        <w:rPr>
          <w:rFonts w:cs="Arial"/>
          <w:sz w:val="24"/>
          <w:szCs w:val="24"/>
        </w:rPr>
      </w:pPr>
      <w:proofErr w:type="gramStart"/>
      <w:r w:rsidRPr="00F069CA">
        <w:rPr>
          <w:rFonts w:cs="Arial"/>
          <w:sz w:val="24"/>
          <w:szCs w:val="24"/>
        </w:rPr>
        <w:t>assistente</w:t>
      </w:r>
      <w:proofErr w:type="gramEnd"/>
      <w:r w:rsidRPr="00F069CA">
        <w:rPr>
          <w:rFonts w:cs="Arial"/>
          <w:sz w:val="24"/>
          <w:szCs w:val="24"/>
        </w:rPr>
        <w:t xml:space="preserve"> educacional pedagógico;</w:t>
      </w:r>
    </w:p>
    <w:p w:rsidR="0083570C" w:rsidRPr="00F069CA" w:rsidRDefault="0083570C" w:rsidP="00F324AA">
      <w:pPr>
        <w:numPr>
          <w:ilvl w:val="0"/>
          <w:numId w:val="36"/>
        </w:numPr>
        <w:spacing w:before="120" w:after="120" w:line="360" w:lineRule="auto"/>
        <w:jc w:val="both"/>
        <w:rPr>
          <w:rFonts w:cs="Arial"/>
          <w:sz w:val="24"/>
          <w:szCs w:val="24"/>
        </w:rPr>
      </w:pPr>
      <w:proofErr w:type="gramStart"/>
      <w:r w:rsidRPr="00F069CA">
        <w:rPr>
          <w:sz w:val="24"/>
          <w:szCs w:val="24"/>
        </w:rPr>
        <w:t>coordenador</w:t>
      </w:r>
      <w:proofErr w:type="gramEnd"/>
      <w:r w:rsidRPr="00F069CA">
        <w:rPr>
          <w:sz w:val="24"/>
          <w:szCs w:val="24"/>
        </w:rPr>
        <w:t xml:space="preserve"> pedagógico;</w:t>
      </w:r>
    </w:p>
    <w:p w:rsidR="0083570C" w:rsidRPr="00F069CA" w:rsidRDefault="00217826" w:rsidP="00622999">
      <w:pPr>
        <w:numPr>
          <w:ilvl w:val="0"/>
          <w:numId w:val="36"/>
        </w:numPr>
        <w:spacing w:before="120" w:after="120" w:line="360" w:lineRule="auto"/>
        <w:jc w:val="both"/>
        <w:rPr>
          <w:rFonts w:cs="Arial"/>
          <w:sz w:val="24"/>
          <w:szCs w:val="24"/>
        </w:rPr>
      </w:pPr>
      <w:proofErr w:type="gramStart"/>
      <w:r w:rsidRPr="00F069CA">
        <w:rPr>
          <w:rFonts w:cs="Arial"/>
          <w:sz w:val="24"/>
          <w:szCs w:val="24"/>
        </w:rPr>
        <w:t>diretor</w:t>
      </w:r>
      <w:proofErr w:type="gramEnd"/>
      <w:r w:rsidRPr="00F069CA">
        <w:rPr>
          <w:rFonts w:cs="Arial"/>
          <w:sz w:val="24"/>
          <w:szCs w:val="24"/>
        </w:rPr>
        <w:t xml:space="preserve"> de escola;</w:t>
      </w:r>
      <w:r w:rsidR="0083570C" w:rsidRPr="00F069CA">
        <w:rPr>
          <w:rFonts w:cs="Arial"/>
          <w:sz w:val="24"/>
          <w:szCs w:val="24"/>
        </w:rPr>
        <w:t xml:space="preserve"> e</w:t>
      </w:r>
    </w:p>
    <w:p w:rsidR="0083570C" w:rsidRPr="00F069CA" w:rsidRDefault="00217826" w:rsidP="00622999">
      <w:pPr>
        <w:numPr>
          <w:ilvl w:val="0"/>
          <w:numId w:val="36"/>
        </w:numPr>
        <w:spacing w:before="120" w:after="120" w:line="360" w:lineRule="auto"/>
        <w:jc w:val="both"/>
        <w:rPr>
          <w:rFonts w:cs="Arial"/>
          <w:sz w:val="24"/>
          <w:szCs w:val="24"/>
        </w:rPr>
      </w:pPr>
      <w:proofErr w:type="gramStart"/>
      <w:r w:rsidRPr="00F069CA">
        <w:rPr>
          <w:rFonts w:cs="Arial"/>
          <w:sz w:val="24"/>
          <w:szCs w:val="24"/>
        </w:rPr>
        <w:t>supervisor</w:t>
      </w:r>
      <w:proofErr w:type="gramEnd"/>
      <w:r w:rsidRPr="00F069CA">
        <w:rPr>
          <w:rFonts w:cs="Arial"/>
          <w:sz w:val="24"/>
          <w:szCs w:val="24"/>
        </w:rPr>
        <w:t xml:space="preserve"> de ensino</w:t>
      </w:r>
      <w:r w:rsidR="0083570C" w:rsidRPr="00F069CA">
        <w:rPr>
          <w:rFonts w:cs="Arial"/>
          <w:sz w:val="24"/>
          <w:szCs w:val="24"/>
        </w:rPr>
        <w:t>.</w:t>
      </w:r>
    </w:p>
    <w:p w:rsidR="003728C9" w:rsidRPr="00F069CA" w:rsidRDefault="007E5FE8" w:rsidP="0083570C">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7E5700" w:rsidRPr="00F069CA">
        <w:rPr>
          <w:rFonts w:cs="Arial"/>
          <w:sz w:val="24"/>
          <w:szCs w:val="24"/>
        </w:rPr>
        <w:t>32</w:t>
      </w:r>
      <w:r w:rsidR="004C3CCA" w:rsidRPr="00F069CA">
        <w:rPr>
          <w:rFonts w:cs="Arial"/>
          <w:sz w:val="24"/>
          <w:szCs w:val="24"/>
        </w:rPr>
        <w:t>.</w:t>
      </w:r>
      <w:r w:rsidR="00217826" w:rsidRPr="00F069CA">
        <w:rPr>
          <w:rFonts w:cs="Arial"/>
          <w:sz w:val="24"/>
          <w:szCs w:val="24"/>
        </w:rPr>
        <w:t xml:space="preserve"> Será de </w:t>
      </w:r>
      <w:r w:rsidR="00EA26B1" w:rsidRPr="00F069CA">
        <w:rPr>
          <w:rFonts w:cs="Arial"/>
          <w:sz w:val="24"/>
          <w:szCs w:val="24"/>
        </w:rPr>
        <w:t>36</w:t>
      </w:r>
      <w:r w:rsidR="00217826" w:rsidRPr="00F069CA">
        <w:rPr>
          <w:rFonts w:cs="Arial"/>
          <w:sz w:val="24"/>
          <w:szCs w:val="24"/>
        </w:rPr>
        <w:t xml:space="preserve"> (</w:t>
      </w:r>
      <w:r w:rsidR="00EA26B1" w:rsidRPr="00F069CA">
        <w:rPr>
          <w:rFonts w:cs="Arial"/>
          <w:sz w:val="24"/>
          <w:szCs w:val="24"/>
        </w:rPr>
        <w:t>trinta e seis</w:t>
      </w:r>
      <w:r w:rsidR="00217826" w:rsidRPr="00F069CA">
        <w:rPr>
          <w:rFonts w:cs="Arial"/>
          <w:sz w:val="24"/>
          <w:szCs w:val="24"/>
        </w:rPr>
        <w:t>) horas semanais a jornada de trabalho dos servidores do Quadro de Profissionais do Magistério Público Municipal em</w:t>
      </w:r>
      <w:r w:rsidR="00C17A7C" w:rsidRPr="00F069CA">
        <w:rPr>
          <w:rFonts w:cs="Arial"/>
          <w:sz w:val="24"/>
          <w:szCs w:val="24"/>
        </w:rPr>
        <w:t xml:space="preserve"> exercício de funções-atividade</w:t>
      </w:r>
      <w:r w:rsidR="00217826" w:rsidRPr="00F069CA">
        <w:rPr>
          <w:rFonts w:cs="Arial"/>
          <w:sz w:val="24"/>
          <w:szCs w:val="24"/>
        </w:rPr>
        <w:t>, sendo-lhes garantido o valor da respectiva jornada de tr</w:t>
      </w:r>
      <w:r w:rsidR="00234B16" w:rsidRPr="00F069CA">
        <w:rPr>
          <w:rFonts w:cs="Arial"/>
          <w:sz w:val="24"/>
          <w:szCs w:val="24"/>
        </w:rPr>
        <w:t>abalho nos afastamentos legais.</w:t>
      </w:r>
    </w:p>
    <w:p w:rsidR="00217826" w:rsidRPr="00F069CA" w:rsidRDefault="00433B54" w:rsidP="007B7E91">
      <w:pPr>
        <w:spacing w:before="120" w:after="120" w:line="240" w:lineRule="auto"/>
        <w:jc w:val="center"/>
        <w:rPr>
          <w:rFonts w:cs="Arial"/>
          <w:sz w:val="24"/>
          <w:szCs w:val="24"/>
        </w:rPr>
      </w:pPr>
      <w:r w:rsidRPr="00F069CA">
        <w:rPr>
          <w:rFonts w:cs="Arial"/>
          <w:sz w:val="24"/>
          <w:szCs w:val="24"/>
        </w:rPr>
        <w:t xml:space="preserve">Seção </w:t>
      </w:r>
      <w:r w:rsidR="00217826" w:rsidRPr="00F069CA">
        <w:rPr>
          <w:rFonts w:cs="Arial"/>
          <w:sz w:val="24"/>
          <w:szCs w:val="24"/>
        </w:rPr>
        <w:t>X</w:t>
      </w:r>
    </w:p>
    <w:p w:rsidR="007B7E91" w:rsidRPr="00F069CA" w:rsidRDefault="00217826" w:rsidP="007B7E91">
      <w:pPr>
        <w:spacing w:before="120" w:after="120" w:line="240" w:lineRule="auto"/>
        <w:jc w:val="center"/>
        <w:rPr>
          <w:rFonts w:cs="Arial"/>
          <w:sz w:val="24"/>
          <w:szCs w:val="24"/>
        </w:rPr>
      </w:pPr>
      <w:r w:rsidRPr="00F069CA">
        <w:rPr>
          <w:rFonts w:cs="Arial"/>
          <w:sz w:val="24"/>
          <w:szCs w:val="24"/>
        </w:rPr>
        <w:t>Do Acúmulo de Empregos</w:t>
      </w:r>
    </w:p>
    <w:p w:rsidR="00C605B7" w:rsidRPr="00F069CA" w:rsidRDefault="007E5FE8" w:rsidP="00C605B7">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A27852" w:rsidRPr="00F069CA">
        <w:rPr>
          <w:rFonts w:cs="Arial"/>
          <w:sz w:val="24"/>
          <w:szCs w:val="24"/>
        </w:rPr>
        <w:t>3</w:t>
      </w:r>
      <w:r w:rsidR="007E5700" w:rsidRPr="00F069CA">
        <w:rPr>
          <w:rFonts w:cs="Arial"/>
          <w:sz w:val="24"/>
          <w:szCs w:val="24"/>
        </w:rPr>
        <w:t>3</w:t>
      </w:r>
      <w:r w:rsidR="004C3CCA" w:rsidRPr="00F069CA">
        <w:rPr>
          <w:rFonts w:cs="Arial"/>
          <w:sz w:val="24"/>
          <w:szCs w:val="24"/>
        </w:rPr>
        <w:t>.</w:t>
      </w:r>
      <w:r w:rsidR="00217826" w:rsidRPr="00F069CA">
        <w:rPr>
          <w:rFonts w:cs="Arial"/>
          <w:sz w:val="24"/>
          <w:szCs w:val="24"/>
        </w:rPr>
        <w:t xml:space="preserve"> Será considerada lícita </w:t>
      </w:r>
      <w:r w:rsidR="00D41BD0" w:rsidRPr="00F069CA">
        <w:rPr>
          <w:rFonts w:cs="Arial"/>
          <w:sz w:val="24"/>
          <w:szCs w:val="24"/>
        </w:rPr>
        <w:t>a</w:t>
      </w:r>
      <w:r w:rsidR="00217826" w:rsidRPr="00F069CA">
        <w:rPr>
          <w:rFonts w:cs="Arial"/>
          <w:sz w:val="24"/>
          <w:szCs w:val="24"/>
        </w:rPr>
        <w:t xml:space="preserve"> acumulação de dois empregos de professor integrante do Quadro de Profissionais do Magistério Público Municipal, havendo comprovada compatibilidade de horários entre os exercícios das funções que lhes são próprias e sem prejuízo do número regulamentar de horas de trabalho de cada um deles.</w:t>
      </w:r>
    </w:p>
    <w:p w:rsidR="00197AC8" w:rsidRPr="00F069CA" w:rsidRDefault="00217826" w:rsidP="00197AC8">
      <w:pPr>
        <w:spacing w:before="120" w:after="120" w:line="360" w:lineRule="auto"/>
        <w:ind w:firstLine="708"/>
        <w:jc w:val="both"/>
        <w:rPr>
          <w:rFonts w:cs="Arial"/>
          <w:sz w:val="24"/>
          <w:szCs w:val="24"/>
        </w:rPr>
      </w:pPr>
      <w:r w:rsidRPr="00F069CA">
        <w:rPr>
          <w:rFonts w:cs="Arial"/>
          <w:sz w:val="24"/>
          <w:szCs w:val="24"/>
        </w:rPr>
        <w:t>§ 1º Caberá ao professor que acumula empregos</w:t>
      </w:r>
      <w:r w:rsidR="00C605B7" w:rsidRPr="00F069CA">
        <w:rPr>
          <w:rFonts w:cs="Arial"/>
          <w:sz w:val="24"/>
          <w:szCs w:val="24"/>
        </w:rPr>
        <w:t xml:space="preserve"> </w:t>
      </w:r>
      <w:r w:rsidRPr="00F069CA">
        <w:rPr>
          <w:rFonts w:cs="Arial"/>
          <w:sz w:val="24"/>
          <w:szCs w:val="24"/>
        </w:rPr>
        <w:t>preencher anualmente formulário próprio de Declaração de Acúmulo de Empregos que, além de assinada pelo declarante, deverá também conter carimbo e assinatura do superior hierárquico imediato de cada local de trabalho.</w:t>
      </w:r>
    </w:p>
    <w:p w:rsidR="00197AC8" w:rsidRPr="00F069CA" w:rsidRDefault="00197AC8" w:rsidP="00197AC8">
      <w:pPr>
        <w:spacing w:before="120" w:after="120" w:line="360" w:lineRule="auto"/>
        <w:ind w:firstLine="708"/>
        <w:jc w:val="both"/>
        <w:rPr>
          <w:rFonts w:cs="Arial"/>
          <w:sz w:val="24"/>
          <w:szCs w:val="24"/>
        </w:rPr>
      </w:pPr>
      <w:r w:rsidRPr="00F069CA">
        <w:rPr>
          <w:rFonts w:cs="Arial"/>
          <w:sz w:val="24"/>
          <w:szCs w:val="24"/>
        </w:rPr>
        <w:t>§ 2º</w:t>
      </w:r>
      <w:r w:rsidR="00217826" w:rsidRPr="00F069CA">
        <w:rPr>
          <w:rFonts w:cs="Arial"/>
          <w:sz w:val="24"/>
          <w:szCs w:val="24"/>
        </w:rPr>
        <w:t xml:space="preserve"> A Declaração de Acúmulo de Empregos é de responsabilidade do professor que acumula, devendo conter dados que correspondam à realidade, sujeitando-se o declarante </w:t>
      </w:r>
      <w:r w:rsidR="006A39BC" w:rsidRPr="00F069CA">
        <w:rPr>
          <w:rFonts w:cs="Arial"/>
          <w:sz w:val="24"/>
          <w:szCs w:val="24"/>
        </w:rPr>
        <w:t>à</w:t>
      </w:r>
      <w:r w:rsidR="00217826" w:rsidRPr="00F069CA">
        <w:rPr>
          <w:rFonts w:cs="Arial"/>
          <w:sz w:val="24"/>
          <w:szCs w:val="24"/>
        </w:rPr>
        <w:t xml:space="preserve"> responsabilização legal, inclusive penal, no caso de configuração de falsidade ideológica. </w:t>
      </w:r>
    </w:p>
    <w:p w:rsidR="00F71722" w:rsidRPr="00F069CA" w:rsidRDefault="00217826" w:rsidP="00197AC8">
      <w:pPr>
        <w:spacing w:before="120" w:after="120" w:line="360" w:lineRule="auto"/>
        <w:ind w:firstLine="708"/>
        <w:jc w:val="both"/>
        <w:rPr>
          <w:rFonts w:cs="Arial"/>
          <w:sz w:val="24"/>
          <w:szCs w:val="24"/>
        </w:rPr>
      </w:pPr>
      <w:r w:rsidRPr="00F069CA">
        <w:rPr>
          <w:rFonts w:cs="Arial"/>
          <w:sz w:val="24"/>
          <w:szCs w:val="24"/>
        </w:rPr>
        <w:t xml:space="preserve">§ 3º O processo de acúmulo de emprego de professor será disciplinado de acordo com </w:t>
      </w:r>
      <w:r w:rsidR="007E5FE8" w:rsidRPr="00F069CA">
        <w:rPr>
          <w:rFonts w:cs="Arial"/>
          <w:sz w:val="24"/>
          <w:szCs w:val="24"/>
        </w:rPr>
        <w:t>a legislação municipal vigente.</w:t>
      </w:r>
    </w:p>
    <w:p w:rsidR="00217826" w:rsidRPr="00F069CA" w:rsidRDefault="00217826" w:rsidP="007B7E91">
      <w:pPr>
        <w:spacing w:before="120" w:after="120" w:line="240" w:lineRule="auto"/>
        <w:jc w:val="center"/>
        <w:rPr>
          <w:rFonts w:cs="Arial"/>
          <w:sz w:val="24"/>
          <w:szCs w:val="24"/>
        </w:rPr>
      </w:pPr>
      <w:r w:rsidRPr="00F069CA">
        <w:rPr>
          <w:rFonts w:cs="Arial"/>
          <w:sz w:val="24"/>
          <w:szCs w:val="24"/>
        </w:rPr>
        <w:t>Seção X</w:t>
      </w:r>
      <w:r w:rsidR="00433B54" w:rsidRPr="00F069CA">
        <w:rPr>
          <w:rFonts w:cs="Arial"/>
          <w:sz w:val="24"/>
          <w:szCs w:val="24"/>
        </w:rPr>
        <w:t>I</w:t>
      </w:r>
    </w:p>
    <w:p w:rsidR="007B7E91" w:rsidRPr="00F069CA" w:rsidRDefault="00217826" w:rsidP="007B7E91">
      <w:pPr>
        <w:spacing w:before="120" w:after="120" w:line="240" w:lineRule="auto"/>
        <w:jc w:val="center"/>
        <w:rPr>
          <w:rFonts w:cs="Arial"/>
          <w:sz w:val="24"/>
          <w:szCs w:val="24"/>
        </w:rPr>
      </w:pPr>
      <w:r w:rsidRPr="00F069CA">
        <w:rPr>
          <w:rFonts w:cs="Arial"/>
          <w:sz w:val="24"/>
          <w:szCs w:val="24"/>
        </w:rPr>
        <w:t>Das Faltas</w:t>
      </w:r>
    </w:p>
    <w:p w:rsidR="008A7208" w:rsidRPr="00F069CA" w:rsidRDefault="007E5FE8"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A27852" w:rsidRPr="00F069CA">
        <w:rPr>
          <w:rFonts w:cs="Arial"/>
          <w:sz w:val="24"/>
          <w:szCs w:val="24"/>
        </w:rPr>
        <w:t>3</w:t>
      </w:r>
      <w:r w:rsidR="007E5700" w:rsidRPr="00F069CA">
        <w:rPr>
          <w:rFonts w:cs="Arial"/>
          <w:sz w:val="24"/>
          <w:szCs w:val="24"/>
        </w:rPr>
        <w:t>4</w:t>
      </w:r>
      <w:r w:rsidR="004C3CCA" w:rsidRPr="00F069CA">
        <w:rPr>
          <w:rFonts w:cs="Arial"/>
          <w:sz w:val="24"/>
          <w:szCs w:val="24"/>
        </w:rPr>
        <w:t>.</w:t>
      </w:r>
      <w:r w:rsidR="00217826" w:rsidRPr="00F069CA">
        <w:rPr>
          <w:rFonts w:cs="Arial"/>
          <w:sz w:val="24"/>
          <w:szCs w:val="24"/>
        </w:rPr>
        <w:t xml:space="preserve"> Aos servidores do Quadro de Profissionais do Magistério Público Municipal são exigidas assiduidade e pontualidade no comparecimento ao trabalho para </w:t>
      </w:r>
      <w:r w:rsidR="00217826" w:rsidRPr="00F069CA">
        <w:rPr>
          <w:rFonts w:cs="Arial"/>
          <w:sz w:val="24"/>
          <w:szCs w:val="24"/>
        </w:rPr>
        <w:lastRenderedPageBreak/>
        <w:t>o cumprimento das funções e atividades que exercem nas r</w:t>
      </w:r>
      <w:r w:rsidR="006A39BC" w:rsidRPr="00F069CA">
        <w:rPr>
          <w:rFonts w:cs="Arial"/>
          <w:sz w:val="24"/>
          <w:szCs w:val="24"/>
        </w:rPr>
        <w:t>espectivas unidades escolares e/</w:t>
      </w:r>
      <w:r w:rsidR="00217826" w:rsidRPr="00F069CA">
        <w:rPr>
          <w:rFonts w:cs="Arial"/>
          <w:sz w:val="24"/>
          <w:szCs w:val="24"/>
        </w:rPr>
        <w:t>ou em dependências da Se</w:t>
      </w:r>
      <w:r w:rsidR="004160E9" w:rsidRPr="00F069CA">
        <w:rPr>
          <w:rFonts w:cs="Arial"/>
          <w:sz w:val="24"/>
          <w:szCs w:val="24"/>
        </w:rPr>
        <w:t>cretaria Municipal da Educação.</w:t>
      </w:r>
    </w:p>
    <w:p w:rsidR="00217826" w:rsidRPr="00F069CA" w:rsidRDefault="007E5FE8"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A27852" w:rsidRPr="00F069CA">
        <w:rPr>
          <w:rFonts w:cs="Arial"/>
          <w:sz w:val="24"/>
          <w:szCs w:val="24"/>
        </w:rPr>
        <w:t>3</w:t>
      </w:r>
      <w:r w:rsidR="007E5700" w:rsidRPr="00F069CA">
        <w:rPr>
          <w:rFonts w:cs="Arial"/>
          <w:sz w:val="24"/>
          <w:szCs w:val="24"/>
        </w:rPr>
        <w:t>5</w:t>
      </w:r>
      <w:r w:rsidR="004C3CCA" w:rsidRPr="00F069CA">
        <w:rPr>
          <w:rFonts w:cs="Arial"/>
          <w:sz w:val="24"/>
          <w:szCs w:val="24"/>
        </w:rPr>
        <w:t>.</w:t>
      </w:r>
      <w:r w:rsidR="00217826" w:rsidRPr="00F069CA">
        <w:rPr>
          <w:rFonts w:cs="Arial"/>
          <w:sz w:val="24"/>
          <w:szCs w:val="24"/>
        </w:rPr>
        <w:t xml:space="preserve"> Será considerada ausência do servidor do Quadro de Profissionais do Magistério Público Municipal o seu não comparecimento durante período diário, integral ou parcial, de presença obrigatória no respectivo local de trabalho, com a caracterização de:</w:t>
      </w:r>
    </w:p>
    <w:p w:rsidR="00217826" w:rsidRPr="00F069CA" w:rsidRDefault="00D94879" w:rsidP="00850FC8">
      <w:pPr>
        <w:spacing w:before="120" w:after="120" w:line="360" w:lineRule="auto"/>
        <w:ind w:firstLine="284"/>
        <w:jc w:val="both"/>
        <w:rPr>
          <w:rFonts w:cs="Arial"/>
          <w:sz w:val="24"/>
          <w:szCs w:val="24"/>
        </w:rPr>
      </w:pPr>
      <w:r w:rsidRPr="00F069CA">
        <w:rPr>
          <w:rFonts w:cs="Arial"/>
          <w:sz w:val="24"/>
          <w:szCs w:val="24"/>
        </w:rPr>
        <w:t xml:space="preserve">I - </w:t>
      </w:r>
      <w:r w:rsidR="00217826" w:rsidRPr="00F069CA">
        <w:rPr>
          <w:rFonts w:cs="Arial"/>
          <w:sz w:val="24"/>
          <w:szCs w:val="24"/>
        </w:rPr>
        <w:t xml:space="preserve">falta-hora, o não comparecimento em período diário parcial, correspondendo </w:t>
      </w:r>
      <w:r w:rsidRPr="00F069CA">
        <w:rPr>
          <w:rFonts w:cs="Arial"/>
          <w:sz w:val="24"/>
          <w:szCs w:val="24"/>
        </w:rPr>
        <w:t>à</w:t>
      </w:r>
      <w:r w:rsidR="00217826" w:rsidRPr="00F069CA">
        <w:rPr>
          <w:rFonts w:cs="Arial"/>
          <w:sz w:val="24"/>
          <w:szCs w:val="24"/>
        </w:rPr>
        <w:t xml:space="preserve"> parte da carga horária do dia de trabalho em relação ao horário estabelecido</w:t>
      </w:r>
      <w:r w:rsidR="00F77BF5" w:rsidRPr="00F069CA">
        <w:rPr>
          <w:rFonts w:cs="Arial"/>
          <w:sz w:val="24"/>
          <w:szCs w:val="24"/>
        </w:rPr>
        <w:t>;</w:t>
      </w:r>
      <w:r w:rsidR="009B652D" w:rsidRPr="00F069CA">
        <w:rPr>
          <w:rFonts w:cs="Arial"/>
          <w:sz w:val="24"/>
          <w:szCs w:val="24"/>
        </w:rPr>
        <w:t xml:space="preserve"> e</w:t>
      </w:r>
    </w:p>
    <w:p w:rsidR="00217826" w:rsidRPr="00F069CA" w:rsidRDefault="00D94879" w:rsidP="00850FC8">
      <w:pPr>
        <w:spacing w:before="120" w:after="120" w:line="360" w:lineRule="auto"/>
        <w:ind w:firstLine="284"/>
        <w:jc w:val="both"/>
        <w:rPr>
          <w:rFonts w:cs="Arial"/>
          <w:sz w:val="24"/>
          <w:szCs w:val="24"/>
        </w:rPr>
      </w:pPr>
      <w:r w:rsidRPr="00F069CA">
        <w:rPr>
          <w:rFonts w:cs="Arial"/>
          <w:sz w:val="24"/>
          <w:szCs w:val="24"/>
        </w:rPr>
        <w:t xml:space="preserve">II - </w:t>
      </w:r>
      <w:proofErr w:type="spellStart"/>
      <w:r w:rsidR="00217826" w:rsidRPr="00F069CA">
        <w:rPr>
          <w:rFonts w:cs="Arial"/>
          <w:sz w:val="24"/>
          <w:szCs w:val="24"/>
        </w:rPr>
        <w:t>falta-dia</w:t>
      </w:r>
      <w:proofErr w:type="spellEnd"/>
      <w:r w:rsidR="00217826" w:rsidRPr="00F069CA">
        <w:rPr>
          <w:rFonts w:cs="Arial"/>
          <w:sz w:val="24"/>
          <w:szCs w:val="24"/>
        </w:rPr>
        <w:t>, o não comparecimento em período diário integral, correspondendo ao total da carga horária do dia de trabalho em relação ao horário estabelecido.</w:t>
      </w:r>
    </w:p>
    <w:p w:rsidR="00217826" w:rsidRPr="00F069CA" w:rsidRDefault="00A172F4" w:rsidP="00850FC8">
      <w:pPr>
        <w:spacing w:before="120" w:after="120" w:line="360" w:lineRule="auto"/>
        <w:ind w:firstLine="284"/>
        <w:jc w:val="both"/>
        <w:rPr>
          <w:rFonts w:cs="Arial"/>
          <w:sz w:val="24"/>
          <w:szCs w:val="24"/>
        </w:rPr>
      </w:pPr>
      <w:r w:rsidRPr="00F069CA">
        <w:rPr>
          <w:rFonts w:cs="Arial"/>
          <w:sz w:val="24"/>
          <w:szCs w:val="24"/>
        </w:rPr>
        <w:t>Parágrafo único.</w:t>
      </w:r>
      <w:r w:rsidR="00217826" w:rsidRPr="00F069CA">
        <w:rPr>
          <w:rFonts w:cs="Arial"/>
          <w:sz w:val="24"/>
          <w:szCs w:val="24"/>
        </w:rPr>
        <w:t xml:space="preserve"> As faltas ao trabalho </w:t>
      </w:r>
      <w:r w:rsidR="00FD529F" w:rsidRPr="00F069CA">
        <w:rPr>
          <w:rFonts w:cs="Arial"/>
          <w:sz w:val="24"/>
          <w:szCs w:val="24"/>
        </w:rPr>
        <w:t xml:space="preserve">referidas nos incisos do </w:t>
      </w:r>
      <w:r w:rsidR="009B652D" w:rsidRPr="00F069CA">
        <w:rPr>
          <w:rFonts w:cs="Arial"/>
          <w:sz w:val="24"/>
          <w:szCs w:val="24"/>
        </w:rPr>
        <w:t>“</w:t>
      </w:r>
      <w:r w:rsidR="00FD529F" w:rsidRPr="00F069CA">
        <w:rPr>
          <w:rFonts w:cs="Arial"/>
          <w:sz w:val="24"/>
          <w:szCs w:val="24"/>
        </w:rPr>
        <w:t>caput</w:t>
      </w:r>
      <w:r w:rsidR="009B652D" w:rsidRPr="00F069CA">
        <w:rPr>
          <w:rFonts w:cs="Arial"/>
          <w:sz w:val="24"/>
          <w:szCs w:val="24"/>
        </w:rPr>
        <w:t>”</w:t>
      </w:r>
      <w:r w:rsidR="00FD529F" w:rsidRPr="00F069CA">
        <w:rPr>
          <w:rFonts w:cs="Arial"/>
          <w:sz w:val="24"/>
          <w:szCs w:val="24"/>
        </w:rPr>
        <w:t xml:space="preserve"> deste artigo serão regulamentadas pela </w:t>
      </w:r>
      <w:r w:rsidR="00217826" w:rsidRPr="00F069CA">
        <w:rPr>
          <w:rFonts w:cs="Arial"/>
          <w:sz w:val="24"/>
          <w:szCs w:val="24"/>
        </w:rPr>
        <w:t>Secretaria Municipal da Educação</w:t>
      </w:r>
      <w:r w:rsidR="00FD529F" w:rsidRPr="00F069CA">
        <w:rPr>
          <w:rFonts w:cs="Arial"/>
          <w:sz w:val="24"/>
          <w:szCs w:val="24"/>
        </w:rPr>
        <w:t>, da seguinte forma</w:t>
      </w:r>
      <w:r w:rsidR="00217826" w:rsidRPr="00F069CA">
        <w:rPr>
          <w:rFonts w:cs="Arial"/>
          <w:sz w:val="24"/>
          <w:szCs w:val="24"/>
        </w:rPr>
        <w:t>:</w:t>
      </w:r>
    </w:p>
    <w:p w:rsidR="00217826" w:rsidRPr="00F069CA" w:rsidRDefault="00217826" w:rsidP="00F324AA">
      <w:pPr>
        <w:numPr>
          <w:ilvl w:val="0"/>
          <w:numId w:val="37"/>
        </w:numPr>
        <w:spacing w:before="120" w:after="120" w:line="360" w:lineRule="auto"/>
        <w:jc w:val="both"/>
        <w:rPr>
          <w:rFonts w:cs="Arial"/>
          <w:sz w:val="24"/>
          <w:szCs w:val="24"/>
        </w:rPr>
      </w:pPr>
      <w:proofErr w:type="gramStart"/>
      <w:r w:rsidRPr="00F069CA">
        <w:rPr>
          <w:rFonts w:cs="Arial"/>
          <w:sz w:val="24"/>
          <w:szCs w:val="24"/>
        </w:rPr>
        <w:t>falta</w:t>
      </w:r>
      <w:proofErr w:type="gramEnd"/>
      <w:r w:rsidRPr="00F069CA">
        <w:rPr>
          <w:rFonts w:cs="Arial"/>
          <w:sz w:val="24"/>
          <w:szCs w:val="24"/>
        </w:rPr>
        <w:t xml:space="preserve"> abonada, sem prejuízo financeiro ou funcional, a ausência considerada justificável quando requerida;</w:t>
      </w:r>
    </w:p>
    <w:p w:rsidR="00217826" w:rsidRPr="00F069CA" w:rsidRDefault="00217826" w:rsidP="00F324AA">
      <w:pPr>
        <w:numPr>
          <w:ilvl w:val="0"/>
          <w:numId w:val="37"/>
        </w:numPr>
        <w:spacing w:before="120" w:after="120" w:line="360" w:lineRule="auto"/>
        <w:jc w:val="both"/>
        <w:rPr>
          <w:rFonts w:cs="Arial"/>
          <w:sz w:val="24"/>
          <w:szCs w:val="24"/>
        </w:rPr>
      </w:pPr>
      <w:proofErr w:type="gramStart"/>
      <w:r w:rsidRPr="00F069CA">
        <w:rPr>
          <w:rFonts w:cs="Arial"/>
          <w:sz w:val="24"/>
          <w:szCs w:val="24"/>
        </w:rPr>
        <w:t>falta</w:t>
      </w:r>
      <w:proofErr w:type="gramEnd"/>
      <w:r w:rsidRPr="00F069CA">
        <w:rPr>
          <w:rFonts w:cs="Arial"/>
          <w:sz w:val="24"/>
          <w:szCs w:val="24"/>
        </w:rPr>
        <w:t xml:space="preserve"> justificada, </w:t>
      </w:r>
      <w:r w:rsidR="007E5700" w:rsidRPr="00F069CA">
        <w:rPr>
          <w:rFonts w:cs="Arial"/>
          <w:sz w:val="24"/>
          <w:szCs w:val="24"/>
        </w:rPr>
        <w:t xml:space="preserve">nos termos desta </w:t>
      </w:r>
      <w:r w:rsidR="009B652D" w:rsidRPr="00F069CA">
        <w:rPr>
          <w:rFonts w:cs="Arial"/>
          <w:sz w:val="24"/>
          <w:szCs w:val="24"/>
        </w:rPr>
        <w:t>l</w:t>
      </w:r>
      <w:r w:rsidR="007E5700" w:rsidRPr="00F069CA">
        <w:rPr>
          <w:rFonts w:cs="Arial"/>
          <w:sz w:val="24"/>
          <w:szCs w:val="24"/>
        </w:rPr>
        <w:t>ei;</w:t>
      </w:r>
      <w:r w:rsidR="009B652D" w:rsidRPr="00F069CA">
        <w:rPr>
          <w:rFonts w:cs="Arial"/>
          <w:sz w:val="24"/>
          <w:szCs w:val="24"/>
        </w:rPr>
        <w:t xml:space="preserve"> e</w:t>
      </w:r>
    </w:p>
    <w:p w:rsidR="007E5FE8" w:rsidRPr="00F069CA" w:rsidRDefault="00217826" w:rsidP="00F324AA">
      <w:pPr>
        <w:numPr>
          <w:ilvl w:val="0"/>
          <w:numId w:val="37"/>
        </w:numPr>
        <w:spacing w:before="120" w:after="120" w:line="360" w:lineRule="auto"/>
        <w:jc w:val="both"/>
        <w:rPr>
          <w:rFonts w:cs="Arial"/>
          <w:sz w:val="24"/>
          <w:szCs w:val="24"/>
        </w:rPr>
      </w:pPr>
      <w:proofErr w:type="gramStart"/>
      <w:r w:rsidRPr="00F069CA">
        <w:rPr>
          <w:rFonts w:cs="Arial"/>
          <w:sz w:val="24"/>
          <w:szCs w:val="24"/>
        </w:rPr>
        <w:t>falta</w:t>
      </w:r>
      <w:proofErr w:type="gramEnd"/>
      <w:r w:rsidRPr="00F069CA">
        <w:rPr>
          <w:rFonts w:cs="Arial"/>
          <w:sz w:val="24"/>
          <w:szCs w:val="24"/>
        </w:rPr>
        <w:t xml:space="preserve"> injustificada, com desconto da remuneração do dia e do descanso semanal remunerado da semana em que ocorrer a falta.</w:t>
      </w:r>
    </w:p>
    <w:p w:rsidR="00217826" w:rsidRPr="00F069CA" w:rsidRDefault="007E5FE8"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A27852" w:rsidRPr="00F069CA">
        <w:rPr>
          <w:rFonts w:cs="Arial"/>
          <w:sz w:val="24"/>
          <w:szCs w:val="24"/>
        </w:rPr>
        <w:t>3</w:t>
      </w:r>
      <w:r w:rsidR="007E5700" w:rsidRPr="00F069CA">
        <w:rPr>
          <w:rFonts w:cs="Arial"/>
          <w:sz w:val="24"/>
          <w:szCs w:val="24"/>
        </w:rPr>
        <w:t>6</w:t>
      </w:r>
      <w:r w:rsidR="004C3CCA" w:rsidRPr="00F069CA">
        <w:rPr>
          <w:rFonts w:cs="Arial"/>
          <w:sz w:val="24"/>
          <w:szCs w:val="24"/>
        </w:rPr>
        <w:t>.</w:t>
      </w:r>
      <w:r w:rsidR="00A27852" w:rsidRPr="00F069CA">
        <w:rPr>
          <w:rFonts w:cs="Arial"/>
          <w:sz w:val="24"/>
          <w:szCs w:val="24"/>
        </w:rPr>
        <w:t xml:space="preserve"> </w:t>
      </w:r>
      <w:r w:rsidR="00217826" w:rsidRPr="00F069CA">
        <w:rPr>
          <w:rFonts w:cs="Arial"/>
          <w:sz w:val="24"/>
          <w:szCs w:val="24"/>
        </w:rPr>
        <w:t>A ausência do servidor a que se refere o art</w:t>
      </w:r>
      <w:r w:rsidR="009B652D" w:rsidRPr="00F069CA">
        <w:rPr>
          <w:rFonts w:cs="Arial"/>
          <w:sz w:val="24"/>
          <w:szCs w:val="24"/>
        </w:rPr>
        <w:t>igo</w:t>
      </w:r>
      <w:r w:rsidR="00217826" w:rsidRPr="00F069CA">
        <w:rPr>
          <w:rFonts w:cs="Arial"/>
          <w:sz w:val="24"/>
          <w:szCs w:val="24"/>
        </w:rPr>
        <w:t xml:space="preserve"> </w:t>
      </w:r>
      <w:r w:rsidR="00A27852" w:rsidRPr="00F069CA">
        <w:rPr>
          <w:rFonts w:cs="Arial"/>
          <w:sz w:val="24"/>
          <w:szCs w:val="24"/>
        </w:rPr>
        <w:t>3</w:t>
      </w:r>
      <w:r w:rsidR="004B3711" w:rsidRPr="00F069CA">
        <w:rPr>
          <w:rFonts w:cs="Arial"/>
          <w:sz w:val="24"/>
          <w:szCs w:val="24"/>
        </w:rPr>
        <w:t>5</w:t>
      </w:r>
      <w:r w:rsidR="00217826" w:rsidRPr="00F069CA">
        <w:rPr>
          <w:rFonts w:cs="Arial"/>
          <w:sz w:val="24"/>
          <w:szCs w:val="24"/>
        </w:rPr>
        <w:t xml:space="preserve"> </w:t>
      </w:r>
      <w:r w:rsidR="009B652D" w:rsidRPr="00F069CA">
        <w:rPr>
          <w:rFonts w:cs="Arial"/>
          <w:sz w:val="24"/>
          <w:szCs w:val="24"/>
        </w:rPr>
        <w:t xml:space="preserve">desta lei </w:t>
      </w:r>
      <w:r w:rsidR="00217826" w:rsidRPr="00F069CA">
        <w:rPr>
          <w:rFonts w:cs="Arial"/>
          <w:sz w:val="24"/>
          <w:szCs w:val="24"/>
        </w:rPr>
        <w:t>será considerada como:</w:t>
      </w:r>
    </w:p>
    <w:p w:rsidR="00217826" w:rsidRPr="00F069CA" w:rsidRDefault="00217826" w:rsidP="00F324AA">
      <w:pPr>
        <w:numPr>
          <w:ilvl w:val="0"/>
          <w:numId w:val="38"/>
        </w:numPr>
        <w:spacing w:before="120" w:after="120" w:line="360" w:lineRule="auto"/>
        <w:jc w:val="both"/>
        <w:rPr>
          <w:rFonts w:cs="Arial"/>
          <w:sz w:val="24"/>
          <w:szCs w:val="24"/>
        </w:rPr>
      </w:pPr>
      <w:proofErr w:type="spellStart"/>
      <w:proofErr w:type="gramStart"/>
      <w:r w:rsidRPr="00F069CA">
        <w:rPr>
          <w:rFonts w:cs="Arial"/>
          <w:sz w:val="24"/>
          <w:szCs w:val="24"/>
        </w:rPr>
        <w:t>falta</w:t>
      </w:r>
      <w:proofErr w:type="gramEnd"/>
      <w:r w:rsidRPr="00F069CA">
        <w:rPr>
          <w:rFonts w:cs="Arial"/>
          <w:sz w:val="24"/>
          <w:szCs w:val="24"/>
        </w:rPr>
        <w:t>-dia</w:t>
      </w:r>
      <w:proofErr w:type="spellEnd"/>
      <w:r w:rsidRPr="00F069CA">
        <w:rPr>
          <w:rFonts w:cs="Arial"/>
          <w:sz w:val="24"/>
          <w:szCs w:val="24"/>
        </w:rPr>
        <w:t xml:space="preserve"> para:</w:t>
      </w:r>
    </w:p>
    <w:p w:rsidR="00F77E0E" w:rsidRPr="00F069CA" w:rsidRDefault="00F77E0E" w:rsidP="00850FC8">
      <w:pPr>
        <w:numPr>
          <w:ilvl w:val="1"/>
          <w:numId w:val="11"/>
        </w:numPr>
        <w:spacing w:before="120" w:after="120" w:line="360" w:lineRule="auto"/>
        <w:jc w:val="both"/>
        <w:rPr>
          <w:rFonts w:cs="Arial"/>
          <w:sz w:val="24"/>
          <w:szCs w:val="24"/>
        </w:rPr>
      </w:pPr>
      <w:proofErr w:type="gramStart"/>
      <w:r w:rsidRPr="00F069CA">
        <w:rPr>
          <w:rFonts w:cs="Arial"/>
          <w:sz w:val="24"/>
          <w:szCs w:val="24"/>
        </w:rPr>
        <w:t>o</w:t>
      </w:r>
      <w:proofErr w:type="gramEnd"/>
      <w:r w:rsidRPr="00F069CA">
        <w:rPr>
          <w:rFonts w:cs="Arial"/>
          <w:sz w:val="24"/>
          <w:szCs w:val="24"/>
        </w:rPr>
        <w:t xml:space="preserve"> assistente educacional pedagógico </w:t>
      </w:r>
    </w:p>
    <w:p w:rsidR="00F77E0E" w:rsidRPr="00F069CA" w:rsidRDefault="00F77E0E" w:rsidP="00F77E0E">
      <w:pPr>
        <w:numPr>
          <w:ilvl w:val="1"/>
          <w:numId w:val="11"/>
        </w:numPr>
        <w:spacing w:before="120" w:after="120" w:line="360" w:lineRule="auto"/>
        <w:jc w:val="both"/>
        <w:rPr>
          <w:rFonts w:cs="Arial"/>
          <w:sz w:val="24"/>
          <w:szCs w:val="24"/>
        </w:rPr>
      </w:pPr>
      <w:proofErr w:type="gramStart"/>
      <w:r w:rsidRPr="00F069CA">
        <w:rPr>
          <w:rFonts w:cs="Arial"/>
          <w:sz w:val="24"/>
          <w:szCs w:val="24"/>
        </w:rPr>
        <w:t>o</w:t>
      </w:r>
      <w:proofErr w:type="gramEnd"/>
      <w:r w:rsidRPr="00F069CA">
        <w:rPr>
          <w:rFonts w:cs="Arial"/>
          <w:sz w:val="24"/>
          <w:szCs w:val="24"/>
        </w:rPr>
        <w:t xml:space="preserve"> coordenador pedagógico;</w:t>
      </w:r>
    </w:p>
    <w:p w:rsidR="00F77E0E" w:rsidRPr="00F069CA" w:rsidRDefault="00F77E0E" w:rsidP="00F77E0E">
      <w:pPr>
        <w:numPr>
          <w:ilvl w:val="1"/>
          <w:numId w:val="11"/>
        </w:numPr>
        <w:spacing w:before="120" w:after="120" w:line="360" w:lineRule="auto"/>
        <w:jc w:val="both"/>
        <w:rPr>
          <w:rFonts w:cs="Arial"/>
          <w:sz w:val="24"/>
          <w:szCs w:val="24"/>
        </w:rPr>
      </w:pPr>
      <w:proofErr w:type="gramStart"/>
      <w:r w:rsidRPr="00F069CA">
        <w:rPr>
          <w:rFonts w:cs="Arial"/>
          <w:sz w:val="24"/>
          <w:szCs w:val="24"/>
        </w:rPr>
        <w:t>o</w:t>
      </w:r>
      <w:proofErr w:type="gramEnd"/>
      <w:r w:rsidRPr="00F069CA">
        <w:rPr>
          <w:rFonts w:cs="Arial"/>
          <w:sz w:val="24"/>
          <w:szCs w:val="24"/>
        </w:rPr>
        <w:t xml:space="preserve"> diretor de escola; </w:t>
      </w:r>
    </w:p>
    <w:p w:rsidR="00217826" w:rsidRPr="00F069CA" w:rsidRDefault="00217826" w:rsidP="00850FC8">
      <w:pPr>
        <w:numPr>
          <w:ilvl w:val="1"/>
          <w:numId w:val="11"/>
        </w:numPr>
        <w:spacing w:before="120" w:after="120" w:line="360" w:lineRule="auto"/>
        <w:jc w:val="both"/>
        <w:rPr>
          <w:rFonts w:cs="Arial"/>
          <w:sz w:val="24"/>
          <w:szCs w:val="24"/>
        </w:rPr>
      </w:pPr>
      <w:proofErr w:type="gramStart"/>
      <w:r w:rsidRPr="00F069CA">
        <w:rPr>
          <w:rFonts w:cs="Arial"/>
          <w:sz w:val="24"/>
          <w:szCs w:val="24"/>
        </w:rPr>
        <w:t>o</w:t>
      </w:r>
      <w:proofErr w:type="gramEnd"/>
      <w:r w:rsidRPr="00F069CA">
        <w:rPr>
          <w:rFonts w:cs="Arial"/>
          <w:sz w:val="24"/>
          <w:szCs w:val="24"/>
        </w:rPr>
        <w:t xml:space="preserve"> </w:t>
      </w:r>
      <w:r w:rsidR="009B652D" w:rsidRPr="00F069CA">
        <w:rPr>
          <w:rFonts w:cs="Arial"/>
          <w:sz w:val="24"/>
          <w:szCs w:val="24"/>
        </w:rPr>
        <w:t>P</w:t>
      </w:r>
      <w:r w:rsidR="00187886" w:rsidRPr="00F069CA">
        <w:rPr>
          <w:rFonts w:cs="Arial"/>
          <w:sz w:val="24"/>
          <w:szCs w:val="24"/>
        </w:rPr>
        <w:t xml:space="preserve">rofessor </w:t>
      </w:r>
      <w:r w:rsidRPr="00F069CA">
        <w:rPr>
          <w:rFonts w:cs="Arial"/>
          <w:sz w:val="24"/>
          <w:szCs w:val="24"/>
        </w:rPr>
        <w:t>I;</w:t>
      </w:r>
    </w:p>
    <w:p w:rsidR="00217826" w:rsidRPr="00F069CA" w:rsidRDefault="00217826" w:rsidP="00850FC8">
      <w:pPr>
        <w:numPr>
          <w:ilvl w:val="1"/>
          <w:numId w:val="11"/>
        </w:numPr>
        <w:spacing w:before="120" w:after="120" w:line="360" w:lineRule="auto"/>
        <w:jc w:val="both"/>
        <w:rPr>
          <w:rFonts w:cs="Arial"/>
          <w:sz w:val="24"/>
          <w:szCs w:val="24"/>
        </w:rPr>
      </w:pPr>
      <w:proofErr w:type="gramStart"/>
      <w:r w:rsidRPr="00F069CA">
        <w:rPr>
          <w:rFonts w:cs="Arial"/>
          <w:sz w:val="24"/>
          <w:szCs w:val="24"/>
        </w:rPr>
        <w:t>o</w:t>
      </w:r>
      <w:proofErr w:type="gramEnd"/>
      <w:r w:rsidRPr="00F069CA">
        <w:rPr>
          <w:rFonts w:cs="Arial"/>
          <w:sz w:val="24"/>
          <w:szCs w:val="24"/>
        </w:rPr>
        <w:t xml:space="preserve"> </w:t>
      </w:r>
      <w:r w:rsidR="009B652D" w:rsidRPr="00F069CA">
        <w:rPr>
          <w:rFonts w:cs="Arial"/>
          <w:sz w:val="24"/>
          <w:szCs w:val="24"/>
        </w:rPr>
        <w:t>P</w:t>
      </w:r>
      <w:r w:rsidR="00187886" w:rsidRPr="00F069CA">
        <w:rPr>
          <w:rFonts w:cs="Arial"/>
          <w:sz w:val="24"/>
          <w:szCs w:val="24"/>
        </w:rPr>
        <w:t xml:space="preserve">rofessor </w:t>
      </w:r>
      <w:r w:rsidR="005127D0" w:rsidRPr="00F069CA">
        <w:rPr>
          <w:rFonts w:cs="Arial"/>
          <w:sz w:val="24"/>
          <w:szCs w:val="24"/>
        </w:rPr>
        <w:t xml:space="preserve">II; </w:t>
      </w:r>
      <w:r w:rsidR="00F77E0E" w:rsidRPr="00F069CA">
        <w:rPr>
          <w:rFonts w:cs="Arial"/>
          <w:sz w:val="24"/>
          <w:szCs w:val="24"/>
        </w:rPr>
        <w:t>e</w:t>
      </w:r>
    </w:p>
    <w:p w:rsidR="005127D0" w:rsidRPr="00F069CA" w:rsidRDefault="005127D0" w:rsidP="00850FC8">
      <w:pPr>
        <w:numPr>
          <w:ilvl w:val="1"/>
          <w:numId w:val="11"/>
        </w:numPr>
        <w:spacing w:before="120" w:after="120" w:line="360" w:lineRule="auto"/>
        <w:jc w:val="both"/>
        <w:rPr>
          <w:rFonts w:cs="Arial"/>
          <w:sz w:val="24"/>
          <w:szCs w:val="24"/>
        </w:rPr>
      </w:pPr>
      <w:proofErr w:type="gramStart"/>
      <w:r w:rsidRPr="00F069CA">
        <w:rPr>
          <w:rFonts w:cs="Arial"/>
          <w:sz w:val="24"/>
          <w:szCs w:val="24"/>
        </w:rPr>
        <w:t>o</w:t>
      </w:r>
      <w:proofErr w:type="gramEnd"/>
      <w:r w:rsidRPr="00F069CA">
        <w:rPr>
          <w:rFonts w:cs="Arial"/>
          <w:sz w:val="24"/>
          <w:szCs w:val="24"/>
        </w:rPr>
        <w:t xml:space="preserve"> supervisor de ensino. </w:t>
      </w:r>
    </w:p>
    <w:p w:rsidR="005127D0" w:rsidRPr="00F069CA" w:rsidRDefault="00217826" w:rsidP="00F324AA">
      <w:pPr>
        <w:numPr>
          <w:ilvl w:val="0"/>
          <w:numId w:val="38"/>
        </w:numPr>
        <w:spacing w:before="120" w:after="120" w:line="360" w:lineRule="auto"/>
        <w:jc w:val="both"/>
        <w:rPr>
          <w:rFonts w:cs="Arial"/>
          <w:sz w:val="24"/>
          <w:szCs w:val="24"/>
        </w:rPr>
      </w:pPr>
      <w:proofErr w:type="gramStart"/>
      <w:r w:rsidRPr="00F069CA">
        <w:rPr>
          <w:rFonts w:cs="Arial"/>
          <w:sz w:val="24"/>
          <w:szCs w:val="24"/>
        </w:rPr>
        <w:t>falta</w:t>
      </w:r>
      <w:proofErr w:type="gramEnd"/>
      <w:r w:rsidRPr="00F069CA">
        <w:rPr>
          <w:rFonts w:cs="Arial"/>
          <w:sz w:val="24"/>
          <w:szCs w:val="24"/>
        </w:rPr>
        <w:t>-</w:t>
      </w:r>
      <w:r w:rsidR="004C7743" w:rsidRPr="00F069CA">
        <w:rPr>
          <w:rFonts w:cs="Arial"/>
          <w:sz w:val="24"/>
          <w:szCs w:val="24"/>
        </w:rPr>
        <w:t>hora</w:t>
      </w:r>
      <w:r w:rsidRPr="00F069CA">
        <w:rPr>
          <w:rFonts w:cs="Arial"/>
          <w:sz w:val="24"/>
          <w:szCs w:val="24"/>
        </w:rPr>
        <w:t xml:space="preserve"> para o </w:t>
      </w:r>
      <w:r w:rsidR="009B652D" w:rsidRPr="00F069CA">
        <w:rPr>
          <w:rFonts w:cs="Arial"/>
          <w:sz w:val="24"/>
          <w:szCs w:val="24"/>
        </w:rPr>
        <w:t>P</w:t>
      </w:r>
      <w:r w:rsidR="005127D0" w:rsidRPr="00F069CA">
        <w:rPr>
          <w:rFonts w:cs="Arial"/>
          <w:sz w:val="24"/>
          <w:szCs w:val="24"/>
        </w:rPr>
        <w:t xml:space="preserve">rofessor I e </w:t>
      </w:r>
      <w:r w:rsidR="009B652D" w:rsidRPr="00F069CA">
        <w:rPr>
          <w:rFonts w:cs="Arial"/>
          <w:sz w:val="24"/>
          <w:szCs w:val="24"/>
        </w:rPr>
        <w:t>P</w:t>
      </w:r>
      <w:r w:rsidR="005127D0" w:rsidRPr="00F069CA">
        <w:rPr>
          <w:rFonts w:cs="Arial"/>
          <w:sz w:val="24"/>
          <w:szCs w:val="24"/>
        </w:rPr>
        <w:t xml:space="preserve">rofessor II. </w:t>
      </w:r>
    </w:p>
    <w:p w:rsidR="00217826" w:rsidRPr="00F069CA" w:rsidRDefault="00217826" w:rsidP="009B652D">
      <w:pPr>
        <w:spacing w:before="120" w:after="120" w:line="360" w:lineRule="auto"/>
        <w:ind w:left="284" w:firstLine="424"/>
        <w:jc w:val="both"/>
        <w:rPr>
          <w:rFonts w:cs="Arial"/>
          <w:sz w:val="24"/>
          <w:szCs w:val="24"/>
        </w:rPr>
      </w:pPr>
      <w:r w:rsidRPr="00F069CA">
        <w:rPr>
          <w:rFonts w:cs="Arial"/>
          <w:sz w:val="24"/>
          <w:szCs w:val="24"/>
        </w:rPr>
        <w:t>§ 1º Ao docente será consignada:</w:t>
      </w:r>
    </w:p>
    <w:p w:rsidR="00217826" w:rsidRPr="00F069CA" w:rsidRDefault="00217826" w:rsidP="00F324AA">
      <w:pPr>
        <w:numPr>
          <w:ilvl w:val="0"/>
          <w:numId w:val="39"/>
        </w:numPr>
        <w:spacing w:before="120" w:after="120" w:line="360" w:lineRule="auto"/>
        <w:jc w:val="both"/>
        <w:rPr>
          <w:rFonts w:cs="Arial"/>
          <w:sz w:val="24"/>
          <w:szCs w:val="24"/>
        </w:rPr>
      </w:pPr>
      <w:proofErr w:type="gramStart"/>
      <w:r w:rsidRPr="00F069CA">
        <w:rPr>
          <w:rFonts w:cs="Arial"/>
          <w:sz w:val="24"/>
          <w:szCs w:val="24"/>
        </w:rPr>
        <w:lastRenderedPageBreak/>
        <w:t>falta</w:t>
      </w:r>
      <w:proofErr w:type="gramEnd"/>
      <w:r w:rsidRPr="00F069CA">
        <w:rPr>
          <w:rFonts w:cs="Arial"/>
          <w:sz w:val="24"/>
          <w:szCs w:val="24"/>
        </w:rPr>
        <w:t>-</w:t>
      </w:r>
      <w:r w:rsidR="004C7743" w:rsidRPr="00F069CA">
        <w:rPr>
          <w:rFonts w:cs="Arial"/>
          <w:sz w:val="24"/>
          <w:szCs w:val="24"/>
        </w:rPr>
        <w:t>hora</w:t>
      </w:r>
      <w:r w:rsidRPr="00F069CA">
        <w:rPr>
          <w:rFonts w:cs="Arial"/>
          <w:sz w:val="24"/>
          <w:szCs w:val="24"/>
        </w:rPr>
        <w:t>, quando deixar de comparecer à parte da carga horária do dia de trabalho, nessa carga horária computadas as horas de atividade pedagógica individual ou coletiva;</w:t>
      </w:r>
      <w:r w:rsidR="009B652D" w:rsidRPr="00F069CA">
        <w:rPr>
          <w:rFonts w:cs="Arial"/>
          <w:sz w:val="24"/>
          <w:szCs w:val="24"/>
        </w:rPr>
        <w:t xml:space="preserve"> e </w:t>
      </w:r>
    </w:p>
    <w:p w:rsidR="00217826" w:rsidRPr="00F069CA" w:rsidRDefault="00217826" w:rsidP="00F324AA">
      <w:pPr>
        <w:numPr>
          <w:ilvl w:val="0"/>
          <w:numId w:val="39"/>
        </w:numPr>
        <w:spacing w:before="120" w:after="120" w:line="360" w:lineRule="auto"/>
        <w:jc w:val="both"/>
        <w:rPr>
          <w:rFonts w:cs="Arial"/>
          <w:sz w:val="24"/>
          <w:szCs w:val="24"/>
        </w:rPr>
      </w:pPr>
      <w:proofErr w:type="spellStart"/>
      <w:proofErr w:type="gramStart"/>
      <w:r w:rsidRPr="00F069CA">
        <w:rPr>
          <w:rFonts w:cs="Arial"/>
          <w:sz w:val="24"/>
          <w:szCs w:val="24"/>
        </w:rPr>
        <w:t>falta</w:t>
      </w:r>
      <w:proofErr w:type="gramEnd"/>
      <w:r w:rsidRPr="00F069CA">
        <w:rPr>
          <w:rFonts w:cs="Arial"/>
          <w:sz w:val="24"/>
          <w:szCs w:val="24"/>
        </w:rPr>
        <w:t>-dia</w:t>
      </w:r>
      <w:proofErr w:type="spellEnd"/>
      <w:r w:rsidRPr="00F069CA">
        <w:rPr>
          <w:rFonts w:cs="Arial"/>
          <w:sz w:val="24"/>
          <w:szCs w:val="24"/>
        </w:rPr>
        <w:t>, de conformidade com a jornada de trabalho semanal e estabelecida pela soma das faltas-aula durante o mês.</w:t>
      </w:r>
    </w:p>
    <w:p w:rsidR="00217826" w:rsidRPr="00F069CA" w:rsidRDefault="00217826" w:rsidP="009B652D">
      <w:pPr>
        <w:spacing w:before="120" w:after="120" w:line="360" w:lineRule="auto"/>
        <w:ind w:firstLine="708"/>
        <w:jc w:val="both"/>
        <w:rPr>
          <w:rFonts w:cs="Arial"/>
          <w:sz w:val="24"/>
          <w:szCs w:val="24"/>
        </w:rPr>
      </w:pPr>
      <w:r w:rsidRPr="00F069CA">
        <w:rPr>
          <w:rFonts w:cs="Arial"/>
          <w:sz w:val="24"/>
          <w:szCs w:val="24"/>
        </w:rPr>
        <w:t xml:space="preserve">§ 2º </w:t>
      </w:r>
      <w:r w:rsidR="00225E91" w:rsidRPr="00F069CA">
        <w:rPr>
          <w:rFonts w:cs="Arial"/>
          <w:sz w:val="24"/>
          <w:szCs w:val="24"/>
        </w:rPr>
        <w:t>Compete à Secretaria Municipal da Educação instaurar processo administrativo por infra</w:t>
      </w:r>
      <w:r w:rsidR="006A39BC" w:rsidRPr="00F069CA">
        <w:rPr>
          <w:rFonts w:cs="Arial"/>
          <w:sz w:val="24"/>
          <w:szCs w:val="24"/>
        </w:rPr>
        <w:t>ções em relação à assiduidade e/</w:t>
      </w:r>
      <w:r w:rsidR="00225E91" w:rsidRPr="00F069CA">
        <w:rPr>
          <w:rFonts w:cs="Arial"/>
          <w:sz w:val="24"/>
          <w:szCs w:val="24"/>
        </w:rPr>
        <w:t xml:space="preserve">ou por abandono de emprego caracterizado na forma da lei. </w:t>
      </w:r>
    </w:p>
    <w:p w:rsidR="00217826" w:rsidRPr="00F069CA" w:rsidRDefault="00217826" w:rsidP="007B7E91">
      <w:pPr>
        <w:spacing w:before="120" w:after="120" w:line="240" w:lineRule="auto"/>
        <w:jc w:val="center"/>
        <w:rPr>
          <w:rFonts w:cs="Arial"/>
          <w:sz w:val="24"/>
          <w:szCs w:val="24"/>
        </w:rPr>
      </w:pPr>
      <w:r w:rsidRPr="00F069CA">
        <w:rPr>
          <w:rFonts w:cs="Arial"/>
          <w:sz w:val="24"/>
          <w:szCs w:val="24"/>
        </w:rPr>
        <w:t>Seção XI</w:t>
      </w:r>
      <w:r w:rsidR="00433B54" w:rsidRPr="00F069CA">
        <w:rPr>
          <w:rFonts w:cs="Arial"/>
          <w:sz w:val="24"/>
          <w:szCs w:val="24"/>
        </w:rPr>
        <w:t>I</w:t>
      </w:r>
    </w:p>
    <w:p w:rsidR="007B7E91" w:rsidRPr="00F069CA" w:rsidRDefault="00F71722" w:rsidP="007B7E91">
      <w:pPr>
        <w:spacing w:before="120" w:after="120" w:line="240" w:lineRule="auto"/>
        <w:jc w:val="center"/>
        <w:rPr>
          <w:rFonts w:cs="Arial"/>
          <w:sz w:val="24"/>
          <w:szCs w:val="24"/>
        </w:rPr>
      </w:pPr>
      <w:r w:rsidRPr="00F069CA">
        <w:rPr>
          <w:rFonts w:cs="Arial"/>
          <w:sz w:val="24"/>
          <w:szCs w:val="24"/>
        </w:rPr>
        <w:t>Do Controle de Frequência</w:t>
      </w:r>
    </w:p>
    <w:p w:rsidR="00217826" w:rsidRPr="00F069CA" w:rsidRDefault="007E5FE8"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Art. 3</w:t>
      </w:r>
      <w:r w:rsidR="007E5700" w:rsidRPr="00F069CA">
        <w:rPr>
          <w:rFonts w:cs="Arial"/>
          <w:sz w:val="24"/>
          <w:szCs w:val="24"/>
        </w:rPr>
        <w:t>7</w:t>
      </w:r>
      <w:r w:rsidR="004C3CCA" w:rsidRPr="00F069CA">
        <w:rPr>
          <w:rFonts w:cs="Arial"/>
          <w:sz w:val="24"/>
          <w:szCs w:val="24"/>
        </w:rPr>
        <w:t>.</w:t>
      </w:r>
      <w:r w:rsidR="00217826" w:rsidRPr="00F069CA">
        <w:rPr>
          <w:rFonts w:cs="Arial"/>
          <w:sz w:val="24"/>
          <w:szCs w:val="24"/>
        </w:rPr>
        <w:t xml:space="preserve"> O controle de frequência do professor em função docente far-se-á prioritariamente na respectiva unidade escolar da lotação de cada ano letivo, para tanto designada unidade sede, na seguinte conformidade:</w:t>
      </w:r>
    </w:p>
    <w:p w:rsidR="00217826" w:rsidRPr="00F069CA" w:rsidRDefault="00217826" w:rsidP="00F324AA">
      <w:pPr>
        <w:numPr>
          <w:ilvl w:val="0"/>
          <w:numId w:val="40"/>
        </w:numPr>
        <w:spacing w:before="120" w:after="120" w:line="360" w:lineRule="auto"/>
        <w:jc w:val="both"/>
        <w:rPr>
          <w:rFonts w:cs="Arial"/>
          <w:sz w:val="24"/>
          <w:szCs w:val="24"/>
        </w:rPr>
      </w:pPr>
      <w:proofErr w:type="gramStart"/>
      <w:r w:rsidRPr="00F069CA">
        <w:rPr>
          <w:rFonts w:cs="Arial"/>
          <w:sz w:val="24"/>
          <w:szCs w:val="24"/>
        </w:rPr>
        <w:t>na</w:t>
      </w:r>
      <w:proofErr w:type="gramEnd"/>
      <w:r w:rsidRPr="00F069CA">
        <w:rPr>
          <w:rFonts w:cs="Arial"/>
          <w:sz w:val="24"/>
          <w:szCs w:val="24"/>
        </w:rPr>
        <w:t xml:space="preserve"> unidade sede em relação</w:t>
      </w:r>
      <w:r w:rsidR="009B652D" w:rsidRPr="00F069CA">
        <w:rPr>
          <w:rFonts w:cs="Arial"/>
          <w:sz w:val="24"/>
          <w:szCs w:val="24"/>
        </w:rPr>
        <w:t xml:space="preserve"> ao</w:t>
      </w:r>
      <w:r w:rsidRPr="00F069CA">
        <w:rPr>
          <w:rFonts w:cs="Arial"/>
          <w:sz w:val="24"/>
          <w:szCs w:val="24"/>
        </w:rPr>
        <w:t>:</w:t>
      </w:r>
    </w:p>
    <w:p w:rsidR="00217826" w:rsidRPr="00F069CA" w:rsidRDefault="00217826" w:rsidP="00850FC8">
      <w:pPr>
        <w:numPr>
          <w:ilvl w:val="1"/>
          <w:numId w:val="12"/>
        </w:numPr>
        <w:spacing w:before="120" w:after="120" w:line="360" w:lineRule="auto"/>
        <w:jc w:val="both"/>
        <w:rPr>
          <w:rFonts w:cs="Arial"/>
          <w:sz w:val="24"/>
          <w:szCs w:val="24"/>
        </w:rPr>
      </w:pPr>
      <w:r w:rsidRPr="00F069CA">
        <w:rPr>
          <w:rFonts w:cs="Arial"/>
          <w:sz w:val="24"/>
          <w:szCs w:val="24"/>
        </w:rPr>
        <w:t>Professor I;</w:t>
      </w:r>
    </w:p>
    <w:p w:rsidR="00292E37" w:rsidRPr="00F069CA" w:rsidRDefault="00217826" w:rsidP="00850FC8">
      <w:pPr>
        <w:numPr>
          <w:ilvl w:val="1"/>
          <w:numId w:val="12"/>
        </w:numPr>
        <w:spacing w:before="120" w:after="120" w:line="360" w:lineRule="auto"/>
        <w:jc w:val="both"/>
        <w:rPr>
          <w:rFonts w:cs="Arial"/>
          <w:sz w:val="24"/>
          <w:szCs w:val="24"/>
        </w:rPr>
      </w:pPr>
      <w:r w:rsidRPr="00F069CA">
        <w:rPr>
          <w:rFonts w:cs="Arial"/>
          <w:sz w:val="24"/>
          <w:szCs w:val="24"/>
        </w:rPr>
        <w:t>Professor II, atuando:</w:t>
      </w:r>
    </w:p>
    <w:p w:rsidR="00292E37" w:rsidRPr="00F069CA" w:rsidRDefault="00292E37" w:rsidP="00850FC8">
      <w:pPr>
        <w:numPr>
          <w:ilvl w:val="2"/>
          <w:numId w:val="12"/>
        </w:numPr>
        <w:spacing w:before="120" w:after="120" w:line="360" w:lineRule="auto"/>
        <w:jc w:val="both"/>
        <w:rPr>
          <w:rFonts w:cs="Arial"/>
          <w:sz w:val="24"/>
          <w:szCs w:val="24"/>
        </w:rPr>
      </w:pPr>
      <w:proofErr w:type="gramStart"/>
      <w:r w:rsidRPr="00F069CA">
        <w:rPr>
          <w:rFonts w:cs="Arial"/>
          <w:sz w:val="24"/>
          <w:szCs w:val="24"/>
        </w:rPr>
        <w:t>na</w:t>
      </w:r>
      <w:proofErr w:type="gramEnd"/>
      <w:r w:rsidRPr="00F069CA">
        <w:rPr>
          <w:rFonts w:cs="Arial"/>
          <w:sz w:val="24"/>
          <w:szCs w:val="24"/>
        </w:rPr>
        <w:t xml:space="preserve"> educação infantil; </w:t>
      </w:r>
    </w:p>
    <w:p w:rsidR="00217826" w:rsidRPr="00F069CA" w:rsidRDefault="00217826" w:rsidP="00850FC8">
      <w:pPr>
        <w:numPr>
          <w:ilvl w:val="2"/>
          <w:numId w:val="12"/>
        </w:numPr>
        <w:spacing w:before="120" w:after="120" w:line="360" w:lineRule="auto"/>
        <w:jc w:val="both"/>
        <w:rPr>
          <w:rFonts w:cs="Arial"/>
          <w:sz w:val="24"/>
          <w:szCs w:val="24"/>
        </w:rPr>
      </w:pPr>
      <w:proofErr w:type="gramStart"/>
      <w:r w:rsidRPr="00F069CA">
        <w:rPr>
          <w:rFonts w:cs="Arial"/>
          <w:sz w:val="24"/>
          <w:szCs w:val="24"/>
        </w:rPr>
        <w:t>na</w:t>
      </w:r>
      <w:proofErr w:type="gramEnd"/>
      <w:r w:rsidRPr="00F069CA">
        <w:rPr>
          <w:rFonts w:cs="Arial"/>
          <w:sz w:val="24"/>
          <w:szCs w:val="24"/>
        </w:rPr>
        <w:t xml:space="preserve"> educação especial;</w:t>
      </w:r>
    </w:p>
    <w:p w:rsidR="00217826" w:rsidRPr="00F069CA" w:rsidRDefault="00217826" w:rsidP="00850FC8">
      <w:pPr>
        <w:numPr>
          <w:ilvl w:val="2"/>
          <w:numId w:val="12"/>
        </w:numPr>
        <w:spacing w:before="120" w:after="120" w:line="360" w:lineRule="auto"/>
        <w:jc w:val="both"/>
        <w:rPr>
          <w:rFonts w:cs="Arial"/>
          <w:sz w:val="24"/>
          <w:szCs w:val="24"/>
        </w:rPr>
      </w:pPr>
      <w:proofErr w:type="gramStart"/>
      <w:r w:rsidRPr="00F069CA">
        <w:rPr>
          <w:rFonts w:cs="Arial"/>
          <w:sz w:val="24"/>
          <w:szCs w:val="24"/>
        </w:rPr>
        <w:t>na</w:t>
      </w:r>
      <w:proofErr w:type="gramEnd"/>
      <w:r w:rsidRPr="00F069CA">
        <w:rPr>
          <w:rFonts w:cs="Arial"/>
          <w:sz w:val="24"/>
          <w:szCs w:val="24"/>
        </w:rPr>
        <w:t xml:space="preserve"> educação complementar e integral</w:t>
      </w:r>
      <w:r w:rsidR="006A39BC" w:rsidRPr="00F069CA">
        <w:rPr>
          <w:rFonts w:cs="Arial"/>
          <w:sz w:val="24"/>
          <w:szCs w:val="24"/>
        </w:rPr>
        <w:t>;</w:t>
      </w:r>
    </w:p>
    <w:p w:rsidR="00217826" w:rsidRPr="00F069CA" w:rsidRDefault="00217826" w:rsidP="00850FC8">
      <w:pPr>
        <w:numPr>
          <w:ilvl w:val="1"/>
          <w:numId w:val="12"/>
        </w:numPr>
        <w:spacing w:before="120" w:after="120" w:line="360" w:lineRule="auto"/>
        <w:jc w:val="both"/>
        <w:rPr>
          <w:rFonts w:cs="Arial"/>
          <w:sz w:val="24"/>
          <w:szCs w:val="24"/>
        </w:rPr>
      </w:pPr>
      <w:r w:rsidRPr="00F069CA">
        <w:rPr>
          <w:rFonts w:cs="Arial"/>
          <w:sz w:val="24"/>
          <w:szCs w:val="24"/>
        </w:rPr>
        <w:t xml:space="preserve">Professor I e ao Professor II em situação de </w:t>
      </w:r>
      <w:proofErr w:type="spellStart"/>
      <w:r w:rsidRPr="00F069CA">
        <w:rPr>
          <w:rFonts w:cs="Arial"/>
          <w:sz w:val="24"/>
          <w:szCs w:val="24"/>
        </w:rPr>
        <w:t>excedência</w:t>
      </w:r>
      <w:proofErr w:type="spellEnd"/>
      <w:r w:rsidRPr="00F069CA">
        <w:rPr>
          <w:rFonts w:cs="Arial"/>
          <w:sz w:val="24"/>
          <w:szCs w:val="24"/>
        </w:rPr>
        <w:t>;</w:t>
      </w:r>
    </w:p>
    <w:p w:rsidR="00217826" w:rsidRPr="00F069CA" w:rsidRDefault="00217826" w:rsidP="00F324AA">
      <w:pPr>
        <w:numPr>
          <w:ilvl w:val="0"/>
          <w:numId w:val="40"/>
        </w:numPr>
        <w:spacing w:before="120" w:after="120" w:line="360" w:lineRule="auto"/>
        <w:jc w:val="both"/>
        <w:rPr>
          <w:rFonts w:cs="Arial"/>
          <w:sz w:val="24"/>
          <w:szCs w:val="24"/>
        </w:rPr>
      </w:pPr>
      <w:proofErr w:type="gramStart"/>
      <w:r w:rsidRPr="00F069CA">
        <w:rPr>
          <w:rFonts w:cs="Arial"/>
          <w:sz w:val="24"/>
          <w:szCs w:val="24"/>
        </w:rPr>
        <w:t>na</w:t>
      </w:r>
      <w:proofErr w:type="gramEnd"/>
      <w:r w:rsidRPr="00F069CA">
        <w:rPr>
          <w:rFonts w:cs="Arial"/>
          <w:sz w:val="24"/>
          <w:szCs w:val="24"/>
        </w:rPr>
        <w:t xml:space="preserve"> unidade escolar em que lhe tiverem sido atribuídas todas as suas aulas, o </w:t>
      </w:r>
      <w:r w:rsidR="009B652D" w:rsidRPr="00F069CA">
        <w:rPr>
          <w:rFonts w:cs="Arial"/>
          <w:sz w:val="24"/>
          <w:szCs w:val="24"/>
        </w:rPr>
        <w:t>P</w:t>
      </w:r>
      <w:r w:rsidRPr="00F069CA">
        <w:rPr>
          <w:rFonts w:cs="Arial"/>
          <w:sz w:val="24"/>
          <w:szCs w:val="24"/>
        </w:rPr>
        <w:t>rofessor II de atuação no ensino fundamental;</w:t>
      </w:r>
    </w:p>
    <w:p w:rsidR="00217826" w:rsidRPr="00F069CA" w:rsidRDefault="00217826" w:rsidP="00F324AA">
      <w:pPr>
        <w:numPr>
          <w:ilvl w:val="0"/>
          <w:numId w:val="40"/>
        </w:numPr>
        <w:spacing w:before="120" w:after="120" w:line="360" w:lineRule="auto"/>
        <w:jc w:val="both"/>
        <w:rPr>
          <w:rFonts w:cs="Arial"/>
          <w:sz w:val="24"/>
          <w:szCs w:val="24"/>
        </w:rPr>
      </w:pPr>
      <w:proofErr w:type="gramStart"/>
      <w:r w:rsidRPr="00F069CA">
        <w:rPr>
          <w:rFonts w:cs="Arial"/>
          <w:sz w:val="24"/>
          <w:szCs w:val="24"/>
        </w:rPr>
        <w:t>nas</w:t>
      </w:r>
      <w:proofErr w:type="gramEnd"/>
      <w:r w:rsidRPr="00F069CA">
        <w:rPr>
          <w:rFonts w:cs="Arial"/>
          <w:sz w:val="24"/>
          <w:szCs w:val="24"/>
        </w:rPr>
        <w:t xml:space="preserve"> unidades escolares diversas em que estiver exercendo docência:</w:t>
      </w:r>
    </w:p>
    <w:p w:rsidR="00217826" w:rsidRPr="00F069CA" w:rsidRDefault="00217826" w:rsidP="00F324AA">
      <w:pPr>
        <w:numPr>
          <w:ilvl w:val="1"/>
          <w:numId w:val="40"/>
        </w:numPr>
        <w:spacing w:before="120" w:after="120" w:line="360" w:lineRule="auto"/>
        <w:jc w:val="both"/>
        <w:rPr>
          <w:rFonts w:cs="Arial"/>
          <w:sz w:val="24"/>
          <w:szCs w:val="24"/>
        </w:rPr>
      </w:pPr>
      <w:proofErr w:type="gramStart"/>
      <w:r w:rsidRPr="00F069CA">
        <w:rPr>
          <w:rFonts w:cs="Arial"/>
          <w:sz w:val="24"/>
          <w:szCs w:val="24"/>
        </w:rPr>
        <w:t>o</w:t>
      </w:r>
      <w:proofErr w:type="gramEnd"/>
      <w:r w:rsidRPr="00F069CA">
        <w:rPr>
          <w:rFonts w:cs="Arial"/>
          <w:sz w:val="24"/>
          <w:szCs w:val="24"/>
        </w:rPr>
        <w:t xml:space="preserve"> </w:t>
      </w:r>
      <w:r w:rsidR="009B652D" w:rsidRPr="00F069CA">
        <w:rPr>
          <w:rFonts w:cs="Arial"/>
          <w:sz w:val="24"/>
          <w:szCs w:val="24"/>
        </w:rPr>
        <w:t>P</w:t>
      </w:r>
      <w:r w:rsidRPr="00F069CA">
        <w:rPr>
          <w:rFonts w:cs="Arial"/>
          <w:sz w:val="24"/>
          <w:szCs w:val="24"/>
        </w:rPr>
        <w:t>rofessor II de atuação no ensino fundamental;</w:t>
      </w:r>
      <w:r w:rsidR="006A39BC" w:rsidRPr="00F069CA">
        <w:rPr>
          <w:rFonts w:cs="Arial"/>
          <w:sz w:val="24"/>
          <w:szCs w:val="24"/>
        </w:rPr>
        <w:t xml:space="preserve"> </w:t>
      </w:r>
    </w:p>
    <w:p w:rsidR="00217826" w:rsidRPr="00F069CA" w:rsidRDefault="00217826" w:rsidP="00F324AA">
      <w:pPr>
        <w:numPr>
          <w:ilvl w:val="1"/>
          <w:numId w:val="40"/>
        </w:numPr>
        <w:spacing w:before="120" w:after="120" w:line="360" w:lineRule="auto"/>
        <w:jc w:val="both"/>
        <w:rPr>
          <w:rFonts w:cs="Arial"/>
          <w:sz w:val="24"/>
          <w:szCs w:val="24"/>
        </w:rPr>
      </w:pPr>
      <w:proofErr w:type="gramStart"/>
      <w:r w:rsidRPr="00F069CA">
        <w:rPr>
          <w:rFonts w:cs="Arial"/>
          <w:sz w:val="24"/>
          <w:szCs w:val="24"/>
        </w:rPr>
        <w:t>o</w:t>
      </w:r>
      <w:proofErr w:type="gramEnd"/>
      <w:r w:rsidRPr="00F069CA">
        <w:rPr>
          <w:rFonts w:cs="Arial"/>
          <w:sz w:val="24"/>
          <w:szCs w:val="24"/>
        </w:rPr>
        <w:t xml:space="preserve"> </w:t>
      </w:r>
      <w:r w:rsidR="009B652D" w:rsidRPr="00F069CA">
        <w:rPr>
          <w:rFonts w:cs="Arial"/>
          <w:sz w:val="24"/>
          <w:szCs w:val="24"/>
        </w:rPr>
        <w:t xml:space="preserve">docente </w:t>
      </w:r>
      <w:r w:rsidRPr="00F069CA">
        <w:rPr>
          <w:rFonts w:cs="Arial"/>
          <w:sz w:val="24"/>
          <w:szCs w:val="24"/>
        </w:rPr>
        <w:t>em regime de acumulação de emprego</w:t>
      </w:r>
      <w:r w:rsidR="006A39BC" w:rsidRPr="00F069CA">
        <w:rPr>
          <w:rFonts w:cs="Arial"/>
          <w:sz w:val="24"/>
          <w:szCs w:val="24"/>
        </w:rPr>
        <w:t>; e</w:t>
      </w:r>
    </w:p>
    <w:p w:rsidR="00217826" w:rsidRPr="00F069CA" w:rsidRDefault="00217826" w:rsidP="00F324AA">
      <w:pPr>
        <w:numPr>
          <w:ilvl w:val="0"/>
          <w:numId w:val="40"/>
        </w:numPr>
        <w:spacing w:before="120" w:after="120" w:line="360" w:lineRule="auto"/>
        <w:jc w:val="both"/>
        <w:rPr>
          <w:rFonts w:cs="Arial"/>
          <w:sz w:val="24"/>
          <w:szCs w:val="24"/>
        </w:rPr>
      </w:pPr>
      <w:proofErr w:type="gramStart"/>
      <w:r w:rsidRPr="00F069CA">
        <w:rPr>
          <w:rFonts w:cs="Arial"/>
          <w:sz w:val="24"/>
          <w:szCs w:val="24"/>
        </w:rPr>
        <w:t>na</w:t>
      </w:r>
      <w:proofErr w:type="gramEnd"/>
      <w:r w:rsidRPr="00F069CA">
        <w:rPr>
          <w:rFonts w:cs="Arial"/>
          <w:sz w:val="24"/>
          <w:szCs w:val="24"/>
        </w:rPr>
        <w:t xml:space="preserve"> unidade sede com registros distintos de controle de </w:t>
      </w:r>
      <w:r w:rsidR="002606B2" w:rsidRPr="00F069CA">
        <w:rPr>
          <w:rFonts w:cs="Arial"/>
          <w:sz w:val="24"/>
          <w:szCs w:val="24"/>
        </w:rPr>
        <w:t>frequência</w:t>
      </w:r>
      <w:r w:rsidRPr="00F069CA">
        <w:rPr>
          <w:rFonts w:cs="Arial"/>
          <w:sz w:val="24"/>
          <w:szCs w:val="24"/>
        </w:rPr>
        <w:t xml:space="preserve"> em relação a cada emprego, o professor que, em regime de acumulação de empregos, estiver exercendo dois empregos de docência em uma mesma unidade escolar.</w:t>
      </w:r>
    </w:p>
    <w:p w:rsidR="00217826" w:rsidRPr="00F069CA" w:rsidRDefault="007E5FE8"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Art. 3</w:t>
      </w:r>
      <w:r w:rsidR="007E5700" w:rsidRPr="00F069CA">
        <w:rPr>
          <w:rFonts w:cs="Arial"/>
          <w:sz w:val="24"/>
          <w:szCs w:val="24"/>
        </w:rPr>
        <w:t>8</w:t>
      </w:r>
      <w:r w:rsidR="004C3CCA" w:rsidRPr="00F069CA">
        <w:rPr>
          <w:rFonts w:cs="Arial"/>
          <w:sz w:val="24"/>
          <w:szCs w:val="24"/>
        </w:rPr>
        <w:t>.</w:t>
      </w:r>
      <w:r w:rsidR="00217826" w:rsidRPr="00F069CA">
        <w:rPr>
          <w:rFonts w:cs="Arial"/>
          <w:sz w:val="24"/>
          <w:szCs w:val="24"/>
        </w:rPr>
        <w:t xml:space="preserve"> Para fins do controle de frequência e registro das ausências, a jornada de trabalho diária do professor deverá ser organizada em partes correspondentes à:</w:t>
      </w:r>
    </w:p>
    <w:p w:rsidR="00217826" w:rsidRPr="00F069CA" w:rsidRDefault="00217826" w:rsidP="00F324AA">
      <w:pPr>
        <w:numPr>
          <w:ilvl w:val="0"/>
          <w:numId w:val="41"/>
        </w:numPr>
        <w:spacing w:before="120" w:after="120" w:line="360" w:lineRule="auto"/>
        <w:jc w:val="both"/>
        <w:rPr>
          <w:rFonts w:cs="Arial"/>
          <w:sz w:val="24"/>
          <w:szCs w:val="24"/>
        </w:rPr>
      </w:pPr>
      <w:proofErr w:type="gramStart"/>
      <w:r w:rsidRPr="00F069CA">
        <w:rPr>
          <w:rFonts w:cs="Arial"/>
          <w:sz w:val="24"/>
          <w:szCs w:val="24"/>
        </w:rPr>
        <w:lastRenderedPageBreak/>
        <w:t>jornada</w:t>
      </w:r>
      <w:proofErr w:type="gramEnd"/>
      <w:r w:rsidRPr="00F069CA">
        <w:rPr>
          <w:rFonts w:cs="Arial"/>
          <w:sz w:val="24"/>
          <w:szCs w:val="24"/>
        </w:rPr>
        <w:t xml:space="preserve"> de trabalho em relação ao:</w:t>
      </w:r>
    </w:p>
    <w:p w:rsidR="00217826" w:rsidRPr="00F069CA" w:rsidRDefault="00217826" w:rsidP="00850FC8">
      <w:pPr>
        <w:numPr>
          <w:ilvl w:val="1"/>
          <w:numId w:val="13"/>
        </w:numPr>
        <w:spacing w:before="120" w:after="120" w:line="360" w:lineRule="auto"/>
        <w:jc w:val="both"/>
        <w:rPr>
          <w:rFonts w:cs="Arial"/>
          <w:sz w:val="24"/>
          <w:szCs w:val="24"/>
        </w:rPr>
      </w:pPr>
      <w:r w:rsidRPr="00F069CA">
        <w:rPr>
          <w:rFonts w:cs="Arial"/>
          <w:sz w:val="24"/>
          <w:szCs w:val="24"/>
        </w:rPr>
        <w:t>Professor I;</w:t>
      </w:r>
    </w:p>
    <w:p w:rsidR="00217826" w:rsidRPr="00F069CA" w:rsidRDefault="00217826" w:rsidP="00850FC8">
      <w:pPr>
        <w:numPr>
          <w:ilvl w:val="1"/>
          <w:numId w:val="13"/>
        </w:numPr>
        <w:spacing w:before="120" w:after="120" w:line="360" w:lineRule="auto"/>
        <w:jc w:val="both"/>
        <w:rPr>
          <w:rFonts w:cs="Arial"/>
          <w:sz w:val="24"/>
          <w:szCs w:val="24"/>
        </w:rPr>
      </w:pPr>
      <w:r w:rsidRPr="00F069CA">
        <w:rPr>
          <w:rFonts w:cs="Arial"/>
          <w:sz w:val="24"/>
          <w:szCs w:val="24"/>
        </w:rPr>
        <w:t>Professor II, atuando:</w:t>
      </w:r>
    </w:p>
    <w:p w:rsidR="00292E37" w:rsidRPr="00F069CA" w:rsidRDefault="00292E37" w:rsidP="00850FC8">
      <w:pPr>
        <w:numPr>
          <w:ilvl w:val="2"/>
          <w:numId w:val="13"/>
        </w:numPr>
        <w:spacing w:before="120" w:after="120" w:line="360" w:lineRule="auto"/>
        <w:jc w:val="both"/>
        <w:rPr>
          <w:rFonts w:cs="Arial"/>
          <w:sz w:val="24"/>
          <w:szCs w:val="24"/>
        </w:rPr>
      </w:pPr>
      <w:proofErr w:type="gramStart"/>
      <w:r w:rsidRPr="00F069CA">
        <w:rPr>
          <w:rFonts w:cs="Arial"/>
          <w:sz w:val="24"/>
          <w:szCs w:val="24"/>
        </w:rPr>
        <w:t>na</w:t>
      </w:r>
      <w:proofErr w:type="gramEnd"/>
      <w:r w:rsidRPr="00F069CA">
        <w:rPr>
          <w:rFonts w:cs="Arial"/>
          <w:sz w:val="24"/>
          <w:szCs w:val="24"/>
        </w:rPr>
        <w:t xml:space="preserve"> educação infantil; </w:t>
      </w:r>
    </w:p>
    <w:p w:rsidR="00217826" w:rsidRPr="00F069CA" w:rsidRDefault="00217826" w:rsidP="00850FC8">
      <w:pPr>
        <w:numPr>
          <w:ilvl w:val="2"/>
          <w:numId w:val="13"/>
        </w:numPr>
        <w:spacing w:before="120" w:after="120" w:line="360" w:lineRule="auto"/>
        <w:jc w:val="both"/>
        <w:rPr>
          <w:rFonts w:cs="Arial"/>
          <w:sz w:val="24"/>
          <w:szCs w:val="24"/>
        </w:rPr>
      </w:pPr>
      <w:proofErr w:type="gramStart"/>
      <w:r w:rsidRPr="00F069CA">
        <w:rPr>
          <w:rFonts w:cs="Arial"/>
          <w:sz w:val="24"/>
          <w:szCs w:val="24"/>
        </w:rPr>
        <w:t>na</w:t>
      </w:r>
      <w:proofErr w:type="gramEnd"/>
      <w:r w:rsidRPr="00F069CA">
        <w:rPr>
          <w:rFonts w:cs="Arial"/>
          <w:sz w:val="24"/>
          <w:szCs w:val="24"/>
        </w:rPr>
        <w:t xml:space="preserve"> educação especial;</w:t>
      </w:r>
    </w:p>
    <w:p w:rsidR="00217826" w:rsidRPr="00F069CA" w:rsidRDefault="00217826" w:rsidP="00850FC8">
      <w:pPr>
        <w:numPr>
          <w:ilvl w:val="2"/>
          <w:numId w:val="13"/>
        </w:numPr>
        <w:spacing w:before="120" w:after="120" w:line="360" w:lineRule="auto"/>
        <w:jc w:val="both"/>
        <w:rPr>
          <w:rFonts w:cs="Arial"/>
          <w:sz w:val="24"/>
          <w:szCs w:val="24"/>
        </w:rPr>
      </w:pPr>
      <w:proofErr w:type="gramStart"/>
      <w:r w:rsidRPr="00F069CA">
        <w:rPr>
          <w:rFonts w:cs="Arial"/>
          <w:sz w:val="24"/>
          <w:szCs w:val="24"/>
        </w:rPr>
        <w:t>na</w:t>
      </w:r>
      <w:proofErr w:type="gramEnd"/>
      <w:r w:rsidRPr="00F069CA">
        <w:rPr>
          <w:rFonts w:cs="Arial"/>
          <w:sz w:val="24"/>
          <w:szCs w:val="24"/>
        </w:rPr>
        <w:t xml:space="preserve"> educação complementar e integral;</w:t>
      </w:r>
    </w:p>
    <w:p w:rsidR="00FD1FCC" w:rsidRPr="00F069CA" w:rsidRDefault="00217826" w:rsidP="00FD1FCC">
      <w:pPr>
        <w:numPr>
          <w:ilvl w:val="2"/>
          <w:numId w:val="13"/>
        </w:numPr>
        <w:spacing w:before="120" w:after="120" w:line="360" w:lineRule="auto"/>
        <w:jc w:val="both"/>
        <w:rPr>
          <w:rFonts w:cs="Arial"/>
          <w:sz w:val="24"/>
          <w:szCs w:val="24"/>
        </w:rPr>
      </w:pPr>
      <w:proofErr w:type="gramStart"/>
      <w:r w:rsidRPr="00F069CA">
        <w:rPr>
          <w:rFonts w:cs="Arial"/>
          <w:sz w:val="24"/>
          <w:szCs w:val="24"/>
        </w:rPr>
        <w:t>como</w:t>
      </w:r>
      <w:proofErr w:type="gramEnd"/>
      <w:r w:rsidRPr="00F069CA">
        <w:rPr>
          <w:rFonts w:cs="Arial"/>
          <w:sz w:val="24"/>
          <w:szCs w:val="24"/>
        </w:rPr>
        <w:t xml:space="preserve"> professor </w:t>
      </w:r>
      <w:r w:rsidR="002606B2" w:rsidRPr="00F069CA">
        <w:rPr>
          <w:rFonts w:cs="Arial"/>
          <w:sz w:val="24"/>
          <w:szCs w:val="24"/>
        </w:rPr>
        <w:t>bilíngue</w:t>
      </w:r>
      <w:r w:rsidR="009F6C84" w:rsidRPr="00F069CA">
        <w:rPr>
          <w:rFonts w:cs="Arial"/>
          <w:sz w:val="24"/>
          <w:szCs w:val="24"/>
        </w:rPr>
        <w:t>/</w:t>
      </w:r>
      <w:r w:rsidR="004C7743" w:rsidRPr="00F069CA">
        <w:rPr>
          <w:rFonts w:cs="Arial"/>
          <w:sz w:val="24"/>
          <w:szCs w:val="24"/>
        </w:rPr>
        <w:t>libras</w:t>
      </w:r>
      <w:r w:rsidR="00B903DA" w:rsidRPr="00F069CA">
        <w:rPr>
          <w:rFonts w:cs="Arial"/>
          <w:sz w:val="24"/>
          <w:szCs w:val="24"/>
        </w:rPr>
        <w:t>.</w:t>
      </w:r>
    </w:p>
    <w:p w:rsidR="00217826" w:rsidRPr="00F069CA" w:rsidRDefault="00217826" w:rsidP="00F324AA">
      <w:pPr>
        <w:numPr>
          <w:ilvl w:val="0"/>
          <w:numId w:val="41"/>
        </w:numPr>
        <w:spacing w:before="120" w:after="120" w:line="360" w:lineRule="auto"/>
        <w:jc w:val="both"/>
        <w:rPr>
          <w:rFonts w:cs="Arial"/>
          <w:sz w:val="24"/>
          <w:szCs w:val="24"/>
        </w:rPr>
      </w:pPr>
      <w:proofErr w:type="gramStart"/>
      <w:r w:rsidRPr="00F069CA">
        <w:rPr>
          <w:rFonts w:cs="Arial"/>
          <w:sz w:val="24"/>
          <w:szCs w:val="24"/>
        </w:rPr>
        <w:t>soma</w:t>
      </w:r>
      <w:proofErr w:type="gramEnd"/>
      <w:r w:rsidRPr="00F069CA">
        <w:rPr>
          <w:rFonts w:cs="Arial"/>
          <w:sz w:val="24"/>
          <w:szCs w:val="24"/>
        </w:rPr>
        <w:t xml:space="preserve"> das horas</w:t>
      </w:r>
      <w:r w:rsidR="009B652D" w:rsidRPr="00F069CA">
        <w:rPr>
          <w:rFonts w:cs="Arial"/>
          <w:sz w:val="24"/>
          <w:szCs w:val="24"/>
        </w:rPr>
        <w:t xml:space="preserve"> </w:t>
      </w:r>
      <w:r w:rsidRPr="00F069CA">
        <w:rPr>
          <w:rFonts w:cs="Arial"/>
          <w:sz w:val="24"/>
          <w:szCs w:val="24"/>
        </w:rPr>
        <w:t>aula</w:t>
      </w:r>
      <w:r w:rsidR="009B652D" w:rsidRPr="00F069CA">
        <w:rPr>
          <w:rFonts w:cs="Arial"/>
          <w:sz w:val="24"/>
          <w:szCs w:val="24"/>
        </w:rPr>
        <w:t>s</w:t>
      </w:r>
      <w:r w:rsidRPr="00F069CA">
        <w:rPr>
          <w:rFonts w:cs="Arial"/>
          <w:sz w:val="24"/>
          <w:szCs w:val="24"/>
        </w:rPr>
        <w:t xml:space="preserve"> de todas as unidades escolares em que estiver atuando, referindo-se a seu bloco de aulas básico, em relação ao </w:t>
      </w:r>
      <w:r w:rsidR="009B652D" w:rsidRPr="00F069CA">
        <w:rPr>
          <w:rFonts w:cs="Arial"/>
          <w:sz w:val="24"/>
          <w:szCs w:val="24"/>
        </w:rPr>
        <w:t>P</w:t>
      </w:r>
      <w:r w:rsidRPr="00F069CA">
        <w:rPr>
          <w:rFonts w:cs="Arial"/>
          <w:sz w:val="24"/>
          <w:szCs w:val="24"/>
        </w:rPr>
        <w:t>rofessor</w:t>
      </w:r>
      <w:r w:rsidR="004C7743" w:rsidRPr="00F069CA">
        <w:rPr>
          <w:rFonts w:cs="Arial"/>
          <w:sz w:val="24"/>
          <w:szCs w:val="24"/>
        </w:rPr>
        <w:t xml:space="preserve"> II com </w:t>
      </w:r>
      <w:r w:rsidRPr="00F069CA">
        <w:rPr>
          <w:rFonts w:cs="Arial"/>
          <w:sz w:val="24"/>
          <w:szCs w:val="24"/>
        </w:rPr>
        <w:t>atuação no ensino fundamental.</w:t>
      </w:r>
    </w:p>
    <w:p w:rsidR="00217826" w:rsidRPr="00F069CA" w:rsidRDefault="008A7208" w:rsidP="009B652D">
      <w:pPr>
        <w:spacing w:before="120" w:after="120" w:line="360" w:lineRule="auto"/>
        <w:ind w:firstLine="708"/>
        <w:jc w:val="both"/>
        <w:rPr>
          <w:rFonts w:cs="Arial"/>
          <w:sz w:val="24"/>
          <w:szCs w:val="24"/>
        </w:rPr>
      </w:pPr>
      <w:r w:rsidRPr="00F069CA">
        <w:rPr>
          <w:rFonts w:cs="Arial"/>
          <w:sz w:val="24"/>
          <w:szCs w:val="24"/>
        </w:rPr>
        <w:t xml:space="preserve">Parágrafo único. </w:t>
      </w:r>
      <w:r w:rsidR="00217826" w:rsidRPr="00F069CA">
        <w:rPr>
          <w:rFonts w:cs="Arial"/>
          <w:sz w:val="24"/>
          <w:szCs w:val="24"/>
        </w:rPr>
        <w:t>Nos termos da legislação vigente, será considerada a jornada de trabalho diária do professor, para efeito de licença por atestado médico e deferimento de abono.</w:t>
      </w:r>
    </w:p>
    <w:p w:rsidR="00217826" w:rsidRPr="00F069CA" w:rsidRDefault="007E5FE8"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Art. 3</w:t>
      </w:r>
      <w:r w:rsidR="007E5700" w:rsidRPr="00F069CA">
        <w:rPr>
          <w:rFonts w:cs="Arial"/>
          <w:sz w:val="24"/>
          <w:szCs w:val="24"/>
        </w:rPr>
        <w:t>9</w:t>
      </w:r>
      <w:r w:rsidR="004C3CCA" w:rsidRPr="00F069CA">
        <w:rPr>
          <w:rFonts w:cs="Arial"/>
          <w:sz w:val="24"/>
          <w:szCs w:val="24"/>
        </w:rPr>
        <w:t>.</w:t>
      </w:r>
      <w:r w:rsidR="00217826" w:rsidRPr="00F069CA">
        <w:rPr>
          <w:rFonts w:cs="Arial"/>
          <w:sz w:val="24"/>
          <w:szCs w:val="24"/>
        </w:rPr>
        <w:t xml:space="preserve"> O desconto decorrente do não comparecimento do docente em atividades com alunos e em atividades de trabalho pedagógico será correspondente:</w:t>
      </w:r>
    </w:p>
    <w:p w:rsidR="00217826" w:rsidRPr="00F069CA" w:rsidRDefault="00217826" w:rsidP="00F324AA">
      <w:pPr>
        <w:numPr>
          <w:ilvl w:val="0"/>
          <w:numId w:val="42"/>
        </w:numPr>
        <w:spacing w:before="120" w:after="120" w:line="360" w:lineRule="auto"/>
        <w:jc w:val="both"/>
        <w:rPr>
          <w:rFonts w:cs="Arial"/>
          <w:sz w:val="24"/>
          <w:szCs w:val="24"/>
        </w:rPr>
      </w:pPr>
      <w:proofErr w:type="gramStart"/>
      <w:r w:rsidRPr="00F069CA">
        <w:rPr>
          <w:rFonts w:cs="Arial"/>
          <w:sz w:val="24"/>
          <w:szCs w:val="24"/>
        </w:rPr>
        <w:t>aos</w:t>
      </w:r>
      <w:proofErr w:type="gramEnd"/>
      <w:r w:rsidRPr="00F069CA">
        <w:rPr>
          <w:rFonts w:cs="Arial"/>
          <w:sz w:val="24"/>
          <w:szCs w:val="24"/>
        </w:rPr>
        <w:t xml:space="preserve"> descontos resultantes das faltas consignadas relacionadas a sua jornada de trabalho diária, recaindo sobre a sua jornada de trabalho semanal, referindo-se ao: </w:t>
      </w:r>
    </w:p>
    <w:p w:rsidR="00217826" w:rsidRPr="00F069CA" w:rsidRDefault="00217826" w:rsidP="00850FC8">
      <w:pPr>
        <w:numPr>
          <w:ilvl w:val="1"/>
          <w:numId w:val="14"/>
        </w:numPr>
        <w:spacing w:before="120" w:after="120" w:line="360" w:lineRule="auto"/>
        <w:jc w:val="both"/>
        <w:rPr>
          <w:rFonts w:cs="Arial"/>
          <w:sz w:val="24"/>
          <w:szCs w:val="24"/>
        </w:rPr>
      </w:pPr>
      <w:r w:rsidRPr="00F069CA">
        <w:rPr>
          <w:rFonts w:cs="Arial"/>
          <w:sz w:val="24"/>
          <w:szCs w:val="24"/>
        </w:rPr>
        <w:t>Professor I;</w:t>
      </w:r>
    </w:p>
    <w:p w:rsidR="00217826" w:rsidRPr="00F069CA" w:rsidRDefault="00217826" w:rsidP="00850FC8">
      <w:pPr>
        <w:numPr>
          <w:ilvl w:val="1"/>
          <w:numId w:val="14"/>
        </w:numPr>
        <w:spacing w:before="120" w:after="120" w:line="360" w:lineRule="auto"/>
        <w:jc w:val="both"/>
        <w:rPr>
          <w:rFonts w:cs="Arial"/>
          <w:sz w:val="24"/>
          <w:szCs w:val="24"/>
        </w:rPr>
      </w:pPr>
      <w:r w:rsidRPr="00F069CA">
        <w:rPr>
          <w:rFonts w:cs="Arial"/>
          <w:sz w:val="24"/>
          <w:szCs w:val="24"/>
        </w:rPr>
        <w:t>Professor II, atuando:</w:t>
      </w:r>
    </w:p>
    <w:p w:rsidR="00D85E81" w:rsidRPr="00F069CA" w:rsidRDefault="00D85E81" w:rsidP="00F324AA">
      <w:pPr>
        <w:numPr>
          <w:ilvl w:val="2"/>
          <w:numId w:val="83"/>
        </w:numPr>
        <w:spacing w:before="120" w:after="120" w:line="360" w:lineRule="auto"/>
        <w:ind w:hanging="1026"/>
        <w:jc w:val="both"/>
        <w:rPr>
          <w:rFonts w:cs="Arial"/>
          <w:sz w:val="24"/>
          <w:szCs w:val="24"/>
        </w:rPr>
      </w:pPr>
      <w:proofErr w:type="gramStart"/>
      <w:r w:rsidRPr="00F069CA">
        <w:rPr>
          <w:rFonts w:cs="Arial"/>
          <w:sz w:val="24"/>
          <w:szCs w:val="24"/>
        </w:rPr>
        <w:t>na</w:t>
      </w:r>
      <w:proofErr w:type="gramEnd"/>
      <w:r w:rsidRPr="00F069CA">
        <w:rPr>
          <w:rFonts w:cs="Arial"/>
          <w:sz w:val="24"/>
          <w:szCs w:val="24"/>
        </w:rPr>
        <w:t xml:space="preserve"> educação infantil; </w:t>
      </w:r>
    </w:p>
    <w:p w:rsidR="00217826" w:rsidRPr="00F069CA" w:rsidRDefault="00217826" w:rsidP="00F324AA">
      <w:pPr>
        <w:numPr>
          <w:ilvl w:val="2"/>
          <w:numId w:val="83"/>
        </w:numPr>
        <w:spacing w:before="120" w:after="120" w:line="360" w:lineRule="auto"/>
        <w:ind w:hanging="1026"/>
        <w:jc w:val="both"/>
        <w:rPr>
          <w:rFonts w:cs="Arial"/>
          <w:sz w:val="24"/>
          <w:szCs w:val="24"/>
        </w:rPr>
      </w:pPr>
      <w:proofErr w:type="gramStart"/>
      <w:r w:rsidRPr="00F069CA">
        <w:rPr>
          <w:rFonts w:cs="Arial"/>
          <w:sz w:val="24"/>
          <w:szCs w:val="24"/>
        </w:rPr>
        <w:t>na</w:t>
      </w:r>
      <w:proofErr w:type="gramEnd"/>
      <w:r w:rsidRPr="00F069CA">
        <w:rPr>
          <w:rFonts w:cs="Arial"/>
          <w:sz w:val="24"/>
          <w:szCs w:val="24"/>
        </w:rPr>
        <w:t xml:space="preserve"> educação especial;</w:t>
      </w:r>
    </w:p>
    <w:p w:rsidR="00217826" w:rsidRPr="00F069CA" w:rsidRDefault="00217826" w:rsidP="00F324AA">
      <w:pPr>
        <w:numPr>
          <w:ilvl w:val="2"/>
          <w:numId w:val="83"/>
        </w:numPr>
        <w:spacing w:before="120" w:after="120" w:line="360" w:lineRule="auto"/>
        <w:ind w:hanging="1026"/>
        <w:jc w:val="both"/>
        <w:rPr>
          <w:rFonts w:cs="Arial"/>
          <w:sz w:val="24"/>
          <w:szCs w:val="24"/>
        </w:rPr>
      </w:pPr>
      <w:proofErr w:type="gramStart"/>
      <w:r w:rsidRPr="00F069CA">
        <w:rPr>
          <w:rFonts w:cs="Arial"/>
          <w:sz w:val="24"/>
          <w:szCs w:val="24"/>
        </w:rPr>
        <w:t>na</w:t>
      </w:r>
      <w:proofErr w:type="gramEnd"/>
      <w:r w:rsidRPr="00F069CA">
        <w:rPr>
          <w:rFonts w:cs="Arial"/>
          <w:sz w:val="24"/>
          <w:szCs w:val="24"/>
        </w:rPr>
        <w:t xml:space="preserve"> educação complementar e integral;</w:t>
      </w:r>
      <w:r w:rsidR="00FD1FCC" w:rsidRPr="00F069CA">
        <w:rPr>
          <w:rFonts w:cs="Arial"/>
          <w:sz w:val="24"/>
          <w:szCs w:val="24"/>
        </w:rPr>
        <w:t xml:space="preserve"> </w:t>
      </w:r>
    </w:p>
    <w:p w:rsidR="00217826" w:rsidRPr="00F069CA" w:rsidRDefault="00217826" w:rsidP="00F324AA">
      <w:pPr>
        <w:numPr>
          <w:ilvl w:val="2"/>
          <w:numId w:val="83"/>
        </w:numPr>
        <w:spacing w:before="120" w:after="120" w:line="360" w:lineRule="auto"/>
        <w:ind w:hanging="1026"/>
        <w:jc w:val="both"/>
        <w:rPr>
          <w:rFonts w:cs="Arial"/>
          <w:sz w:val="24"/>
          <w:szCs w:val="24"/>
        </w:rPr>
      </w:pPr>
      <w:proofErr w:type="gramStart"/>
      <w:r w:rsidRPr="00F069CA">
        <w:rPr>
          <w:rFonts w:cs="Arial"/>
          <w:sz w:val="24"/>
          <w:szCs w:val="24"/>
        </w:rPr>
        <w:t>como</w:t>
      </w:r>
      <w:proofErr w:type="gramEnd"/>
      <w:r w:rsidRPr="00F069CA">
        <w:rPr>
          <w:rFonts w:cs="Arial"/>
          <w:sz w:val="24"/>
          <w:szCs w:val="24"/>
        </w:rPr>
        <w:t xml:space="preserve"> professor </w:t>
      </w:r>
      <w:r w:rsidR="002606B2" w:rsidRPr="00F069CA">
        <w:rPr>
          <w:rFonts w:cs="Arial"/>
          <w:sz w:val="24"/>
          <w:szCs w:val="24"/>
        </w:rPr>
        <w:t>bilíngue</w:t>
      </w:r>
      <w:r w:rsidR="009F6C84" w:rsidRPr="00F069CA">
        <w:rPr>
          <w:rFonts w:cs="Arial"/>
          <w:sz w:val="24"/>
          <w:szCs w:val="24"/>
        </w:rPr>
        <w:t>/</w:t>
      </w:r>
      <w:r w:rsidR="004C7743" w:rsidRPr="00F069CA">
        <w:rPr>
          <w:rFonts w:cs="Arial"/>
          <w:sz w:val="24"/>
          <w:szCs w:val="24"/>
        </w:rPr>
        <w:t>libras</w:t>
      </w:r>
      <w:r w:rsidR="00B903DA" w:rsidRPr="00F069CA">
        <w:rPr>
          <w:rFonts w:cs="Arial"/>
          <w:sz w:val="24"/>
          <w:szCs w:val="24"/>
        </w:rPr>
        <w:t>.</w:t>
      </w:r>
    </w:p>
    <w:p w:rsidR="00217826" w:rsidRPr="00F069CA" w:rsidRDefault="00217826" w:rsidP="00F324AA">
      <w:pPr>
        <w:numPr>
          <w:ilvl w:val="0"/>
          <w:numId w:val="42"/>
        </w:numPr>
        <w:spacing w:before="120" w:after="120" w:line="360" w:lineRule="auto"/>
        <w:jc w:val="both"/>
        <w:rPr>
          <w:rFonts w:cs="Arial"/>
          <w:sz w:val="24"/>
          <w:szCs w:val="24"/>
        </w:rPr>
      </w:pPr>
      <w:proofErr w:type="gramStart"/>
      <w:r w:rsidRPr="00F069CA">
        <w:rPr>
          <w:rFonts w:cs="Arial"/>
          <w:sz w:val="24"/>
          <w:szCs w:val="24"/>
        </w:rPr>
        <w:t>à</w:t>
      </w:r>
      <w:proofErr w:type="gramEnd"/>
      <w:r w:rsidRPr="00F069CA">
        <w:rPr>
          <w:rFonts w:cs="Arial"/>
          <w:sz w:val="24"/>
          <w:szCs w:val="24"/>
        </w:rPr>
        <w:t xml:space="preserve"> soma das horas</w:t>
      </w:r>
      <w:r w:rsidR="009B652D" w:rsidRPr="00F069CA">
        <w:rPr>
          <w:rFonts w:cs="Arial"/>
          <w:sz w:val="24"/>
          <w:szCs w:val="24"/>
        </w:rPr>
        <w:t xml:space="preserve"> </w:t>
      </w:r>
      <w:r w:rsidRPr="00F069CA">
        <w:rPr>
          <w:rFonts w:cs="Arial"/>
          <w:sz w:val="24"/>
          <w:szCs w:val="24"/>
        </w:rPr>
        <w:t>aula</w:t>
      </w:r>
      <w:r w:rsidR="009B652D" w:rsidRPr="00F069CA">
        <w:rPr>
          <w:rFonts w:cs="Arial"/>
          <w:sz w:val="24"/>
          <w:szCs w:val="24"/>
        </w:rPr>
        <w:t>s</w:t>
      </w:r>
      <w:r w:rsidRPr="00F069CA">
        <w:rPr>
          <w:rFonts w:cs="Arial"/>
          <w:sz w:val="24"/>
          <w:szCs w:val="24"/>
        </w:rPr>
        <w:t xml:space="preserve"> não ministradas até atingir número de horas que caracterize </w:t>
      </w:r>
      <w:proofErr w:type="spellStart"/>
      <w:r w:rsidRPr="00F069CA">
        <w:rPr>
          <w:rFonts w:cs="Arial"/>
          <w:sz w:val="24"/>
          <w:szCs w:val="24"/>
        </w:rPr>
        <w:t>falta-dia</w:t>
      </w:r>
      <w:proofErr w:type="spellEnd"/>
      <w:r w:rsidRPr="00F069CA">
        <w:rPr>
          <w:rFonts w:cs="Arial"/>
          <w:sz w:val="24"/>
          <w:szCs w:val="24"/>
        </w:rPr>
        <w:t>.</w:t>
      </w:r>
    </w:p>
    <w:p w:rsidR="00217826" w:rsidRPr="00F069CA" w:rsidRDefault="009F6C84" w:rsidP="009B652D">
      <w:pPr>
        <w:spacing w:before="120" w:after="120" w:line="360" w:lineRule="auto"/>
        <w:ind w:firstLine="567"/>
        <w:jc w:val="both"/>
        <w:rPr>
          <w:rFonts w:cs="Arial"/>
          <w:sz w:val="24"/>
          <w:szCs w:val="24"/>
        </w:rPr>
      </w:pPr>
      <w:r w:rsidRPr="00F069CA">
        <w:rPr>
          <w:rFonts w:cs="Arial"/>
          <w:sz w:val="24"/>
          <w:szCs w:val="24"/>
        </w:rPr>
        <w:t xml:space="preserve">Parágrafo único. </w:t>
      </w:r>
      <w:r w:rsidR="00217826" w:rsidRPr="00F069CA">
        <w:rPr>
          <w:rFonts w:cs="Arial"/>
          <w:sz w:val="24"/>
          <w:szCs w:val="24"/>
        </w:rPr>
        <w:t>O desconto, para fins de pagamento, relacionado ao não comparecimento do docente à regência de classe ou ministração de aulas durante toda a jornada de trabalho semanal:</w:t>
      </w:r>
    </w:p>
    <w:p w:rsidR="00217826" w:rsidRPr="00F069CA" w:rsidRDefault="00217826" w:rsidP="00850FC8">
      <w:pPr>
        <w:numPr>
          <w:ilvl w:val="0"/>
          <w:numId w:val="15"/>
        </w:numPr>
        <w:spacing w:before="120" w:after="120" w:line="360" w:lineRule="auto"/>
        <w:jc w:val="both"/>
        <w:rPr>
          <w:rFonts w:cs="Arial"/>
          <w:sz w:val="24"/>
          <w:szCs w:val="24"/>
        </w:rPr>
      </w:pPr>
      <w:proofErr w:type="gramStart"/>
      <w:r w:rsidRPr="00F069CA">
        <w:rPr>
          <w:rFonts w:cs="Arial"/>
          <w:sz w:val="24"/>
          <w:szCs w:val="24"/>
        </w:rPr>
        <w:lastRenderedPageBreak/>
        <w:t>abrangerá</w:t>
      </w:r>
      <w:proofErr w:type="gramEnd"/>
      <w:r w:rsidRPr="00F069CA">
        <w:rPr>
          <w:rFonts w:cs="Arial"/>
          <w:sz w:val="24"/>
          <w:szCs w:val="24"/>
        </w:rPr>
        <w:t xml:space="preserve"> o todo da carga horária semanal, constituída de horas</w:t>
      </w:r>
      <w:r w:rsidR="009B652D" w:rsidRPr="00F069CA">
        <w:rPr>
          <w:rFonts w:cs="Arial"/>
          <w:sz w:val="24"/>
          <w:szCs w:val="24"/>
        </w:rPr>
        <w:t xml:space="preserve"> </w:t>
      </w:r>
      <w:r w:rsidRPr="00F069CA">
        <w:rPr>
          <w:rFonts w:cs="Arial"/>
          <w:sz w:val="24"/>
          <w:szCs w:val="24"/>
        </w:rPr>
        <w:t>aula e horas</w:t>
      </w:r>
      <w:r w:rsidR="009B652D" w:rsidRPr="00F069CA">
        <w:rPr>
          <w:rFonts w:cs="Arial"/>
          <w:sz w:val="24"/>
          <w:szCs w:val="24"/>
        </w:rPr>
        <w:t xml:space="preserve"> </w:t>
      </w:r>
      <w:r w:rsidRPr="00F069CA">
        <w:rPr>
          <w:rFonts w:cs="Arial"/>
          <w:sz w:val="24"/>
          <w:szCs w:val="24"/>
        </w:rPr>
        <w:t>atividades;</w:t>
      </w:r>
      <w:r w:rsidR="009B652D" w:rsidRPr="00F069CA">
        <w:rPr>
          <w:rFonts w:cs="Arial"/>
          <w:sz w:val="24"/>
          <w:szCs w:val="24"/>
        </w:rPr>
        <w:t xml:space="preserve"> e</w:t>
      </w:r>
    </w:p>
    <w:p w:rsidR="00217826" w:rsidRPr="00F069CA" w:rsidRDefault="00217826" w:rsidP="00850FC8">
      <w:pPr>
        <w:numPr>
          <w:ilvl w:val="0"/>
          <w:numId w:val="15"/>
        </w:numPr>
        <w:spacing w:before="120" w:after="120" w:line="360" w:lineRule="auto"/>
        <w:jc w:val="both"/>
        <w:rPr>
          <w:rFonts w:cs="Arial"/>
          <w:sz w:val="24"/>
          <w:szCs w:val="24"/>
        </w:rPr>
      </w:pPr>
      <w:proofErr w:type="gramStart"/>
      <w:r w:rsidRPr="00F069CA">
        <w:rPr>
          <w:rFonts w:cs="Arial"/>
          <w:sz w:val="24"/>
          <w:szCs w:val="24"/>
        </w:rPr>
        <w:t>será</w:t>
      </w:r>
      <w:proofErr w:type="gramEnd"/>
      <w:r w:rsidRPr="00F069CA">
        <w:rPr>
          <w:rFonts w:cs="Arial"/>
          <w:sz w:val="24"/>
          <w:szCs w:val="24"/>
        </w:rPr>
        <w:t xml:space="preserve"> calculado com base no número de ausências às regências de classe e aos horários de trabalho pedagógico coletivo.</w:t>
      </w:r>
    </w:p>
    <w:p w:rsidR="00217826" w:rsidRPr="00F069CA" w:rsidRDefault="007E5FE8" w:rsidP="00850FC8">
      <w:pPr>
        <w:spacing w:before="120" w:after="120" w:line="360" w:lineRule="auto"/>
        <w:jc w:val="both"/>
        <w:rPr>
          <w:rFonts w:cs="Arial"/>
          <w:sz w:val="24"/>
          <w:szCs w:val="24"/>
        </w:rPr>
      </w:pPr>
      <w:r w:rsidRPr="00F069CA">
        <w:rPr>
          <w:rFonts w:cs="Arial"/>
          <w:sz w:val="24"/>
          <w:szCs w:val="24"/>
        </w:rPr>
        <w:tab/>
      </w:r>
      <w:r w:rsidR="007E5700" w:rsidRPr="00F069CA">
        <w:rPr>
          <w:rFonts w:cs="Arial"/>
          <w:sz w:val="24"/>
          <w:szCs w:val="24"/>
        </w:rPr>
        <w:t>Art. 40</w:t>
      </w:r>
      <w:r w:rsidR="004C3CCA" w:rsidRPr="00F069CA">
        <w:rPr>
          <w:rFonts w:cs="Arial"/>
          <w:sz w:val="24"/>
          <w:szCs w:val="24"/>
        </w:rPr>
        <w:t>.</w:t>
      </w:r>
      <w:r w:rsidR="00217826" w:rsidRPr="00F069CA">
        <w:rPr>
          <w:rFonts w:cs="Arial"/>
          <w:sz w:val="24"/>
          <w:szCs w:val="24"/>
        </w:rPr>
        <w:t xml:space="preserve"> As normas de procedimentos administrativos relacionados ao controle de frequência dos servidores do Quadro de Profissionais do Magistério Público Municipal são as estabelecidas pela </w:t>
      </w:r>
      <w:r w:rsidR="009B652D" w:rsidRPr="00F069CA">
        <w:rPr>
          <w:rFonts w:cs="Arial"/>
          <w:sz w:val="24"/>
          <w:szCs w:val="24"/>
        </w:rPr>
        <w:t xml:space="preserve">Secretaria </w:t>
      </w:r>
      <w:r w:rsidR="00217826" w:rsidRPr="00F069CA">
        <w:rPr>
          <w:rFonts w:cs="Arial"/>
          <w:sz w:val="24"/>
          <w:szCs w:val="24"/>
        </w:rPr>
        <w:t>Municipal</w:t>
      </w:r>
      <w:r w:rsidR="00FD1FCC" w:rsidRPr="00F069CA">
        <w:rPr>
          <w:rFonts w:cs="Arial"/>
          <w:sz w:val="24"/>
          <w:szCs w:val="24"/>
        </w:rPr>
        <w:t xml:space="preserve"> da</w:t>
      </w:r>
      <w:r w:rsidR="009B652D" w:rsidRPr="00F069CA">
        <w:rPr>
          <w:rFonts w:cs="Arial"/>
          <w:sz w:val="24"/>
          <w:szCs w:val="24"/>
        </w:rPr>
        <w:t xml:space="preserve"> Educação</w:t>
      </w:r>
      <w:r w:rsidRPr="00F069CA">
        <w:rPr>
          <w:rFonts w:cs="Arial"/>
          <w:sz w:val="24"/>
          <w:szCs w:val="24"/>
        </w:rPr>
        <w:t>.</w:t>
      </w:r>
    </w:p>
    <w:p w:rsidR="00217826" w:rsidRPr="00F069CA" w:rsidRDefault="007E5FE8"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7E5700" w:rsidRPr="00F069CA">
        <w:rPr>
          <w:rFonts w:cs="Arial"/>
          <w:sz w:val="24"/>
          <w:szCs w:val="24"/>
        </w:rPr>
        <w:t>41</w:t>
      </w:r>
      <w:r w:rsidR="004C3CCA" w:rsidRPr="00F069CA">
        <w:rPr>
          <w:rFonts w:cs="Arial"/>
          <w:sz w:val="24"/>
          <w:szCs w:val="24"/>
        </w:rPr>
        <w:t>.</w:t>
      </w:r>
      <w:r w:rsidR="00217826" w:rsidRPr="00F069CA">
        <w:rPr>
          <w:rFonts w:cs="Arial"/>
          <w:sz w:val="24"/>
          <w:szCs w:val="24"/>
        </w:rPr>
        <w:t xml:space="preserve"> A assiduidade, computando-se faltas justificadas e injustificadas, e a pontualidade serão mensuradas com base em critérios estabelecidos para o processo de avaliação de desempenho.</w:t>
      </w:r>
      <w:r w:rsidR="00BF2ABF" w:rsidRPr="00F069CA">
        <w:rPr>
          <w:rFonts w:cs="Arial"/>
          <w:sz w:val="24"/>
          <w:szCs w:val="24"/>
        </w:rPr>
        <w:t xml:space="preserve">   </w:t>
      </w:r>
    </w:p>
    <w:p w:rsidR="00217826" w:rsidRPr="00F069CA" w:rsidRDefault="00217826" w:rsidP="007B7E91">
      <w:pPr>
        <w:spacing w:before="120" w:after="120" w:line="240" w:lineRule="auto"/>
        <w:jc w:val="center"/>
        <w:rPr>
          <w:rFonts w:cs="Arial"/>
          <w:sz w:val="24"/>
          <w:szCs w:val="24"/>
        </w:rPr>
      </w:pPr>
      <w:r w:rsidRPr="00F069CA">
        <w:rPr>
          <w:rFonts w:cs="Arial"/>
          <w:sz w:val="24"/>
          <w:szCs w:val="24"/>
        </w:rPr>
        <w:t>Seção XII</w:t>
      </w:r>
      <w:r w:rsidR="00433B54" w:rsidRPr="00F069CA">
        <w:rPr>
          <w:rFonts w:cs="Arial"/>
          <w:sz w:val="24"/>
          <w:szCs w:val="24"/>
        </w:rPr>
        <w:t>I</w:t>
      </w:r>
    </w:p>
    <w:p w:rsidR="007B7E91" w:rsidRPr="00F069CA" w:rsidRDefault="00217826" w:rsidP="007B7E91">
      <w:pPr>
        <w:spacing w:before="120" w:after="120" w:line="240" w:lineRule="auto"/>
        <w:jc w:val="center"/>
        <w:rPr>
          <w:rFonts w:cs="Arial"/>
          <w:sz w:val="24"/>
          <w:szCs w:val="24"/>
        </w:rPr>
      </w:pPr>
      <w:r w:rsidRPr="00F069CA">
        <w:rPr>
          <w:rFonts w:cs="Arial"/>
          <w:sz w:val="24"/>
          <w:szCs w:val="24"/>
        </w:rPr>
        <w:t>Das Férias e do Recesso Escolar</w:t>
      </w:r>
    </w:p>
    <w:p w:rsidR="00217826" w:rsidRPr="00F069CA" w:rsidRDefault="007E5FE8"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7E5700" w:rsidRPr="00F069CA">
        <w:rPr>
          <w:rFonts w:cs="Arial"/>
          <w:sz w:val="24"/>
          <w:szCs w:val="24"/>
        </w:rPr>
        <w:t>42</w:t>
      </w:r>
      <w:r w:rsidR="004C3CCA" w:rsidRPr="00F069CA">
        <w:rPr>
          <w:rFonts w:cs="Arial"/>
          <w:sz w:val="24"/>
          <w:szCs w:val="24"/>
        </w:rPr>
        <w:t>.</w:t>
      </w:r>
      <w:r w:rsidR="00217826" w:rsidRPr="00F069CA">
        <w:rPr>
          <w:rFonts w:cs="Arial"/>
          <w:sz w:val="24"/>
          <w:szCs w:val="24"/>
        </w:rPr>
        <w:t xml:space="preserve"> Todo servidor do Quadro de Profissionais do Magistério Público Municipal terá direito ao gozo de 30 (trinta) dias de férias, </w:t>
      </w:r>
      <w:r w:rsidR="00AD4369" w:rsidRPr="00F069CA">
        <w:rPr>
          <w:rFonts w:cs="Arial"/>
          <w:sz w:val="24"/>
          <w:szCs w:val="24"/>
        </w:rPr>
        <w:t>sendo 10</w:t>
      </w:r>
      <w:r w:rsidR="0073284F" w:rsidRPr="00F069CA">
        <w:rPr>
          <w:rFonts w:cs="Arial"/>
          <w:sz w:val="24"/>
          <w:szCs w:val="24"/>
        </w:rPr>
        <w:t xml:space="preserve"> (dez)</w:t>
      </w:r>
      <w:r w:rsidR="00AD4369" w:rsidRPr="00F069CA">
        <w:rPr>
          <w:rFonts w:cs="Arial"/>
          <w:sz w:val="24"/>
          <w:szCs w:val="24"/>
        </w:rPr>
        <w:t xml:space="preserve"> dias no mês de janeiro e 20 </w:t>
      </w:r>
      <w:r w:rsidR="0073284F" w:rsidRPr="00F069CA">
        <w:rPr>
          <w:rFonts w:cs="Arial"/>
          <w:sz w:val="24"/>
          <w:szCs w:val="24"/>
        </w:rPr>
        <w:t xml:space="preserve">(vinte) </w:t>
      </w:r>
      <w:r w:rsidR="00AD4369" w:rsidRPr="00F069CA">
        <w:rPr>
          <w:rFonts w:cs="Arial"/>
          <w:sz w:val="24"/>
          <w:szCs w:val="24"/>
        </w:rPr>
        <w:t xml:space="preserve">dias no mês de julho, </w:t>
      </w:r>
      <w:r w:rsidR="00217826" w:rsidRPr="00F069CA">
        <w:rPr>
          <w:rFonts w:cs="Arial"/>
          <w:sz w:val="24"/>
          <w:szCs w:val="24"/>
        </w:rPr>
        <w:t>sem prejuízo da remuneração, após cada período anual de efetivo exercício, estabelecido de acordo com o calendário escolar organizado pela Se</w:t>
      </w:r>
      <w:r w:rsidR="003F386A" w:rsidRPr="00F069CA">
        <w:rPr>
          <w:rFonts w:cs="Arial"/>
          <w:sz w:val="24"/>
          <w:szCs w:val="24"/>
        </w:rPr>
        <w:t>cretaria Municipal da Educação.</w:t>
      </w:r>
    </w:p>
    <w:p w:rsidR="00217826" w:rsidRPr="00F069CA" w:rsidRDefault="00217826" w:rsidP="00F36D4F">
      <w:pPr>
        <w:spacing w:before="120" w:after="120" w:line="360" w:lineRule="auto"/>
        <w:ind w:firstLine="708"/>
        <w:jc w:val="both"/>
        <w:rPr>
          <w:rFonts w:cs="Arial"/>
          <w:sz w:val="24"/>
          <w:szCs w:val="24"/>
        </w:rPr>
      </w:pPr>
      <w:r w:rsidRPr="00F069CA">
        <w:rPr>
          <w:rFonts w:cs="Arial"/>
          <w:sz w:val="24"/>
          <w:szCs w:val="24"/>
        </w:rPr>
        <w:t>Parágrafo único. Ao servidor do Quadro de Profissionais do Magistério Público Municipal que estiver em licença ou afastamento legal no período regulamentar de férias, será garantido o gozo de férias imediatamente após o término dessa licença ou desse afastamento.</w:t>
      </w:r>
    </w:p>
    <w:p w:rsidR="00622999" w:rsidRPr="00F069CA" w:rsidRDefault="00F8468E" w:rsidP="00622999">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304FD6" w:rsidRPr="00F069CA">
        <w:rPr>
          <w:rFonts w:cs="Arial"/>
          <w:sz w:val="24"/>
          <w:szCs w:val="24"/>
        </w:rPr>
        <w:t>4</w:t>
      </w:r>
      <w:r w:rsidR="007E5700" w:rsidRPr="00F069CA">
        <w:rPr>
          <w:rFonts w:cs="Arial"/>
          <w:sz w:val="24"/>
          <w:szCs w:val="24"/>
        </w:rPr>
        <w:t>3</w:t>
      </w:r>
      <w:r w:rsidR="004C3CCA" w:rsidRPr="00F069CA">
        <w:rPr>
          <w:rFonts w:cs="Arial"/>
          <w:sz w:val="24"/>
          <w:szCs w:val="24"/>
        </w:rPr>
        <w:t>.</w:t>
      </w:r>
      <w:r w:rsidR="00217826" w:rsidRPr="00F069CA">
        <w:rPr>
          <w:rFonts w:cs="Arial"/>
          <w:sz w:val="24"/>
          <w:szCs w:val="24"/>
        </w:rPr>
        <w:t xml:space="preserve"> </w:t>
      </w:r>
      <w:r w:rsidR="00622999" w:rsidRPr="00F069CA">
        <w:rPr>
          <w:rFonts w:cs="Arial"/>
          <w:sz w:val="24"/>
          <w:szCs w:val="24"/>
        </w:rPr>
        <w:t xml:space="preserve">O recesso escolar se dará na seguinte conformidade: </w:t>
      </w:r>
    </w:p>
    <w:p w:rsidR="00622999" w:rsidRPr="00F069CA" w:rsidRDefault="00622999" w:rsidP="00622999">
      <w:pPr>
        <w:spacing w:before="120" w:after="120" w:line="360" w:lineRule="auto"/>
        <w:ind w:firstLine="708"/>
        <w:jc w:val="both"/>
        <w:rPr>
          <w:rFonts w:cs="Arial"/>
          <w:sz w:val="24"/>
          <w:szCs w:val="24"/>
        </w:rPr>
      </w:pPr>
      <w:r w:rsidRPr="00F069CA">
        <w:rPr>
          <w:rFonts w:cs="Arial"/>
          <w:sz w:val="24"/>
          <w:szCs w:val="24"/>
        </w:rPr>
        <w:t>I - 23 (vinte e três) dias, sendo 8 (oito) dias no mês de dezembro e 15 (quinze) dias no mês de janeiro, em períodos estabelecidos no calendário escolar, respeitado o mínimo obrigatório de 200 (duzentos) dias de efetivo trabalho escolar, para os docentes; e</w:t>
      </w:r>
    </w:p>
    <w:p w:rsidR="00622999" w:rsidRPr="00F069CA" w:rsidRDefault="00622999" w:rsidP="00622999">
      <w:pPr>
        <w:spacing w:before="120" w:after="120" w:line="360" w:lineRule="auto"/>
        <w:ind w:firstLine="708"/>
        <w:jc w:val="both"/>
        <w:rPr>
          <w:rFonts w:cs="Arial"/>
          <w:sz w:val="24"/>
          <w:szCs w:val="24"/>
        </w:rPr>
      </w:pPr>
      <w:r w:rsidRPr="00F069CA">
        <w:rPr>
          <w:rFonts w:cs="Arial"/>
          <w:sz w:val="24"/>
          <w:szCs w:val="24"/>
        </w:rPr>
        <w:t>II – 18 (dezoito) dias, sendo 8 (oito) dias no mês de dezembro e 10 (dez) dias no mês de janeiro, em períodos estabelecidos no calendário escolar, respeitado o mínimo obrigatório, para os Profissionais do Quadro do Magistério.</w:t>
      </w:r>
    </w:p>
    <w:p w:rsidR="00217826" w:rsidRPr="00F069CA" w:rsidRDefault="00433B54" w:rsidP="007B7E91">
      <w:pPr>
        <w:spacing w:before="120" w:after="120" w:line="240" w:lineRule="auto"/>
        <w:jc w:val="center"/>
        <w:rPr>
          <w:rFonts w:cs="Arial"/>
          <w:sz w:val="24"/>
          <w:szCs w:val="24"/>
        </w:rPr>
      </w:pPr>
      <w:r w:rsidRPr="00F069CA">
        <w:rPr>
          <w:rFonts w:cs="Arial"/>
          <w:sz w:val="24"/>
          <w:szCs w:val="24"/>
        </w:rPr>
        <w:t>Seção XIV</w:t>
      </w:r>
    </w:p>
    <w:p w:rsidR="00217826" w:rsidRPr="00F069CA" w:rsidRDefault="00217826" w:rsidP="007B7E91">
      <w:pPr>
        <w:spacing w:before="120" w:after="120" w:line="240" w:lineRule="auto"/>
        <w:jc w:val="center"/>
        <w:rPr>
          <w:rFonts w:cs="Arial"/>
          <w:sz w:val="24"/>
          <w:szCs w:val="24"/>
        </w:rPr>
      </w:pPr>
      <w:r w:rsidRPr="00F069CA">
        <w:rPr>
          <w:rFonts w:cs="Arial"/>
          <w:sz w:val="24"/>
          <w:szCs w:val="24"/>
        </w:rPr>
        <w:t>Dos Afastamentos</w:t>
      </w:r>
      <w:r w:rsidR="004B4139" w:rsidRPr="00F069CA">
        <w:rPr>
          <w:rFonts w:cs="Arial"/>
          <w:sz w:val="24"/>
          <w:szCs w:val="24"/>
        </w:rPr>
        <w:t xml:space="preserve"> e Licenças </w:t>
      </w:r>
    </w:p>
    <w:p w:rsidR="00217826" w:rsidRPr="00F069CA" w:rsidRDefault="00F8468E" w:rsidP="007A3D9E">
      <w:pPr>
        <w:spacing w:before="120" w:after="120" w:line="360" w:lineRule="auto"/>
        <w:jc w:val="both"/>
        <w:rPr>
          <w:rFonts w:cs="Arial"/>
          <w:sz w:val="24"/>
          <w:szCs w:val="24"/>
        </w:rPr>
      </w:pPr>
      <w:r w:rsidRPr="00F069CA">
        <w:rPr>
          <w:rFonts w:cs="Arial"/>
          <w:sz w:val="24"/>
          <w:szCs w:val="24"/>
        </w:rPr>
        <w:lastRenderedPageBreak/>
        <w:tab/>
      </w:r>
      <w:r w:rsidR="00217826" w:rsidRPr="00F069CA">
        <w:rPr>
          <w:rFonts w:cs="Arial"/>
          <w:sz w:val="24"/>
          <w:szCs w:val="24"/>
        </w:rPr>
        <w:t xml:space="preserve">Art. </w:t>
      </w:r>
      <w:r w:rsidR="00304FD6" w:rsidRPr="00F069CA">
        <w:rPr>
          <w:rFonts w:cs="Arial"/>
          <w:sz w:val="24"/>
          <w:szCs w:val="24"/>
        </w:rPr>
        <w:t>4</w:t>
      </w:r>
      <w:r w:rsidR="007E5700" w:rsidRPr="00F069CA">
        <w:rPr>
          <w:rFonts w:cs="Arial"/>
          <w:sz w:val="24"/>
          <w:szCs w:val="24"/>
        </w:rPr>
        <w:t>4</w:t>
      </w:r>
      <w:r w:rsidR="004C3CCA" w:rsidRPr="00F069CA">
        <w:rPr>
          <w:rFonts w:cs="Arial"/>
          <w:sz w:val="24"/>
          <w:szCs w:val="24"/>
        </w:rPr>
        <w:t>.</w:t>
      </w:r>
      <w:r w:rsidR="00304FD6" w:rsidRPr="00F069CA">
        <w:rPr>
          <w:rFonts w:cs="Arial"/>
          <w:sz w:val="24"/>
          <w:szCs w:val="24"/>
        </w:rPr>
        <w:t xml:space="preserve"> </w:t>
      </w:r>
      <w:r w:rsidR="00217826" w:rsidRPr="00F069CA">
        <w:rPr>
          <w:rFonts w:cs="Arial"/>
          <w:sz w:val="24"/>
          <w:szCs w:val="24"/>
        </w:rPr>
        <w:t>O afastamento de servidor do Quadro de Profissionais do Magistério P</w:t>
      </w:r>
      <w:r w:rsidR="007A3D9E" w:rsidRPr="00F069CA">
        <w:rPr>
          <w:rFonts w:cs="Arial"/>
          <w:sz w:val="24"/>
          <w:szCs w:val="24"/>
        </w:rPr>
        <w:t xml:space="preserve">úblico Municipal poderá ocorrer </w:t>
      </w:r>
      <w:r w:rsidR="00217826" w:rsidRPr="00F069CA">
        <w:rPr>
          <w:rFonts w:cs="Arial"/>
          <w:sz w:val="24"/>
          <w:szCs w:val="24"/>
        </w:rPr>
        <w:t xml:space="preserve">quando de interesse para </w:t>
      </w:r>
      <w:r w:rsidR="0031487F" w:rsidRPr="00F069CA">
        <w:rPr>
          <w:rFonts w:cs="Arial"/>
          <w:sz w:val="24"/>
          <w:szCs w:val="24"/>
        </w:rPr>
        <w:t>a educação pública municipal</w:t>
      </w:r>
      <w:r w:rsidR="00217826" w:rsidRPr="00F069CA">
        <w:rPr>
          <w:rFonts w:cs="Arial"/>
          <w:sz w:val="24"/>
          <w:szCs w:val="24"/>
        </w:rPr>
        <w:t xml:space="preserve">, para participação de atividades, programas e cursos destinados ao aperfeiçoamento e à qualificação </w:t>
      </w:r>
      <w:r w:rsidR="0031487F" w:rsidRPr="00F069CA">
        <w:rPr>
          <w:rFonts w:cs="Arial"/>
          <w:sz w:val="24"/>
          <w:szCs w:val="24"/>
        </w:rPr>
        <w:t>profissional</w:t>
      </w:r>
      <w:r w:rsidR="00217826" w:rsidRPr="00F069CA">
        <w:rPr>
          <w:rFonts w:cs="Arial"/>
          <w:sz w:val="24"/>
          <w:szCs w:val="24"/>
        </w:rPr>
        <w:t xml:space="preserve"> do servidor, a saber:</w:t>
      </w:r>
    </w:p>
    <w:p w:rsidR="00217826" w:rsidRPr="00F069CA" w:rsidRDefault="00217826" w:rsidP="00F36D4F">
      <w:pPr>
        <w:numPr>
          <w:ilvl w:val="1"/>
          <w:numId w:val="16"/>
        </w:numPr>
        <w:spacing w:before="120" w:after="120" w:line="360" w:lineRule="auto"/>
        <w:ind w:left="0" w:firstLine="284"/>
        <w:jc w:val="both"/>
        <w:rPr>
          <w:rFonts w:cs="Arial"/>
          <w:sz w:val="24"/>
          <w:szCs w:val="24"/>
        </w:rPr>
      </w:pPr>
      <w:proofErr w:type="gramStart"/>
      <w:r w:rsidRPr="00F069CA">
        <w:rPr>
          <w:rFonts w:cs="Arial"/>
          <w:sz w:val="24"/>
          <w:szCs w:val="24"/>
        </w:rPr>
        <w:t>programas</w:t>
      </w:r>
      <w:proofErr w:type="gramEnd"/>
      <w:r w:rsidRPr="00F069CA">
        <w:rPr>
          <w:rFonts w:cs="Arial"/>
          <w:sz w:val="24"/>
          <w:szCs w:val="24"/>
        </w:rPr>
        <w:t xml:space="preserve"> de </w:t>
      </w:r>
      <w:r w:rsidR="0031487F" w:rsidRPr="00F069CA">
        <w:rPr>
          <w:rFonts w:cs="Arial"/>
          <w:sz w:val="24"/>
          <w:szCs w:val="24"/>
        </w:rPr>
        <w:t>qualificação</w:t>
      </w:r>
      <w:r w:rsidRPr="00F069CA">
        <w:rPr>
          <w:rFonts w:cs="Arial"/>
          <w:sz w:val="24"/>
          <w:szCs w:val="24"/>
        </w:rPr>
        <w:t xml:space="preserve"> instituídos </w:t>
      </w:r>
      <w:r w:rsidR="0031487F" w:rsidRPr="00F069CA">
        <w:rPr>
          <w:rFonts w:cs="Arial"/>
          <w:sz w:val="24"/>
          <w:szCs w:val="24"/>
        </w:rPr>
        <w:t xml:space="preserve">pelo </w:t>
      </w:r>
      <w:r w:rsidR="00F36D4F" w:rsidRPr="00F069CA">
        <w:rPr>
          <w:rFonts w:cs="Arial"/>
          <w:sz w:val="24"/>
          <w:szCs w:val="24"/>
        </w:rPr>
        <w:t xml:space="preserve">Centro de Desenvolvimento Profissional de Educadores “Professor Paulo Freire” – </w:t>
      </w:r>
      <w:r w:rsidR="0031487F" w:rsidRPr="00F069CA">
        <w:rPr>
          <w:rFonts w:cs="Arial"/>
          <w:sz w:val="24"/>
          <w:szCs w:val="24"/>
        </w:rPr>
        <w:t>CEDEPE</w:t>
      </w:r>
      <w:r w:rsidRPr="00F069CA">
        <w:rPr>
          <w:rFonts w:cs="Arial"/>
          <w:sz w:val="24"/>
          <w:szCs w:val="24"/>
        </w:rPr>
        <w:t>;</w:t>
      </w:r>
    </w:p>
    <w:p w:rsidR="00FD1FCC" w:rsidRPr="00F069CA" w:rsidRDefault="007F0AF4" w:rsidP="00F36D4F">
      <w:pPr>
        <w:numPr>
          <w:ilvl w:val="1"/>
          <w:numId w:val="16"/>
        </w:numPr>
        <w:spacing w:before="120" w:after="120" w:line="360" w:lineRule="auto"/>
        <w:ind w:left="0" w:firstLine="284"/>
        <w:jc w:val="both"/>
        <w:rPr>
          <w:rFonts w:cs="Arial"/>
          <w:sz w:val="24"/>
          <w:szCs w:val="24"/>
        </w:rPr>
      </w:pPr>
      <w:proofErr w:type="gramStart"/>
      <w:r w:rsidRPr="00F069CA">
        <w:rPr>
          <w:rFonts w:cs="Arial"/>
          <w:sz w:val="24"/>
          <w:szCs w:val="24"/>
        </w:rPr>
        <w:t>cursos</w:t>
      </w:r>
      <w:proofErr w:type="gramEnd"/>
      <w:r w:rsidRPr="00F069CA">
        <w:rPr>
          <w:rFonts w:cs="Arial"/>
          <w:sz w:val="24"/>
          <w:szCs w:val="24"/>
        </w:rPr>
        <w:t xml:space="preserve"> destinados ao aperfeiçoamento funcional do servidor realizados no exterior, com prejuízo dos vencimentos; e</w:t>
      </w:r>
    </w:p>
    <w:p w:rsidR="001E2181" w:rsidRPr="00F069CA" w:rsidRDefault="00217826" w:rsidP="00F36D4F">
      <w:pPr>
        <w:numPr>
          <w:ilvl w:val="1"/>
          <w:numId w:val="16"/>
        </w:numPr>
        <w:spacing w:before="120" w:after="120" w:line="360" w:lineRule="auto"/>
        <w:ind w:left="0" w:firstLine="284"/>
        <w:jc w:val="both"/>
        <w:rPr>
          <w:rFonts w:cs="Arial"/>
          <w:sz w:val="24"/>
          <w:szCs w:val="24"/>
        </w:rPr>
      </w:pPr>
      <w:proofErr w:type="gramStart"/>
      <w:r w:rsidRPr="00F069CA">
        <w:rPr>
          <w:rFonts w:cs="Arial"/>
          <w:sz w:val="24"/>
          <w:szCs w:val="24"/>
        </w:rPr>
        <w:t>curso</w:t>
      </w:r>
      <w:proofErr w:type="gramEnd"/>
      <w:r w:rsidRPr="00F069CA">
        <w:rPr>
          <w:rFonts w:cs="Arial"/>
          <w:sz w:val="24"/>
          <w:szCs w:val="24"/>
        </w:rPr>
        <w:t xml:space="preserve"> de pós-graduação </w:t>
      </w:r>
      <w:r w:rsidR="00F36D4F" w:rsidRPr="00F069CA">
        <w:rPr>
          <w:rFonts w:cs="Arial"/>
          <w:sz w:val="24"/>
          <w:szCs w:val="24"/>
        </w:rPr>
        <w:t>“</w:t>
      </w:r>
      <w:r w:rsidR="00F77BF5" w:rsidRPr="00F069CA">
        <w:rPr>
          <w:rFonts w:cs="Arial"/>
          <w:iCs/>
          <w:sz w:val="24"/>
          <w:szCs w:val="24"/>
        </w:rPr>
        <w:t>stricto sensu</w:t>
      </w:r>
      <w:r w:rsidR="00F36D4F" w:rsidRPr="00F069CA">
        <w:rPr>
          <w:rFonts w:cs="Arial"/>
          <w:iCs/>
          <w:sz w:val="24"/>
          <w:szCs w:val="24"/>
        </w:rPr>
        <w:t>”</w:t>
      </w:r>
      <w:r w:rsidR="004516A2" w:rsidRPr="00F069CA">
        <w:rPr>
          <w:rFonts w:cs="Arial"/>
          <w:iCs/>
          <w:sz w:val="24"/>
          <w:szCs w:val="24"/>
        </w:rPr>
        <w:t xml:space="preserve"> (Mestrado </w:t>
      </w:r>
      <w:r w:rsidR="00F36D4F" w:rsidRPr="00F069CA">
        <w:rPr>
          <w:rFonts w:cs="Arial"/>
          <w:iCs/>
          <w:sz w:val="24"/>
          <w:szCs w:val="24"/>
        </w:rPr>
        <w:t>ou</w:t>
      </w:r>
      <w:r w:rsidR="004516A2" w:rsidRPr="00F069CA">
        <w:rPr>
          <w:rFonts w:cs="Arial"/>
          <w:iCs/>
          <w:sz w:val="24"/>
          <w:szCs w:val="24"/>
        </w:rPr>
        <w:t xml:space="preserve"> Doutorado)</w:t>
      </w:r>
      <w:r w:rsidR="00F77BF5" w:rsidRPr="00F069CA">
        <w:rPr>
          <w:rFonts w:cs="Arial"/>
          <w:iCs/>
          <w:sz w:val="24"/>
          <w:szCs w:val="24"/>
        </w:rPr>
        <w:t>,</w:t>
      </w:r>
      <w:r w:rsidRPr="00F069CA">
        <w:rPr>
          <w:rFonts w:cs="Arial"/>
          <w:i/>
          <w:iCs/>
          <w:sz w:val="24"/>
          <w:szCs w:val="24"/>
        </w:rPr>
        <w:t xml:space="preserve"> </w:t>
      </w:r>
      <w:r w:rsidR="00FD1FCC" w:rsidRPr="00F069CA">
        <w:rPr>
          <w:rFonts w:cs="Arial"/>
          <w:sz w:val="24"/>
          <w:szCs w:val="24"/>
        </w:rPr>
        <w:t>na forma da Lei nº 9.655, de 18 de julho de 2019.</w:t>
      </w:r>
    </w:p>
    <w:p w:rsidR="00217826" w:rsidRPr="00F069CA" w:rsidRDefault="007A3D9E" w:rsidP="007F0AF4">
      <w:pPr>
        <w:spacing w:before="120" w:after="120" w:line="360" w:lineRule="auto"/>
        <w:ind w:firstLine="708"/>
        <w:jc w:val="both"/>
        <w:rPr>
          <w:rFonts w:cs="Arial"/>
          <w:sz w:val="24"/>
          <w:szCs w:val="24"/>
        </w:rPr>
      </w:pPr>
      <w:r w:rsidRPr="00F069CA">
        <w:rPr>
          <w:rFonts w:cs="Arial"/>
          <w:sz w:val="24"/>
          <w:szCs w:val="24"/>
        </w:rPr>
        <w:t xml:space="preserve">§ 1º </w:t>
      </w:r>
      <w:r w:rsidR="00217826" w:rsidRPr="00F069CA">
        <w:rPr>
          <w:rFonts w:cs="Arial"/>
          <w:sz w:val="24"/>
          <w:szCs w:val="24"/>
        </w:rPr>
        <w:t>É da competência da Secretaria Municipal da Educação a concessão de licença de afastamento para a participação em atividades, programas e cursos a que se refere</w:t>
      </w:r>
      <w:r w:rsidR="007F0AF4" w:rsidRPr="00F069CA">
        <w:rPr>
          <w:rFonts w:cs="Arial"/>
          <w:sz w:val="24"/>
          <w:szCs w:val="24"/>
        </w:rPr>
        <w:t>m</w:t>
      </w:r>
      <w:r w:rsidR="00217826" w:rsidRPr="00F069CA">
        <w:rPr>
          <w:rFonts w:cs="Arial"/>
          <w:sz w:val="24"/>
          <w:szCs w:val="24"/>
        </w:rPr>
        <w:t xml:space="preserve"> o</w:t>
      </w:r>
      <w:r w:rsidR="007F0AF4" w:rsidRPr="00F069CA">
        <w:rPr>
          <w:rFonts w:cs="Arial"/>
          <w:sz w:val="24"/>
          <w:szCs w:val="24"/>
        </w:rPr>
        <w:t>s</w:t>
      </w:r>
      <w:r w:rsidR="00217826" w:rsidRPr="00F069CA">
        <w:rPr>
          <w:rFonts w:cs="Arial"/>
          <w:sz w:val="24"/>
          <w:szCs w:val="24"/>
        </w:rPr>
        <w:t xml:space="preserve"> inciso</w:t>
      </w:r>
      <w:r w:rsidR="007F0AF4" w:rsidRPr="00F069CA">
        <w:rPr>
          <w:rFonts w:cs="Arial"/>
          <w:sz w:val="24"/>
          <w:szCs w:val="24"/>
        </w:rPr>
        <w:t>s</w:t>
      </w:r>
      <w:r w:rsidR="00217826" w:rsidRPr="00F069CA">
        <w:rPr>
          <w:rFonts w:cs="Arial"/>
          <w:sz w:val="24"/>
          <w:szCs w:val="24"/>
        </w:rPr>
        <w:t xml:space="preserve"> I</w:t>
      </w:r>
      <w:r w:rsidR="007F0AF4" w:rsidRPr="00F069CA">
        <w:rPr>
          <w:rFonts w:cs="Arial"/>
          <w:sz w:val="24"/>
          <w:szCs w:val="24"/>
        </w:rPr>
        <w:t xml:space="preserve"> e II</w:t>
      </w:r>
      <w:r w:rsidR="00217826" w:rsidRPr="00F069CA">
        <w:rPr>
          <w:rFonts w:cs="Arial"/>
          <w:sz w:val="24"/>
          <w:szCs w:val="24"/>
        </w:rPr>
        <w:t xml:space="preserve"> do </w:t>
      </w:r>
      <w:r w:rsidRPr="00F069CA">
        <w:rPr>
          <w:rFonts w:cs="Arial"/>
          <w:sz w:val="24"/>
          <w:szCs w:val="24"/>
        </w:rPr>
        <w:t>“</w:t>
      </w:r>
      <w:r w:rsidR="00584D71" w:rsidRPr="00F069CA">
        <w:rPr>
          <w:rFonts w:cs="Arial"/>
          <w:sz w:val="24"/>
          <w:szCs w:val="24"/>
        </w:rPr>
        <w:t>caput</w:t>
      </w:r>
      <w:r w:rsidRPr="00F069CA">
        <w:rPr>
          <w:rFonts w:cs="Arial"/>
          <w:sz w:val="24"/>
          <w:szCs w:val="24"/>
        </w:rPr>
        <w:t>” deste artigo</w:t>
      </w:r>
      <w:r w:rsidR="00584D71" w:rsidRPr="00F069CA">
        <w:rPr>
          <w:rFonts w:cs="Arial"/>
          <w:i/>
          <w:sz w:val="24"/>
          <w:szCs w:val="24"/>
        </w:rPr>
        <w:t xml:space="preserve">. </w:t>
      </w:r>
    </w:p>
    <w:p w:rsidR="009F6C84" w:rsidRPr="00F069CA" w:rsidRDefault="00981B4A" w:rsidP="00850FC8">
      <w:pPr>
        <w:spacing w:before="120" w:after="120" w:line="360" w:lineRule="auto"/>
        <w:jc w:val="both"/>
        <w:rPr>
          <w:rFonts w:cs="Arial"/>
          <w:sz w:val="24"/>
          <w:szCs w:val="24"/>
        </w:rPr>
      </w:pPr>
      <w:r w:rsidRPr="00F069CA">
        <w:rPr>
          <w:rFonts w:cs="Arial"/>
          <w:sz w:val="24"/>
          <w:szCs w:val="24"/>
        </w:rPr>
        <w:tab/>
      </w:r>
      <w:r w:rsidR="000F3B2A" w:rsidRPr="00F069CA">
        <w:rPr>
          <w:rFonts w:cs="Arial"/>
          <w:sz w:val="24"/>
          <w:szCs w:val="24"/>
        </w:rPr>
        <w:t>§</w:t>
      </w:r>
      <w:r w:rsidR="00C94FDD" w:rsidRPr="00F069CA">
        <w:rPr>
          <w:rFonts w:cs="Arial"/>
          <w:sz w:val="24"/>
          <w:szCs w:val="24"/>
        </w:rPr>
        <w:t xml:space="preserve"> </w:t>
      </w:r>
      <w:r w:rsidR="007F0AF4" w:rsidRPr="00F069CA">
        <w:rPr>
          <w:rFonts w:cs="Arial"/>
          <w:sz w:val="24"/>
          <w:szCs w:val="24"/>
        </w:rPr>
        <w:t>2</w:t>
      </w:r>
      <w:r w:rsidR="000F3B2A" w:rsidRPr="00F069CA">
        <w:rPr>
          <w:rFonts w:cs="Arial"/>
          <w:sz w:val="24"/>
          <w:szCs w:val="24"/>
        </w:rPr>
        <w:t>º</w:t>
      </w:r>
      <w:r w:rsidRPr="00F069CA">
        <w:rPr>
          <w:rFonts w:cs="Arial"/>
          <w:sz w:val="24"/>
          <w:szCs w:val="24"/>
        </w:rPr>
        <w:t xml:space="preserve"> </w:t>
      </w:r>
      <w:r w:rsidR="00812342" w:rsidRPr="00F069CA">
        <w:rPr>
          <w:rFonts w:cs="Arial"/>
          <w:sz w:val="24"/>
          <w:szCs w:val="24"/>
        </w:rPr>
        <w:t>Os servidores em estágio probatório não farão jus ao</w:t>
      </w:r>
      <w:r w:rsidRPr="00F069CA">
        <w:rPr>
          <w:rFonts w:cs="Arial"/>
          <w:sz w:val="24"/>
          <w:szCs w:val="24"/>
        </w:rPr>
        <w:t xml:space="preserve">s afastamentos previstos </w:t>
      </w:r>
      <w:r w:rsidR="007A3D9E" w:rsidRPr="00F069CA">
        <w:rPr>
          <w:rFonts w:cs="Arial"/>
          <w:sz w:val="24"/>
          <w:szCs w:val="24"/>
        </w:rPr>
        <w:t xml:space="preserve">neste artigo. </w:t>
      </w:r>
    </w:p>
    <w:p w:rsidR="004B4139" w:rsidRPr="00F069CA" w:rsidRDefault="004B4139" w:rsidP="00C108E4">
      <w:pPr>
        <w:tabs>
          <w:tab w:val="left" w:pos="709"/>
          <w:tab w:val="left" w:pos="1418"/>
          <w:tab w:val="left" w:pos="2127"/>
        </w:tabs>
        <w:spacing w:before="120" w:after="120" w:line="360" w:lineRule="auto"/>
        <w:ind w:firstLineChars="295" w:firstLine="708"/>
        <w:jc w:val="both"/>
        <w:rPr>
          <w:rFonts w:cs="Calibri"/>
          <w:sz w:val="24"/>
          <w:szCs w:val="24"/>
          <w:lang w:val="pt-PT"/>
        </w:rPr>
      </w:pPr>
      <w:r w:rsidRPr="00F069CA">
        <w:rPr>
          <w:rFonts w:cs="Calibri"/>
          <w:sz w:val="24"/>
          <w:szCs w:val="24"/>
          <w:lang w:val="pt-PT"/>
        </w:rPr>
        <w:t xml:space="preserve">Art. </w:t>
      </w:r>
      <w:r w:rsidR="00371179" w:rsidRPr="00F069CA">
        <w:rPr>
          <w:rFonts w:cs="Calibri"/>
          <w:sz w:val="24"/>
          <w:szCs w:val="24"/>
          <w:lang w:val="pt-PT"/>
        </w:rPr>
        <w:t>45</w:t>
      </w:r>
      <w:r w:rsidR="004C3CCA" w:rsidRPr="00F069CA">
        <w:rPr>
          <w:rFonts w:cs="Calibri"/>
          <w:sz w:val="24"/>
          <w:szCs w:val="24"/>
          <w:lang w:val="pt-PT"/>
        </w:rPr>
        <w:t>.</w:t>
      </w:r>
      <w:r w:rsidRPr="00F069CA">
        <w:rPr>
          <w:rFonts w:cs="Calibri"/>
          <w:sz w:val="24"/>
          <w:szCs w:val="24"/>
          <w:lang w:val="pt-PT"/>
        </w:rPr>
        <w:t xml:space="preserve">  Salvo disposição em lei específica e, na forma regulamentar, conceder-se-á licença ao empregado público:</w:t>
      </w:r>
    </w:p>
    <w:p w:rsidR="007A3D9E" w:rsidRPr="00F069CA" w:rsidRDefault="007A3D9E" w:rsidP="007A3D9E">
      <w:pPr>
        <w:tabs>
          <w:tab w:val="left" w:pos="709"/>
          <w:tab w:val="left" w:pos="1418"/>
          <w:tab w:val="left" w:pos="2127"/>
        </w:tabs>
        <w:spacing w:before="120" w:after="120" w:line="360" w:lineRule="auto"/>
        <w:ind w:firstLineChars="295" w:firstLine="708"/>
        <w:jc w:val="both"/>
        <w:rPr>
          <w:rFonts w:cs="Calibri"/>
          <w:sz w:val="24"/>
          <w:szCs w:val="24"/>
          <w:lang w:val="pt-PT"/>
        </w:rPr>
      </w:pPr>
      <w:r w:rsidRPr="00F069CA">
        <w:rPr>
          <w:rFonts w:cs="Calibri"/>
          <w:sz w:val="24"/>
          <w:szCs w:val="24"/>
          <w:lang w:val="pt-PT"/>
        </w:rPr>
        <w:t>I – sem prejuízo de vencimento:</w:t>
      </w:r>
    </w:p>
    <w:p w:rsidR="007A3D9E" w:rsidRPr="00F069CA" w:rsidRDefault="007A3D9E" w:rsidP="007A3D9E">
      <w:pPr>
        <w:tabs>
          <w:tab w:val="left" w:pos="709"/>
          <w:tab w:val="left" w:pos="1418"/>
          <w:tab w:val="left" w:pos="2127"/>
        </w:tabs>
        <w:spacing w:before="120" w:after="120" w:line="360" w:lineRule="auto"/>
        <w:ind w:firstLineChars="295" w:firstLine="708"/>
        <w:jc w:val="both"/>
        <w:rPr>
          <w:rFonts w:cs="Calibri"/>
          <w:sz w:val="24"/>
          <w:szCs w:val="24"/>
          <w:lang w:val="pt-PT"/>
        </w:rPr>
      </w:pPr>
      <w:r w:rsidRPr="00F069CA">
        <w:rPr>
          <w:rFonts w:cs="Calibri"/>
          <w:sz w:val="24"/>
          <w:szCs w:val="24"/>
          <w:lang w:val="pt-PT"/>
        </w:rPr>
        <w:t xml:space="preserve">a) </w:t>
      </w:r>
      <w:r w:rsidR="00144F40" w:rsidRPr="00F069CA">
        <w:rPr>
          <w:rFonts w:cs="Calibri"/>
          <w:sz w:val="24"/>
          <w:szCs w:val="24"/>
          <w:lang w:val="pt-PT"/>
        </w:rPr>
        <w:t>por motivo de doença em pessoa da família, limitada a 15 (quinze) dias por ano, comprovada por atestado médico oficial, validado pelo pelo Serviço Especializado em Engenharia de Segurança e Medicina do Trabalho – SESMT</w:t>
      </w:r>
      <w:r w:rsidRPr="00F069CA">
        <w:rPr>
          <w:rFonts w:cs="Calibri"/>
          <w:sz w:val="24"/>
          <w:szCs w:val="24"/>
          <w:lang w:val="pt-PT"/>
        </w:rPr>
        <w:t>;</w:t>
      </w:r>
      <w:r w:rsidR="007F0AF4" w:rsidRPr="00F069CA">
        <w:rPr>
          <w:rFonts w:cs="Calibri"/>
          <w:sz w:val="24"/>
          <w:szCs w:val="24"/>
          <w:lang w:val="pt-PT"/>
        </w:rPr>
        <w:t xml:space="preserve"> e</w:t>
      </w:r>
    </w:p>
    <w:p w:rsidR="007A3D9E" w:rsidRPr="00F069CA" w:rsidRDefault="00C20B4D" w:rsidP="007A3D9E">
      <w:pPr>
        <w:tabs>
          <w:tab w:val="left" w:pos="709"/>
          <w:tab w:val="left" w:pos="1418"/>
          <w:tab w:val="left" w:pos="2127"/>
        </w:tabs>
        <w:spacing w:before="120" w:after="120" w:line="360" w:lineRule="auto"/>
        <w:ind w:firstLineChars="295" w:firstLine="708"/>
        <w:jc w:val="both"/>
        <w:rPr>
          <w:rFonts w:cs="Calibri"/>
          <w:sz w:val="24"/>
          <w:szCs w:val="24"/>
          <w:lang w:val="pt-PT"/>
        </w:rPr>
      </w:pPr>
      <w:r w:rsidRPr="00F069CA">
        <w:rPr>
          <w:rFonts w:cs="Calibri"/>
          <w:sz w:val="24"/>
          <w:lang w:val="pt-PT"/>
        </w:rPr>
        <w:t>b) para desempenho de mandato classista, após eleição em assembleia e homologação de processo eleitoral, nos limites de 1 (um) empregado público licenciado a cada 1000 (mil) empregados públicos efetivos em exercício</w:t>
      </w:r>
      <w:r w:rsidR="007F0AF4" w:rsidRPr="00F069CA">
        <w:rPr>
          <w:rFonts w:cs="Calibri"/>
          <w:sz w:val="24"/>
          <w:lang w:val="pt-PT"/>
        </w:rPr>
        <w:t>;</w:t>
      </w:r>
    </w:p>
    <w:p w:rsidR="007A3D9E" w:rsidRPr="00F069CA" w:rsidRDefault="007A3D9E" w:rsidP="007A3D9E">
      <w:pPr>
        <w:tabs>
          <w:tab w:val="left" w:pos="709"/>
          <w:tab w:val="left" w:pos="1418"/>
          <w:tab w:val="left" w:pos="2127"/>
        </w:tabs>
        <w:spacing w:before="120" w:after="120" w:line="360" w:lineRule="auto"/>
        <w:ind w:firstLineChars="295" w:firstLine="708"/>
        <w:jc w:val="both"/>
        <w:rPr>
          <w:rFonts w:cs="Calibri"/>
          <w:sz w:val="24"/>
          <w:szCs w:val="24"/>
          <w:lang w:val="pt-PT"/>
        </w:rPr>
      </w:pPr>
      <w:r w:rsidRPr="00F069CA">
        <w:rPr>
          <w:rFonts w:cs="Calibri"/>
          <w:sz w:val="24"/>
          <w:szCs w:val="24"/>
          <w:lang w:val="pt-PT"/>
        </w:rPr>
        <w:t>II – com prejuízo de vencimento:</w:t>
      </w:r>
    </w:p>
    <w:p w:rsidR="007A3D9E" w:rsidRPr="00F069CA" w:rsidRDefault="007A3D9E" w:rsidP="007A3D9E">
      <w:pPr>
        <w:tabs>
          <w:tab w:val="left" w:pos="709"/>
          <w:tab w:val="left" w:pos="1418"/>
          <w:tab w:val="left" w:pos="2127"/>
        </w:tabs>
        <w:spacing w:before="120" w:after="120" w:line="360" w:lineRule="auto"/>
        <w:ind w:firstLineChars="295" w:firstLine="708"/>
        <w:jc w:val="both"/>
        <w:rPr>
          <w:rFonts w:cs="Calibri"/>
          <w:sz w:val="24"/>
          <w:szCs w:val="24"/>
          <w:lang w:val="pt-PT"/>
        </w:rPr>
      </w:pPr>
      <w:r w:rsidRPr="00F069CA">
        <w:rPr>
          <w:rFonts w:cs="Calibri"/>
          <w:sz w:val="24"/>
          <w:szCs w:val="24"/>
          <w:lang w:val="pt-PT"/>
        </w:rPr>
        <w:t>a) para servir a outro órgão ou entidade dos Poderes da União, dos Estados, do Distrito Federal ou dos Municípios, observando-se os limites de pessoal estabelecidos em regulamento e desde que haja anuência prévia do titular da pasta à qual se vincule o empregado;</w:t>
      </w:r>
    </w:p>
    <w:p w:rsidR="007A3D9E" w:rsidRPr="00F069CA" w:rsidRDefault="007A3D9E" w:rsidP="007A3D9E">
      <w:pPr>
        <w:tabs>
          <w:tab w:val="left" w:pos="709"/>
          <w:tab w:val="left" w:pos="1418"/>
          <w:tab w:val="left" w:pos="2127"/>
        </w:tabs>
        <w:spacing w:before="120" w:after="120" w:line="360" w:lineRule="auto"/>
        <w:ind w:firstLineChars="295" w:firstLine="708"/>
        <w:jc w:val="both"/>
        <w:rPr>
          <w:rFonts w:cs="Calibri"/>
          <w:sz w:val="24"/>
          <w:szCs w:val="24"/>
          <w:lang w:val="pt-PT"/>
        </w:rPr>
      </w:pPr>
      <w:r w:rsidRPr="00F069CA">
        <w:rPr>
          <w:rFonts w:cs="Calibri"/>
          <w:sz w:val="24"/>
          <w:szCs w:val="24"/>
          <w:lang w:val="pt-PT"/>
        </w:rPr>
        <w:lastRenderedPageBreak/>
        <w:t xml:space="preserve">b) </w:t>
      </w:r>
      <w:r w:rsidRPr="00F069CA">
        <w:rPr>
          <w:rFonts w:cs="Calibri"/>
          <w:sz w:val="24"/>
          <w:szCs w:val="24"/>
        </w:rPr>
        <w:t xml:space="preserve">para participar de atividades e cursos, </w:t>
      </w:r>
      <w:r w:rsidRPr="00F069CA">
        <w:rPr>
          <w:rFonts w:cs="Calibri"/>
          <w:sz w:val="24"/>
          <w:szCs w:val="24"/>
          <w:lang w:val="pt-PT"/>
        </w:rPr>
        <w:t>observando-se os limites de pessoal estabelecidos em regulamento e desde que haja anuência prévia do titular da pasta à qual se vincule o empregado; e</w:t>
      </w:r>
    </w:p>
    <w:p w:rsidR="007A3D9E" w:rsidRPr="00F069CA" w:rsidRDefault="007A3D9E" w:rsidP="007A3D9E">
      <w:pPr>
        <w:tabs>
          <w:tab w:val="left" w:pos="709"/>
          <w:tab w:val="left" w:pos="1418"/>
          <w:tab w:val="left" w:pos="2127"/>
        </w:tabs>
        <w:spacing w:before="120" w:after="120" w:line="360" w:lineRule="auto"/>
        <w:ind w:firstLineChars="295" w:firstLine="708"/>
        <w:jc w:val="both"/>
        <w:rPr>
          <w:rFonts w:cs="Calibri"/>
          <w:sz w:val="24"/>
          <w:szCs w:val="24"/>
          <w:lang w:val="pt-PT"/>
        </w:rPr>
      </w:pPr>
      <w:r w:rsidRPr="00F069CA">
        <w:rPr>
          <w:rFonts w:cs="Calibri"/>
          <w:sz w:val="24"/>
          <w:szCs w:val="24"/>
          <w:lang w:val="pt-PT"/>
        </w:rPr>
        <w:t>c) para tratar de interesses particulares, observando-se os limites de pessoal estabelecidos em regulamento, por período de 4 (quatro) anos, sem prorrogação, desde que haja anuência prévia do titular da pasta à qual se vincule o empregado.</w:t>
      </w:r>
    </w:p>
    <w:p w:rsidR="00EF4192" w:rsidRPr="00F069CA" w:rsidRDefault="00EF4192" w:rsidP="00EF4192">
      <w:pPr>
        <w:tabs>
          <w:tab w:val="left" w:pos="709"/>
          <w:tab w:val="left" w:pos="1418"/>
          <w:tab w:val="left" w:pos="2127"/>
        </w:tabs>
        <w:spacing w:before="120" w:after="120" w:line="360" w:lineRule="auto"/>
        <w:ind w:firstLineChars="295" w:firstLine="708"/>
        <w:jc w:val="both"/>
        <w:rPr>
          <w:rFonts w:cs="Calibri"/>
          <w:sz w:val="24"/>
          <w:szCs w:val="24"/>
          <w:lang w:val="pt-PT"/>
        </w:rPr>
      </w:pPr>
      <w:r w:rsidRPr="00F069CA">
        <w:rPr>
          <w:rFonts w:cs="Calibri"/>
          <w:sz w:val="24"/>
          <w:szCs w:val="24"/>
          <w:lang w:val="pt-PT"/>
        </w:rPr>
        <w:t>§ 1º A participação de empregados públicos em cursos de pós-graduação será disciplinada pela Lei nº 9.655, de 18 de julho de 2019, ou por outra que venha a lhe substituir.</w:t>
      </w:r>
    </w:p>
    <w:p w:rsidR="00EF4192" w:rsidRPr="00F069CA" w:rsidRDefault="00EF4192" w:rsidP="00EF4192">
      <w:pPr>
        <w:tabs>
          <w:tab w:val="left" w:pos="709"/>
          <w:tab w:val="left" w:pos="1418"/>
          <w:tab w:val="left" w:pos="2127"/>
        </w:tabs>
        <w:spacing w:before="120" w:after="120" w:line="360" w:lineRule="auto"/>
        <w:ind w:firstLineChars="295" w:firstLine="708"/>
        <w:jc w:val="both"/>
        <w:rPr>
          <w:rFonts w:cs="Calibri"/>
          <w:sz w:val="24"/>
          <w:szCs w:val="24"/>
          <w:lang w:val="pt-PT"/>
        </w:rPr>
      </w:pPr>
      <w:r w:rsidRPr="00F069CA">
        <w:rPr>
          <w:rFonts w:cs="Calibri"/>
          <w:sz w:val="24"/>
          <w:szCs w:val="24"/>
          <w:lang w:val="pt-PT"/>
        </w:rPr>
        <w:t>§ 2º O benefício estabelecido pelo “caput” deste artigo será regulamentado pelo Executivo em até 60 (sessenta) dias após a promulgação desta lei.</w:t>
      </w:r>
    </w:p>
    <w:p w:rsidR="007A3D9E" w:rsidRPr="00F069CA" w:rsidRDefault="004B4139" w:rsidP="007A3D9E">
      <w:pPr>
        <w:tabs>
          <w:tab w:val="left" w:pos="709"/>
          <w:tab w:val="left" w:pos="1418"/>
          <w:tab w:val="left" w:pos="2127"/>
        </w:tabs>
        <w:spacing w:before="120" w:after="120" w:line="360" w:lineRule="auto"/>
        <w:ind w:firstLineChars="295" w:firstLine="708"/>
        <w:jc w:val="both"/>
        <w:rPr>
          <w:rFonts w:cs="Calibri"/>
          <w:sz w:val="24"/>
          <w:szCs w:val="24"/>
          <w:lang w:val="pt-PT"/>
        </w:rPr>
      </w:pPr>
      <w:r w:rsidRPr="00F069CA">
        <w:rPr>
          <w:rFonts w:cs="Calibri"/>
          <w:sz w:val="24"/>
          <w:szCs w:val="24"/>
          <w:lang w:val="pt-PT"/>
        </w:rPr>
        <w:t xml:space="preserve">Art </w:t>
      </w:r>
      <w:r w:rsidR="004160E9" w:rsidRPr="00F069CA">
        <w:rPr>
          <w:rFonts w:cs="Calibri"/>
          <w:sz w:val="24"/>
          <w:szCs w:val="24"/>
          <w:lang w:val="pt-PT"/>
        </w:rPr>
        <w:t>4</w:t>
      </w:r>
      <w:r w:rsidR="00371179" w:rsidRPr="00F069CA">
        <w:rPr>
          <w:rFonts w:cs="Calibri"/>
          <w:sz w:val="24"/>
          <w:szCs w:val="24"/>
          <w:lang w:val="pt-PT"/>
        </w:rPr>
        <w:t>6</w:t>
      </w:r>
      <w:r w:rsidR="00760603" w:rsidRPr="00F069CA">
        <w:rPr>
          <w:rFonts w:cs="Calibri"/>
          <w:sz w:val="24"/>
          <w:szCs w:val="24"/>
          <w:lang w:val="pt-PT"/>
        </w:rPr>
        <w:t>.</w:t>
      </w:r>
      <w:r w:rsidRPr="00F069CA">
        <w:rPr>
          <w:rFonts w:cs="Calibri"/>
          <w:sz w:val="24"/>
          <w:szCs w:val="24"/>
          <w:lang w:val="pt-PT"/>
        </w:rPr>
        <w:t xml:space="preserve"> </w:t>
      </w:r>
      <w:r w:rsidR="007A3D9E" w:rsidRPr="00F069CA">
        <w:rPr>
          <w:rFonts w:cs="Calibri"/>
          <w:sz w:val="24"/>
          <w:szCs w:val="24"/>
          <w:lang w:val="pt-PT"/>
        </w:rPr>
        <w:t>Às servidoras públicas municipais é garantida a licença</w:t>
      </w:r>
      <w:r w:rsidR="00855601" w:rsidRPr="00F069CA">
        <w:rPr>
          <w:rFonts w:cs="Calibri"/>
          <w:sz w:val="24"/>
          <w:szCs w:val="24"/>
          <w:lang w:val="pt-PT"/>
        </w:rPr>
        <w:t xml:space="preserve"> maternidade, na forma do art.</w:t>
      </w:r>
      <w:r w:rsidR="007A3D9E" w:rsidRPr="00F069CA">
        <w:rPr>
          <w:rFonts w:cs="Calibri"/>
          <w:sz w:val="24"/>
          <w:szCs w:val="24"/>
          <w:lang w:val="pt-PT"/>
        </w:rPr>
        <w:t xml:space="preserve">  392 do Decreto-Lei Federal nº 5.452, de 1943 – Consolidação das Leis do Trabalho (CLT).</w:t>
      </w:r>
    </w:p>
    <w:p w:rsidR="007A3D9E" w:rsidRPr="00F069CA" w:rsidRDefault="007A3D9E" w:rsidP="007A3D9E">
      <w:pPr>
        <w:tabs>
          <w:tab w:val="left" w:pos="709"/>
          <w:tab w:val="left" w:pos="1418"/>
          <w:tab w:val="left" w:pos="2127"/>
        </w:tabs>
        <w:spacing w:before="120" w:after="120" w:line="360" w:lineRule="auto"/>
        <w:ind w:firstLineChars="295" w:firstLine="708"/>
        <w:jc w:val="both"/>
        <w:rPr>
          <w:rFonts w:cs="Calibri"/>
          <w:sz w:val="24"/>
          <w:szCs w:val="24"/>
        </w:rPr>
      </w:pPr>
      <w:r w:rsidRPr="00F069CA">
        <w:rPr>
          <w:rFonts w:cs="Calibri"/>
          <w:sz w:val="24"/>
          <w:szCs w:val="24"/>
        </w:rPr>
        <w:t>§ 1º Para além dos 15 (quinze) dias já previstos no art. 395 do Decreto-Lei Federal nº 5.452, de 1943 – Consolidação das Leis do Trabalho (CLT), em caso de aborto, comprovado por atestado médico oficial, a empregada pública terá direito à extensão do seu repouso remunerado por mais 30 (trinta) dias.</w:t>
      </w:r>
    </w:p>
    <w:p w:rsidR="007A3D9E" w:rsidRPr="00F069CA" w:rsidRDefault="007A3D9E" w:rsidP="007A3D9E">
      <w:pPr>
        <w:tabs>
          <w:tab w:val="left" w:pos="709"/>
          <w:tab w:val="left" w:pos="1418"/>
          <w:tab w:val="left" w:pos="2127"/>
        </w:tabs>
        <w:spacing w:before="120" w:after="120" w:line="360" w:lineRule="auto"/>
        <w:ind w:firstLineChars="295" w:firstLine="708"/>
        <w:jc w:val="both"/>
        <w:rPr>
          <w:rFonts w:cs="Calibri"/>
          <w:sz w:val="24"/>
          <w:szCs w:val="24"/>
        </w:rPr>
      </w:pPr>
      <w:r w:rsidRPr="00F069CA">
        <w:rPr>
          <w:rFonts w:cs="Calibri"/>
          <w:sz w:val="24"/>
          <w:szCs w:val="24"/>
        </w:rPr>
        <w:t xml:space="preserve">§ 2º A concessão da extensão do repouso referido no </w:t>
      </w:r>
      <w:r w:rsidR="00855601" w:rsidRPr="00F069CA">
        <w:rPr>
          <w:rFonts w:cs="Calibri"/>
          <w:sz w:val="24"/>
          <w:szCs w:val="24"/>
        </w:rPr>
        <w:t xml:space="preserve">§ 1º </w:t>
      </w:r>
      <w:r w:rsidRPr="00F069CA">
        <w:rPr>
          <w:rFonts w:cs="Calibri"/>
          <w:sz w:val="24"/>
          <w:szCs w:val="24"/>
        </w:rPr>
        <w:t>deste artigo será garantida à empregada pública que a requerer no prazo de até 5 (cinco) dias úteis após a ocorrência do aborto.</w:t>
      </w:r>
    </w:p>
    <w:p w:rsidR="007A3D9E" w:rsidRPr="00F069CA" w:rsidRDefault="007A3D9E" w:rsidP="007A3D9E">
      <w:pPr>
        <w:tabs>
          <w:tab w:val="left" w:pos="709"/>
          <w:tab w:val="left" w:pos="1418"/>
          <w:tab w:val="left" w:pos="2127"/>
        </w:tabs>
        <w:spacing w:before="120" w:after="120" w:line="360" w:lineRule="auto"/>
        <w:ind w:firstLineChars="295" w:firstLine="708"/>
        <w:jc w:val="both"/>
        <w:rPr>
          <w:rFonts w:cs="Calibri"/>
          <w:sz w:val="24"/>
          <w:szCs w:val="24"/>
        </w:rPr>
      </w:pPr>
      <w:r w:rsidRPr="00F069CA">
        <w:rPr>
          <w:rFonts w:cs="Calibri"/>
          <w:sz w:val="24"/>
          <w:szCs w:val="24"/>
        </w:rPr>
        <w:t>§ 3º O requerimento da interessada deverá ser formulado ao órgão responsável pelos recursos humanos da Secretaria Municipal de Educação e deverá ser acompanhado de atestado médico oficial.</w:t>
      </w:r>
    </w:p>
    <w:p w:rsidR="007A3D9E" w:rsidRPr="00F069CA" w:rsidRDefault="007A3D9E" w:rsidP="007A3D9E">
      <w:pPr>
        <w:tabs>
          <w:tab w:val="left" w:pos="709"/>
          <w:tab w:val="left" w:pos="1418"/>
          <w:tab w:val="left" w:pos="2127"/>
        </w:tabs>
        <w:spacing w:before="120" w:after="120" w:line="360" w:lineRule="auto"/>
        <w:ind w:firstLineChars="295" w:firstLine="708"/>
        <w:jc w:val="both"/>
        <w:rPr>
          <w:rFonts w:cs="Calibri"/>
          <w:sz w:val="24"/>
          <w:szCs w:val="24"/>
        </w:rPr>
      </w:pPr>
      <w:r w:rsidRPr="00F069CA">
        <w:rPr>
          <w:rFonts w:cs="Calibri"/>
          <w:sz w:val="24"/>
          <w:szCs w:val="24"/>
        </w:rPr>
        <w:t xml:space="preserve">§ 4º Aplica-se o disposto neste artigo à servidora adotante. </w:t>
      </w:r>
    </w:p>
    <w:p w:rsidR="007A3D9E" w:rsidRPr="00F069CA" w:rsidRDefault="004B4139" w:rsidP="007A3D9E">
      <w:pPr>
        <w:tabs>
          <w:tab w:val="left" w:pos="709"/>
          <w:tab w:val="left" w:pos="1418"/>
          <w:tab w:val="left" w:pos="2127"/>
        </w:tabs>
        <w:spacing w:before="120" w:after="120" w:line="360" w:lineRule="auto"/>
        <w:ind w:firstLineChars="295" w:firstLine="708"/>
        <w:jc w:val="both"/>
        <w:rPr>
          <w:rFonts w:cs="Calibri"/>
          <w:sz w:val="24"/>
          <w:szCs w:val="24"/>
          <w:lang w:val="pt-PT"/>
        </w:rPr>
      </w:pPr>
      <w:r w:rsidRPr="00F069CA">
        <w:rPr>
          <w:rFonts w:cs="Calibri"/>
          <w:sz w:val="24"/>
          <w:szCs w:val="24"/>
        </w:rPr>
        <w:t>Art. 4</w:t>
      </w:r>
      <w:r w:rsidR="00371179" w:rsidRPr="00F069CA">
        <w:rPr>
          <w:rFonts w:cs="Calibri"/>
          <w:sz w:val="24"/>
          <w:szCs w:val="24"/>
        </w:rPr>
        <w:t>7</w:t>
      </w:r>
      <w:r w:rsidR="00760603" w:rsidRPr="00F069CA">
        <w:rPr>
          <w:rFonts w:cs="Calibri"/>
          <w:sz w:val="24"/>
          <w:szCs w:val="24"/>
        </w:rPr>
        <w:t>.</w:t>
      </w:r>
      <w:r w:rsidRPr="00F069CA">
        <w:rPr>
          <w:rFonts w:cs="Calibri"/>
          <w:sz w:val="24"/>
          <w:szCs w:val="24"/>
        </w:rPr>
        <w:t xml:space="preserve"> </w:t>
      </w:r>
      <w:r w:rsidR="007A3D9E" w:rsidRPr="00F069CA">
        <w:rPr>
          <w:rFonts w:cs="Calibri"/>
          <w:sz w:val="24"/>
          <w:szCs w:val="24"/>
        </w:rPr>
        <w:t>P</w:t>
      </w:r>
      <w:r w:rsidR="007A3D9E" w:rsidRPr="00F069CA">
        <w:rPr>
          <w:rFonts w:cs="Calibri"/>
          <w:sz w:val="24"/>
          <w:szCs w:val="24"/>
          <w:lang w:val="pt-PT"/>
        </w:rPr>
        <w:t>ara além dos 5 (cinco) dias já previstos no § 1º do art. 10 do Ato das Disposições Constitucionais Transitórias, da Constituição da República Federativa do Brasil, a</w:t>
      </w:r>
      <w:r w:rsidR="007A3D9E" w:rsidRPr="00F069CA">
        <w:rPr>
          <w:rFonts w:cs="Calibri"/>
          <w:sz w:val="24"/>
          <w:szCs w:val="24"/>
        </w:rPr>
        <w:t xml:space="preserve">os empregados públicos </w:t>
      </w:r>
      <w:r w:rsidR="007A3D9E" w:rsidRPr="00F069CA">
        <w:rPr>
          <w:rFonts w:cs="Calibri"/>
          <w:sz w:val="24"/>
          <w:szCs w:val="24"/>
          <w:lang w:val="pt-PT"/>
        </w:rPr>
        <w:t>é garantida a extensão de sua licença-paternidade por mais 15 (quinze) dias.</w:t>
      </w:r>
    </w:p>
    <w:p w:rsidR="007A3D9E" w:rsidRPr="00F069CA" w:rsidRDefault="007A3D9E" w:rsidP="007A3D9E">
      <w:pPr>
        <w:tabs>
          <w:tab w:val="left" w:pos="709"/>
          <w:tab w:val="left" w:pos="1418"/>
          <w:tab w:val="left" w:pos="2127"/>
        </w:tabs>
        <w:spacing w:before="120" w:after="120" w:line="360" w:lineRule="auto"/>
        <w:ind w:firstLineChars="295" w:firstLine="708"/>
        <w:jc w:val="both"/>
        <w:rPr>
          <w:rFonts w:cs="Calibri"/>
          <w:sz w:val="24"/>
          <w:szCs w:val="24"/>
          <w:lang w:val="pt-PT"/>
        </w:rPr>
      </w:pPr>
      <w:r w:rsidRPr="00F069CA">
        <w:rPr>
          <w:rFonts w:cs="Calibri"/>
          <w:sz w:val="24"/>
          <w:szCs w:val="24"/>
          <w:lang w:val="pt-PT"/>
        </w:rPr>
        <w:t>§ 1º A prorrogação da licença, nos termos do “caput” deste artigo, será garantida ao servidor que a requerer no prazo de até 2 (dois) dias úteis após o parto.</w:t>
      </w:r>
    </w:p>
    <w:p w:rsidR="007A3D9E" w:rsidRPr="00F069CA" w:rsidRDefault="007A3D9E" w:rsidP="007A3D9E">
      <w:pPr>
        <w:tabs>
          <w:tab w:val="left" w:pos="709"/>
          <w:tab w:val="left" w:pos="1418"/>
          <w:tab w:val="left" w:pos="2127"/>
        </w:tabs>
        <w:spacing w:before="120" w:after="120" w:line="360" w:lineRule="auto"/>
        <w:ind w:firstLineChars="295" w:firstLine="708"/>
        <w:jc w:val="both"/>
        <w:rPr>
          <w:rFonts w:cs="Calibri"/>
          <w:sz w:val="24"/>
          <w:szCs w:val="24"/>
          <w:lang w:val="pt-PT"/>
        </w:rPr>
      </w:pPr>
      <w:r w:rsidRPr="00F069CA">
        <w:rPr>
          <w:rFonts w:cs="Calibri"/>
          <w:sz w:val="24"/>
          <w:szCs w:val="24"/>
          <w:lang w:val="pt-PT"/>
        </w:rPr>
        <w:lastRenderedPageBreak/>
        <w:t>§ 2º O requerimento do interessado deverá ser encaminhado ao órgão responsável pelos recursos humanos da Secretaria Municipal de Educação e deverá ser acompanhado da respectiva certidão de nascimento.</w:t>
      </w:r>
    </w:p>
    <w:p w:rsidR="007A3D9E" w:rsidRPr="00F069CA" w:rsidRDefault="007A3D9E" w:rsidP="007A3D9E">
      <w:pPr>
        <w:tabs>
          <w:tab w:val="left" w:pos="709"/>
          <w:tab w:val="left" w:pos="1418"/>
          <w:tab w:val="left" w:pos="2127"/>
        </w:tabs>
        <w:spacing w:before="120" w:after="120" w:line="360" w:lineRule="auto"/>
        <w:ind w:firstLineChars="295" w:firstLine="708"/>
        <w:jc w:val="both"/>
        <w:rPr>
          <w:rFonts w:cs="Calibri"/>
          <w:sz w:val="24"/>
          <w:szCs w:val="24"/>
        </w:rPr>
      </w:pPr>
      <w:r w:rsidRPr="00F069CA">
        <w:rPr>
          <w:rFonts w:cs="Calibri"/>
          <w:sz w:val="24"/>
          <w:szCs w:val="24"/>
          <w:lang w:val="pt-PT"/>
        </w:rPr>
        <w:t xml:space="preserve">§ 3º </w:t>
      </w:r>
      <w:r w:rsidRPr="00F069CA">
        <w:rPr>
          <w:rFonts w:cs="Calibri"/>
          <w:sz w:val="24"/>
          <w:szCs w:val="24"/>
        </w:rPr>
        <w:t xml:space="preserve">Aplica-se o disposto neste artigo ao servidor municipal adotante. </w:t>
      </w:r>
    </w:p>
    <w:p w:rsidR="00F71722" w:rsidRPr="00F069CA" w:rsidRDefault="004B4139" w:rsidP="007A3D9E">
      <w:pPr>
        <w:tabs>
          <w:tab w:val="left" w:pos="709"/>
          <w:tab w:val="left" w:pos="1418"/>
          <w:tab w:val="left" w:pos="2127"/>
        </w:tabs>
        <w:spacing w:before="120" w:after="120" w:line="360" w:lineRule="auto"/>
        <w:ind w:firstLineChars="295" w:firstLine="708"/>
        <w:jc w:val="both"/>
        <w:rPr>
          <w:rFonts w:cs="Calibri"/>
          <w:sz w:val="24"/>
          <w:szCs w:val="24"/>
        </w:rPr>
      </w:pPr>
      <w:r w:rsidRPr="00F069CA">
        <w:rPr>
          <w:rFonts w:cs="Calibri"/>
          <w:sz w:val="24"/>
          <w:szCs w:val="24"/>
        </w:rPr>
        <w:t xml:space="preserve">Art. </w:t>
      </w:r>
      <w:r w:rsidR="004160E9" w:rsidRPr="00F069CA">
        <w:rPr>
          <w:rFonts w:cs="Calibri"/>
          <w:sz w:val="24"/>
          <w:szCs w:val="24"/>
        </w:rPr>
        <w:t>4</w:t>
      </w:r>
      <w:r w:rsidR="00371179" w:rsidRPr="00F069CA">
        <w:rPr>
          <w:rFonts w:cs="Calibri"/>
          <w:sz w:val="24"/>
          <w:szCs w:val="24"/>
        </w:rPr>
        <w:t>8</w:t>
      </w:r>
      <w:r w:rsidR="00760603" w:rsidRPr="00F069CA">
        <w:rPr>
          <w:rFonts w:cs="Calibri"/>
          <w:sz w:val="24"/>
          <w:szCs w:val="24"/>
        </w:rPr>
        <w:t>.</w:t>
      </w:r>
      <w:r w:rsidR="004160E9" w:rsidRPr="00F069CA">
        <w:rPr>
          <w:rFonts w:cs="Calibri"/>
          <w:sz w:val="24"/>
          <w:szCs w:val="24"/>
        </w:rPr>
        <w:t xml:space="preserve"> </w:t>
      </w:r>
      <w:r w:rsidRPr="00F069CA">
        <w:rPr>
          <w:rFonts w:cs="Calibri"/>
          <w:sz w:val="24"/>
          <w:szCs w:val="24"/>
        </w:rPr>
        <w:t xml:space="preserve">Será concedido horário especial ao empregado estudante, independentemente de compensação de horário, quando comprovada a incompatibilidade entre o horário escolar e o da repartição, sem prejuízo do exercício do </w:t>
      </w:r>
      <w:r w:rsidR="001827F8" w:rsidRPr="00F069CA">
        <w:rPr>
          <w:rFonts w:cs="Calibri"/>
          <w:sz w:val="24"/>
          <w:szCs w:val="24"/>
        </w:rPr>
        <w:t>emprego público</w:t>
      </w:r>
      <w:r w:rsidR="0073167A" w:rsidRPr="00F069CA">
        <w:rPr>
          <w:rFonts w:cs="Calibri"/>
          <w:sz w:val="24"/>
          <w:szCs w:val="24"/>
        </w:rPr>
        <w:t xml:space="preserve">. </w:t>
      </w:r>
    </w:p>
    <w:p w:rsidR="00217826" w:rsidRPr="00F069CA" w:rsidRDefault="00217826" w:rsidP="007B7E91">
      <w:pPr>
        <w:spacing w:before="120" w:after="120" w:line="240" w:lineRule="auto"/>
        <w:jc w:val="center"/>
        <w:rPr>
          <w:rFonts w:cs="Arial"/>
          <w:sz w:val="24"/>
          <w:szCs w:val="24"/>
        </w:rPr>
      </w:pPr>
      <w:r w:rsidRPr="00F069CA">
        <w:rPr>
          <w:rFonts w:cs="Arial"/>
          <w:sz w:val="24"/>
          <w:szCs w:val="24"/>
        </w:rPr>
        <w:t>Seção XV</w:t>
      </w:r>
    </w:p>
    <w:p w:rsidR="007B7E91" w:rsidRPr="00F069CA" w:rsidRDefault="00217826" w:rsidP="007B7E91">
      <w:pPr>
        <w:spacing w:before="120" w:after="120" w:line="240" w:lineRule="auto"/>
        <w:jc w:val="center"/>
        <w:rPr>
          <w:rFonts w:cs="Arial"/>
          <w:sz w:val="24"/>
          <w:szCs w:val="24"/>
        </w:rPr>
      </w:pPr>
      <w:r w:rsidRPr="00F069CA">
        <w:rPr>
          <w:rFonts w:cs="Arial"/>
          <w:sz w:val="24"/>
          <w:szCs w:val="24"/>
        </w:rPr>
        <w:t>Da Cessão</w:t>
      </w:r>
    </w:p>
    <w:p w:rsidR="00217826" w:rsidRPr="00F069CA" w:rsidRDefault="00F8468E"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304FD6" w:rsidRPr="00F069CA">
        <w:rPr>
          <w:rFonts w:cs="Arial"/>
          <w:sz w:val="24"/>
          <w:szCs w:val="24"/>
        </w:rPr>
        <w:t>4</w:t>
      </w:r>
      <w:r w:rsidR="00371179" w:rsidRPr="00F069CA">
        <w:rPr>
          <w:rFonts w:cs="Arial"/>
          <w:sz w:val="24"/>
          <w:szCs w:val="24"/>
        </w:rPr>
        <w:t>9</w:t>
      </w:r>
      <w:r w:rsidR="00760603" w:rsidRPr="00F069CA">
        <w:rPr>
          <w:rFonts w:cs="Arial"/>
          <w:sz w:val="24"/>
          <w:szCs w:val="24"/>
        </w:rPr>
        <w:t>.</w:t>
      </w:r>
      <w:r w:rsidR="00217826" w:rsidRPr="00F069CA">
        <w:rPr>
          <w:rFonts w:cs="Arial"/>
          <w:sz w:val="24"/>
          <w:szCs w:val="24"/>
        </w:rPr>
        <w:t xml:space="preserve"> O servidor ocupante de emprego efetivo do</w:t>
      </w:r>
      <w:r w:rsidR="00593299" w:rsidRPr="00F069CA">
        <w:rPr>
          <w:rFonts w:cs="Arial"/>
          <w:sz w:val="24"/>
          <w:szCs w:val="24"/>
        </w:rPr>
        <w:t xml:space="preserve"> Quadro</w:t>
      </w:r>
      <w:r w:rsidR="00217826" w:rsidRPr="00F069CA">
        <w:rPr>
          <w:rFonts w:cs="Arial"/>
          <w:sz w:val="24"/>
          <w:szCs w:val="24"/>
        </w:rPr>
        <w:t xml:space="preserve"> </w:t>
      </w:r>
      <w:r w:rsidR="009B6404" w:rsidRPr="00F069CA">
        <w:rPr>
          <w:rFonts w:cs="Arial"/>
          <w:sz w:val="24"/>
          <w:szCs w:val="24"/>
        </w:rPr>
        <w:t>dos Profissionais do Magistério Público Municipal</w:t>
      </w:r>
      <w:r w:rsidR="00217826" w:rsidRPr="00F069CA">
        <w:rPr>
          <w:rFonts w:cs="Arial"/>
          <w:sz w:val="24"/>
          <w:szCs w:val="24"/>
        </w:rPr>
        <w:t xml:space="preserve"> poderá ser cedido para trabalho em órgão ou entidade </w:t>
      </w:r>
      <w:r w:rsidR="00653DF2" w:rsidRPr="00F069CA">
        <w:rPr>
          <w:rFonts w:cs="Arial"/>
          <w:sz w:val="24"/>
          <w:szCs w:val="24"/>
        </w:rPr>
        <w:t xml:space="preserve">da Administração Direta e Indireta </w:t>
      </w:r>
      <w:r w:rsidR="00217826" w:rsidRPr="00F069CA">
        <w:rPr>
          <w:rFonts w:cs="Arial"/>
          <w:sz w:val="24"/>
          <w:szCs w:val="24"/>
        </w:rPr>
        <w:t>dos Poderes do próprio Município ou da União, Estados, do Distrito Federal e de outros Municípios, de acordo com o disposto na legislação municipal vigente, nas seguintes hipóteses:</w:t>
      </w:r>
    </w:p>
    <w:p w:rsidR="00217826" w:rsidRPr="00F069CA" w:rsidRDefault="00217826" w:rsidP="00F324AA">
      <w:pPr>
        <w:numPr>
          <w:ilvl w:val="0"/>
          <w:numId w:val="44"/>
        </w:numPr>
        <w:spacing w:before="120" w:after="120" w:line="360" w:lineRule="auto"/>
        <w:jc w:val="both"/>
        <w:rPr>
          <w:rFonts w:cs="Arial"/>
          <w:sz w:val="24"/>
          <w:szCs w:val="24"/>
        </w:rPr>
      </w:pPr>
      <w:proofErr w:type="gramStart"/>
      <w:r w:rsidRPr="00F069CA">
        <w:rPr>
          <w:rFonts w:cs="Arial"/>
          <w:sz w:val="24"/>
          <w:szCs w:val="24"/>
        </w:rPr>
        <w:t>para</w:t>
      </w:r>
      <w:proofErr w:type="gramEnd"/>
      <w:r w:rsidRPr="00F069CA">
        <w:rPr>
          <w:rFonts w:cs="Arial"/>
          <w:sz w:val="24"/>
          <w:szCs w:val="24"/>
        </w:rPr>
        <w:t xml:space="preserve"> ocupar cargo em comissão ou exercer função de confiança;</w:t>
      </w:r>
    </w:p>
    <w:p w:rsidR="00217826" w:rsidRPr="00F069CA" w:rsidRDefault="00217826" w:rsidP="00F324AA">
      <w:pPr>
        <w:numPr>
          <w:ilvl w:val="0"/>
          <w:numId w:val="44"/>
        </w:numPr>
        <w:spacing w:before="120" w:after="120" w:line="360" w:lineRule="auto"/>
        <w:jc w:val="both"/>
        <w:rPr>
          <w:rFonts w:cs="Arial"/>
          <w:sz w:val="24"/>
          <w:szCs w:val="24"/>
        </w:rPr>
      </w:pPr>
      <w:proofErr w:type="gramStart"/>
      <w:r w:rsidRPr="00F069CA">
        <w:rPr>
          <w:rFonts w:cs="Arial"/>
          <w:sz w:val="24"/>
          <w:szCs w:val="24"/>
        </w:rPr>
        <w:t>em</w:t>
      </w:r>
      <w:proofErr w:type="gramEnd"/>
      <w:r w:rsidRPr="00F069CA">
        <w:rPr>
          <w:rFonts w:cs="Arial"/>
          <w:sz w:val="24"/>
          <w:szCs w:val="24"/>
        </w:rPr>
        <w:t xml:space="preserve"> casos previstos em leis específicas;</w:t>
      </w:r>
      <w:r w:rsidR="00653DF2" w:rsidRPr="00F069CA">
        <w:rPr>
          <w:rFonts w:cs="Arial"/>
          <w:sz w:val="24"/>
          <w:szCs w:val="24"/>
        </w:rPr>
        <w:t xml:space="preserve"> e</w:t>
      </w:r>
    </w:p>
    <w:p w:rsidR="00217826" w:rsidRPr="00F069CA" w:rsidRDefault="00217826" w:rsidP="00F324AA">
      <w:pPr>
        <w:numPr>
          <w:ilvl w:val="0"/>
          <w:numId w:val="44"/>
        </w:numPr>
        <w:spacing w:before="120" w:after="120" w:line="360" w:lineRule="auto"/>
        <w:jc w:val="both"/>
        <w:rPr>
          <w:rFonts w:cs="Arial"/>
          <w:sz w:val="24"/>
          <w:szCs w:val="24"/>
        </w:rPr>
      </w:pPr>
      <w:proofErr w:type="gramStart"/>
      <w:r w:rsidRPr="00F069CA">
        <w:rPr>
          <w:rFonts w:cs="Arial"/>
          <w:sz w:val="24"/>
          <w:szCs w:val="24"/>
        </w:rPr>
        <w:t>para</w:t>
      </w:r>
      <w:proofErr w:type="gramEnd"/>
      <w:r w:rsidRPr="00F069CA">
        <w:rPr>
          <w:rFonts w:cs="Arial"/>
          <w:sz w:val="24"/>
          <w:szCs w:val="24"/>
        </w:rPr>
        <w:t xml:space="preserve"> atender a termos de acordo, contrato ou convênio de cooperação mútua.</w:t>
      </w:r>
    </w:p>
    <w:p w:rsidR="00BC243A" w:rsidRPr="00F069CA" w:rsidRDefault="00653DF2" w:rsidP="00653DF2">
      <w:pPr>
        <w:spacing w:before="120" w:after="120" w:line="360" w:lineRule="auto"/>
        <w:ind w:firstLine="708"/>
        <w:jc w:val="both"/>
        <w:rPr>
          <w:rFonts w:cs="Arial"/>
          <w:vanish/>
          <w:sz w:val="24"/>
          <w:szCs w:val="24"/>
          <w:specVanish/>
        </w:rPr>
      </w:pPr>
      <w:r w:rsidRPr="00F069CA">
        <w:rPr>
          <w:rFonts w:cs="Arial"/>
          <w:sz w:val="24"/>
          <w:szCs w:val="24"/>
        </w:rPr>
        <w:t xml:space="preserve">Art. 50. </w:t>
      </w:r>
      <w:r w:rsidR="00855601" w:rsidRPr="00F069CA">
        <w:rPr>
          <w:rFonts w:cs="Arial"/>
          <w:sz w:val="24"/>
          <w:szCs w:val="24"/>
        </w:rPr>
        <w:t>À cessão prevista no art.</w:t>
      </w:r>
      <w:r w:rsidRPr="00F069CA">
        <w:rPr>
          <w:rFonts w:cs="Arial"/>
          <w:sz w:val="24"/>
          <w:szCs w:val="24"/>
        </w:rPr>
        <w:t xml:space="preserve"> 49 desta lei aplica-se a Lei n</w:t>
      </w:r>
    </w:p>
    <w:p w:rsidR="00217826" w:rsidRPr="00F069CA" w:rsidRDefault="00653DF2" w:rsidP="00653DF2">
      <w:pPr>
        <w:spacing w:before="120" w:after="120" w:line="360" w:lineRule="auto"/>
        <w:ind w:firstLine="284"/>
        <w:jc w:val="both"/>
        <w:rPr>
          <w:rFonts w:cs="Arial"/>
          <w:sz w:val="24"/>
          <w:szCs w:val="24"/>
        </w:rPr>
      </w:pPr>
      <w:r w:rsidRPr="00F069CA">
        <w:rPr>
          <w:rFonts w:cs="Arial"/>
          <w:sz w:val="24"/>
          <w:szCs w:val="24"/>
        </w:rPr>
        <w:t>º 6.792, de 29 de maio de 2008.</w:t>
      </w:r>
    </w:p>
    <w:p w:rsidR="00217826" w:rsidRPr="00F069CA" w:rsidRDefault="00F8468E"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371179" w:rsidRPr="00F069CA">
        <w:rPr>
          <w:rFonts w:cs="Arial"/>
          <w:sz w:val="24"/>
          <w:szCs w:val="24"/>
        </w:rPr>
        <w:t>5</w:t>
      </w:r>
      <w:r w:rsidR="00653DF2" w:rsidRPr="00F069CA">
        <w:rPr>
          <w:rFonts w:cs="Arial"/>
          <w:sz w:val="24"/>
          <w:szCs w:val="24"/>
        </w:rPr>
        <w:t>1</w:t>
      </w:r>
      <w:r w:rsidR="00760603" w:rsidRPr="00F069CA">
        <w:rPr>
          <w:rFonts w:cs="Arial"/>
          <w:sz w:val="24"/>
          <w:szCs w:val="24"/>
        </w:rPr>
        <w:t>.</w:t>
      </w:r>
      <w:r w:rsidR="00217826" w:rsidRPr="00F069CA">
        <w:rPr>
          <w:rFonts w:cs="Arial"/>
          <w:sz w:val="24"/>
          <w:szCs w:val="24"/>
        </w:rPr>
        <w:t xml:space="preserve"> A cessão do servidor não será permitida quando estiver ele em condições de:</w:t>
      </w:r>
    </w:p>
    <w:p w:rsidR="00217826" w:rsidRPr="00F069CA" w:rsidRDefault="00217826" w:rsidP="00F324AA">
      <w:pPr>
        <w:numPr>
          <w:ilvl w:val="0"/>
          <w:numId w:val="45"/>
        </w:numPr>
        <w:tabs>
          <w:tab w:val="clear" w:pos="794"/>
          <w:tab w:val="num" w:pos="1134"/>
        </w:tabs>
        <w:spacing w:before="120" w:after="120" w:line="360" w:lineRule="auto"/>
        <w:ind w:left="709" w:firstLine="0"/>
        <w:jc w:val="both"/>
        <w:rPr>
          <w:rFonts w:cs="Arial"/>
          <w:sz w:val="24"/>
          <w:szCs w:val="24"/>
        </w:rPr>
      </w:pPr>
      <w:proofErr w:type="gramStart"/>
      <w:r w:rsidRPr="00F069CA">
        <w:rPr>
          <w:rFonts w:cs="Arial"/>
          <w:sz w:val="24"/>
          <w:szCs w:val="24"/>
        </w:rPr>
        <w:t>emprego</w:t>
      </w:r>
      <w:proofErr w:type="gramEnd"/>
      <w:r w:rsidRPr="00F069CA">
        <w:rPr>
          <w:rFonts w:cs="Arial"/>
          <w:sz w:val="24"/>
          <w:szCs w:val="24"/>
        </w:rPr>
        <w:t xml:space="preserve"> comissionado;</w:t>
      </w:r>
    </w:p>
    <w:p w:rsidR="003C2E6A" w:rsidRPr="00F069CA" w:rsidRDefault="00217826" w:rsidP="003C2E6A">
      <w:pPr>
        <w:numPr>
          <w:ilvl w:val="0"/>
          <w:numId w:val="45"/>
        </w:numPr>
        <w:tabs>
          <w:tab w:val="clear" w:pos="794"/>
          <w:tab w:val="num" w:pos="1134"/>
        </w:tabs>
        <w:spacing w:before="120" w:after="120" w:line="360" w:lineRule="auto"/>
        <w:ind w:left="709" w:firstLine="0"/>
        <w:jc w:val="both"/>
        <w:rPr>
          <w:rFonts w:cs="Arial"/>
          <w:sz w:val="24"/>
          <w:szCs w:val="24"/>
        </w:rPr>
      </w:pPr>
      <w:proofErr w:type="gramStart"/>
      <w:r w:rsidRPr="00F069CA">
        <w:rPr>
          <w:rFonts w:cs="Arial"/>
          <w:sz w:val="24"/>
          <w:szCs w:val="24"/>
        </w:rPr>
        <w:t>emprego</w:t>
      </w:r>
      <w:proofErr w:type="gramEnd"/>
      <w:r w:rsidRPr="00F069CA">
        <w:rPr>
          <w:rFonts w:cs="Arial"/>
          <w:sz w:val="24"/>
          <w:szCs w:val="24"/>
        </w:rPr>
        <w:t xml:space="preserve"> ou função temporária;</w:t>
      </w:r>
      <w:r w:rsidR="00855601" w:rsidRPr="00F069CA">
        <w:rPr>
          <w:rFonts w:cs="Arial"/>
          <w:sz w:val="24"/>
          <w:szCs w:val="24"/>
        </w:rPr>
        <w:t xml:space="preserve"> ou</w:t>
      </w:r>
    </w:p>
    <w:p w:rsidR="00217826" w:rsidRPr="00F069CA" w:rsidRDefault="00217826" w:rsidP="003C2E6A">
      <w:pPr>
        <w:numPr>
          <w:ilvl w:val="0"/>
          <w:numId w:val="45"/>
        </w:numPr>
        <w:tabs>
          <w:tab w:val="clear" w:pos="794"/>
          <w:tab w:val="num" w:pos="1134"/>
        </w:tabs>
        <w:spacing w:before="120" w:after="120" w:line="360" w:lineRule="auto"/>
        <w:ind w:left="709" w:firstLine="0"/>
        <w:jc w:val="both"/>
        <w:rPr>
          <w:rFonts w:cs="Arial"/>
          <w:sz w:val="24"/>
          <w:szCs w:val="24"/>
        </w:rPr>
      </w:pPr>
      <w:proofErr w:type="gramStart"/>
      <w:r w:rsidRPr="00F069CA">
        <w:rPr>
          <w:rFonts w:cs="Arial"/>
          <w:sz w:val="24"/>
          <w:szCs w:val="24"/>
        </w:rPr>
        <w:t>submissão</w:t>
      </w:r>
      <w:proofErr w:type="gramEnd"/>
      <w:r w:rsidRPr="00F069CA">
        <w:rPr>
          <w:rFonts w:cs="Arial"/>
          <w:sz w:val="24"/>
          <w:szCs w:val="24"/>
        </w:rPr>
        <w:t xml:space="preserve"> a proc</w:t>
      </w:r>
      <w:r w:rsidR="00F8468E" w:rsidRPr="00F069CA">
        <w:rPr>
          <w:rFonts w:cs="Arial"/>
          <w:sz w:val="24"/>
          <w:szCs w:val="24"/>
        </w:rPr>
        <w:t>esso administrativo disciplinar.</w:t>
      </w:r>
    </w:p>
    <w:p w:rsidR="00217826" w:rsidRPr="00F069CA" w:rsidRDefault="00653DF2" w:rsidP="00653DF2">
      <w:pPr>
        <w:spacing w:before="120" w:after="120" w:line="360" w:lineRule="auto"/>
        <w:ind w:firstLine="709"/>
        <w:jc w:val="both"/>
        <w:rPr>
          <w:rFonts w:cs="Arial"/>
          <w:sz w:val="24"/>
          <w:szCs w:val="24"/>
        </w:rPr>
      </w:pPr>
      <w:r w:rsidRPr="00F069CA">
        <w:rPr>
          <w:rFonts w:cs="Arial"/>
          <w:sz w:val="24"/>
          <w:szCs w:val="24"/>
        </w:rPr>
        <w:t>Art. 52</w:t>
      </w:r>
      <w:r w:rsidR="00371179" w:rsidRPr="00F069CA">
        <w:rPr>
          <w:rFonts w:cs="Arial"/>
          <w:sz w:val="24"/>
          <w:szCs w:val="24"/>
        </w:rPr>
        <w:t>.</w:t>
      </w:r>
      <w:r w:rsidR="00BC243A" w:rsidRPr="00F069CA">
        <w:rPr>
          <w:rFonts w:cs="Arial"/>
          <w:sz w:val="24"/>
          <w:szCs w:val="24"/>
        </w:rPr>
        <w:t xml:space="preserve"> O servidor do </w:t>
      </w:r>
      <w:r w:rsidR="0073167A" w:rsidRPr="00F069CA">
        <w:rPr>
          <w:rFonts w:cs="Arial"/>
          <w:sz w:val="24"/>
          <w:szCs w:val="24"/>
        </w:rPr>
        <w:t>Q</w:t>
      </w:r>
      <w:r w:rsidR="0073167A" w:rsidRPr="00F069CA">
        <w:rPr>
          <w:rFonts w:cs="Calibri"/>
          <w:sz w:val="24"/>
          <w:szCs w:val="24"/>
        </w:rPr>
        <w:t>uadro do M</w:t>
      </w:r>
      <w:r w:rsidR="00BC243A" w:rsidRPr="00F069CA">
        <w:rPr>
          <w:rFonts w:cs="Calibri"/>
          <w:sz w:val="24"/>
          <w:szCs w:val="24"/>
        </w:rPr>
        <w:t xml:space="preserve">agistério </w:t>
      </w:r>
      <w:r w:rsidR="0073167A" w:rsidRPr="00F069CA">
        <w:rPr>
          <w:rFonts w:cs="Calibri"/>
          <w:sz w:val="24"/>
          <w:szCs w:val="24"/>
        </w:rPr>
        <w:t>P</w:t>
      </w:r>
      <w:r w:rsidR="00BC243A" w:rsidRPr="00F069CA">
        <w:rPr>
          <w:rFonts w:cs="Calibri"/>
          <w:sz w:val="24"/>
          <w:szCs w:val="24"/>
        </w:rPr>
        <w:t>úblic</w:t>
      </w:r>
      <w:r w:rsidR="0073167A" w:rsidRPr="00F069CA">
        <w:rPr>
          <w:rFonts w:cs="Calibri"/>
          <w:sz w:val="24"/>
          <w:szCs w:val="24"/>
        </w:rPr>
        <w:t>o</w:t>
      </w:r>
      <w:r w:rsidR="00BC243A" w:rsidRPr="00F069CA">
        <w:rPr>
          <w:rFonts w:cs="Calibri"/>
          <w:sz w:val="24"/>
          <w:szCs w:val="24"/>
        </w:rPr>
        <w:t xml:space="preserve"> do Município de Araraquara poderá ser cedido </w:t>
      </w:r>
      <w:r w:rsidR="00C0215B" w:rsidRPr="00F069CA">
        <w:rPr>
          <w:rFonts w:cs="Calibri"/>
          <w:sz w:val="24"/>
          <w:szCs w:val="24"/>
        </w:rPr>
        <w:t xml:space="preserve">para órgãos da Administração Municipal ou a ela alheios </w:t>
      </w:r>
      <w:r w:rsidR="00BC243A" w:rsidRPr="00F069CA">
        <w:rPr>
          <w:rFonts w:cs="Calibri"/>
          <w:sz w:val="24"/>
          <w:szCs w:val="24"/>
        </w:rPr>
        <w:t xml:space="preserve">durante o seu estágio probatório, ficando este suspenso pelo período de cessão, retomando-se </w:t>
      </w:r>
      <w:r w:rsidR="00C0215B" w:rsidRPr="00F069CA">
        <w:rPr>
          <w:rFonts w:cs="Calibri"/>
          <w:sz w:val="24"/>
          <w:szCs w:val="24"/>
        </w:rPr>
        <w:t xml:space="preserve">sua contagem </w:t>
      </w:r>
      <w:r w:rsidR="00BC243A" w:rsidRPr="00F069CA">
        <w:rPr>
          <w:rFonts w:cs="Calibri"/>
          <w:sz w:val="24"/>
          <w:szCs w:val="24"/>
        </w:rPr>
        <w:t>quando do retorno do servido</w:t>
      </w:r>
      <w:r w:rsidR="00ED3D34" w:rsidRPr="00F069CA">
        <w:rPr>
          <w:rFonts w:cs="Calibri"/>
          <w:sz w:val="24"/>
          <w:szCs w:val="24"/>
        </w:rPr>
        <w:t>r</w:t>
      </w:r>
      <w:r w:rsidR="00BC243A" w:rsidRPr="00F069CA">
        <w:rPr>
          <w:rFonts w:cs="Calibri"/>
          <w:sz w:val="24"/>
          <w:szCs w:val="24"/>
        </w:rPr>
        <w:t xml:space="preserve"> ao emprego de origem no órgão cedente.</w:t>
      </w:r>
    </w:p>
    <w:p w:rsidR="00217826" w:rsidRPr="00F069CA" w:rsidRDefault="00217826" w:rsidP="007B7E91">
      <w:pPr>
        <w:spacing w:before="120" w:after="120" w:line="240" w:lineRule="auto"/>
        <w:jc w:val="center"/>
        <w:rPr>
          <w:rFonts w:cs="Arial"/>
          <w:sz w:val="24"/>
          <w:szCs w:val="24"/>
        </w:rPr>
      </w:pPr>
      <w:r w:rsidRPr="00F069CA">
        <w:rPr>
          <w:rFonts w:cs="Arial"/>
          <w:sz w:val="24"/>
          <w:szCs w:val="24"/>
        </w:rPr>
        <w:t>Seção XVI</w:t>
      </w:r>
    </w:p>
    <w:p w:rsidR="007B7E91" w:rsidRPr="00F069CA" w:rsidRDefault="00217826" w:rsidP="007B7E91">
      <w:pPr>
        <w:spacing w:before="120" w:after="120" w:line="240" w:lineRule="auto"/>
        <w:jc w:val="center"/>
        <w:rPr>
          <w:rFonts w:cs="Arial"/>
          <w:sz w:val="24"/>
          <w:szCs w:val="24"/>
        </w:rPr>
      </w:pPr>
      <w:r w:rsidRPr="00F069CA">
        <w:rPr>
          <w:rFonts w:cs="Arial"/>
          <w:sz w:val="24"/>
          <w:szCs w:val="24"/>
        </w:rPr>
        <w:t>Da Qualificação Profissional</w:t>
      </w:r>
    </w:p>
    <w:p w:rsidR="00217826" w:rsidRPr="00F069CA" w:rsidRDefault="00F8468E" w:rsidP="00850FC8">
      <w:pPr>
        <w:spacing w:before="120" w:after="120" w:line="360" w:lineRule="auto"/>
        <w:jc w:val="both"/>
        <w:rPr>
          <w:rFonts w:cs="Arial"/>
          <w:sz w:val="24"/>
          <w:szCs w:val="24"/>
        </w:rPr>
      </w:pPr>
      <w:r w:rsidRPr="00F069CA">
        <w:rPr>
          <w:rFonts w:cs="Arial"/>
          <w:sz w:val="24"/>
          <w:szCs w:val="24"/>
        </w:rPr>
        <w:lastRenderedPageBreak/>
        <w:tab/>
      </w:r>
      <w:r w:rsidR="00217826" w:rsidRPr="00F069CA">
        <w:rPr>
          <w:rFonts w:cs="Arial"/>
          <w:sz w:val="24"/>
          <w:szCs w:val="24"/>
        </w:rPr>
        <w:t xml:space="preserve">Art. </w:t>
      </w:r>
      <w:r w:rsidR="00CF5EDD" w:rsidRPr="00F069CA">
        <w:rPr>
          <w:rFonts w:cs="Arial"/>
          <w:sz w:val="24"/>
          <w:szCs w:val="24"/>
        </w:rPr>
        <w:t>53</w:t>
      </w:r>
      <w:r w:rsidR="00760603" w:rsidRPr="00F069CA">
        <w:rPr>
          <w:rFonts w:cs="Arial"/>
          <w:sz w:val="24"/>
          <w:szCs w:val="24"/>
        </w:rPr>
        <w:t>.</w:t>
      </w:r>
      <w:r w:rsidR="00217826" w:rsidRPr="00F069CA">
        <w:rPr>
          <w:rFonts w:cs="Arial"/>
          <w:sz w:val="24"/>
          <w:szCs w:val="24"/>
        </w:rPr>
        <w:t xml:space="preserve"> A Secretaria Municipal da Educação terá como atividade permanente o programa de qualificação profissional dos servidores efetivos do </w:t>
      </w:r>
      <w:r w:rsidR="005C5C6C" w:rsidRPr="00F069CA">
        <w:rPr>
          <w:rFonts w:cs="Arial"/>
          <w:sz w:val="24"/>
          <w:szCs w:val="24"/>
        </w:rPr>
        <w:t xml:space="preserve">Quadro </w:t>
      </w:r>
      <w:r w:rsidR="00C84502" w:rsidRPr="00F069CA">
        <w:rPr>
          <w:rFonts w:cs="Arial"/>
          <w:sz w:val="24"/>
          <w:szCs w:val="24"/>
        </w:rPr>
        <w:t>dos Profissionais do Magistério Público Municipal</w:t>
      </w:r>
      <w:r w:rsidR="00217826" w:rsidRPr="00F069CA">
        <w:rPr>
          <w:rFonts w:cs="Arial"/>
          <w:sz w:val="24"/>
          <w:szCs w:val="24"/>
        </w:rPr>
        <w:t xml:space="preserve">, </w:t>
      </w:r>
      <w:r w:rsidR="00DB7881" w:rsidRPr="00F069CA">
        <w:rPr>
          <w:rFonts w:cs="Arial"/>
          <w:sz w:val="24"/>
          <w:szCs w:val="24"/>
        </w:rPr>
        <w:t>de acordo com o Decreto nº 10.659</w:t>
      </w:r>
      <w:r w:rsidR="004100F1" w:rsidRPr="00F069CA">
        <w:rPr>
          <w:rFonts w:cs="Arial"/>
          <w:sz w:val="24"/>
          <w:szCs w:val="24"/>
        </w:rPr>
        <w:t>,</w:t>
      </w:r>
      <w:r w:rsidR="00694424" w:rsidRPr="00F069CA">
        <w:rPr>
          <w:rFonts w:cs="Arial"/>
          <w:sz w:val="24"/>
          <w:szCs w:val="24"/>
        </w:rPr>
        <w:t xml:space="preserve"> </w:t>
      </w:r>
      <w:r w:rsidR="00DB7881" w:rsidRPr="00F069CA">
        <w:rPr>
          <w:rFonts w:cs="Arial"/>
          <w:sz w:val="24"/>
          <w:szCs w:val="24"/>
        </w:rPr>
        <w:t xml:space="preserve">de 10 de junho de 2014, </w:t>
      </w:r>
      <w:r w:rsidR="00217826" w:rsidRPr="00F069CA">
        <w:rPr>
          <w:rFonts w:cs="Arial"/>
          <w:sz w:val="24"/>
          <w:szCs w:val="24"/>
        </w:rPr>
        <w:t>com os seguintes objetivos:</w:t>
      </w:r>
    </w:p>
    <w:p w:rsidR="00217826" w:rsidRPr="00F069CA" w:rsidRDefault="00217826" w:rsidP="00F324AA">
      <w:pPr>
        <w:numPr>
          <w:ilvl w:val="0"/>
          <w:numId w:val="47"/>
        </w:numPr>
        <w:spacing w:before="120" w:after="120" w:line="360" w:lineRule="auto"/>
        <w:jc w:val="both"/>
        <w:rPr>
          <w:rFonts w:cs="Arial"/>
          <w:sz w:val="24"/>
          <w:szCs w:val="24"/>
        </w:rPr>
      </w:pPr>
      <w:proofErr w:type="gramStart"/>
      <w:r w:rsidRPr="00F069CA">
        <w:rPr>
          <w:rFonts w:cs="Arial"/>
          <w:sz w:val="24"/>
          <w:szCs w:val="24"/>
        </w:rPr>
        <w:t>a</w:t>
      </w:r>
      <w:proofErr w:type="gramEnd"/>
      <w:r w:rsidRPr="00F069CA">
        <w:rPr>
          <w:rFonts w:cs="Arial"/>
          <w:sz w:val="24"/>
          <w:szCs w:val="24"/>
        </w:rPr>
        <w:t xml:space="preserve"> formação profissional continuada;</w:t>
      </w:r>
    </w:p>
    <w:p w:rsidR="00217826" w:rsidRPr="00F069CA" w:rsidRDefault="00217826" w:rsidP="00F324AA">
      <w:pPr>
        <w:numPr>
          <w:ilvl w:val="0"/>
          <w:numId w:val="47"/>
        </w:numPr>
        <w:spacing w:before="120" w:after="120" w:line="360" w:lineRule="auto"/>
        <w:jc w:val="both"/>
        <w:rPr>
          <w:rFonts w:cs="Arial"/>
          <w:sz w:val="24"/>
          <w:szCs w:val="24"/>
        </w:rPr>
      </w:pPr>
      <w:proofErr w:type="gramStart"/>
      <w:r w:rsidRPr="00F069CA">
        <w:rPr>
          <w:rFonts w:cs="Arial"/>
          <w:sz w:val="24"/>
          <w:szCs w:val="24"/>
        </w:rPr>
        <w:t>o</w:t>
      </w:r>
      <w:proofErr w:type="gramEnd"/>
      <w:r w:rsidRPr="00F069CA">
        <w:rPr>
          <w:rFonts w:cs="Arial"/>
          <w:sz w:val="24"/>
          <w:szCs w:val="24"/>
        </w:rPr>
        <w:t xml:space="preserve"> desenvolvimento funcional, criando condições propícias ao aperfeiçoamento constante e à melhoria da qualidade </w:t>
      </w:r>
      <w:r w:rsidR="00D471F7" w:rsidRPr="00F069CA">
        <w:rPr>
          <w:rFonts w:cs="Arial"/>
          <w:sz w:val="24"/>
          <w:szCs w:val="24"/>
        </w:rPr>
        <w:t>da educação</w:t>
      </w:r>
      <w:r w:rsidRPr="00F069CA">
        <w:rPr>
          <w:rFonts w:cs="Arial"/>
          <w:sz w:val="24"/>
          <w:szCs w:val="24"/>
        </w:rPr>
        <w:t xml:space="preserve"> públic</w:t>
      </w:r>
      <w:r w:rsidR="00D471F7" w:rsidRPr="00F069CA">
        <w:rPr>
          <w:rFonts w:cs="Arial"/>
          <w:sz w:val="24"/>
          <w:szCs w:val="24"/>
        </w:rPr>
        <w:t>a</w:t>
      </w:r>
      <w:r w:rsidRPr="00F069CA">
        <w:rPr>
          <w:rFonts w:cs="Arial"/>
          <w:sz w:val="24"/>
          <w:szCs w:val="24"/>
        </w:rPr>
        <w:t xml:space="preserve"> municipal;</w:t>
      </w:r>
    </w:p>
    <w:p w:rsidR="00217826" w:rsidRPr="00F069CA" w:rsidRDefault="00217826" w:rsidP="00F324AA">
      <w:pPr>
        <w:numPr>
          <w:ilvl w:val="0"/>
          <w:numId w:val="47"/>
        </w:numPr>
        <w:spacing w:before="120" w:after="120" w:line="360" w:lineRule="auto"/>
        <w:jc w:val="both"/>
        <w:rPr>
          <w:rFonts w:cs="Arial"/>
          <w:sz w:val="24"/>
          <w:szCs w:val="24"/>
        </w:rPr>
      </w:pPr>
      <w:proofErr w:type="gramStart"/>
      <w:r w:rsidRPr="00F069CA">
        <w:rPr>
          <w:rFonts w:cs="Arial"/>
          <w:sz w:val="24"/>
          <w:szCs w:val="24"/>
        </w:rPr>
        <w:t>a</w:t>
      </w:r>
      <w:proofErr w:type="gramEnd"/>
      <w:r w:rsidRPr="00F069CA">
        <w:rPr>
          <w:rFonts w:cs="Arial"/>
          <w:sz w:val="24"/>
          <w:szCs w:val="24"/>
        </w:rPr>
        <w:t xml:space="preserve"> associação entre teoria e prática;</w:t>
      </w:r>
    </w:p>
    <w:p w:rsidR="00124DE9" w:rsidRPr="00F069CA" w:rsidRDefault="00217826" w:rsidP="00F324AA">
      <w:pPr>
        <w:numPr>
          <w:ilvl w:val="0"/>
          <w:numId w:val="47"/>
        </w:numPr>
        <w:spacing w:before="120" w:after="120" w:line="360" w:lineRule="auto"/>
        <w:jc w:val="both"/>
        <w:rPr>
          <w:rFonts w:cs="Arial"/>
          <w:sz w:val="24"/>
          <w:szCs w:val="24"/>
        </w:rPr>
      </w:pPr>
      <w:proofErr w:type="gramStart"/>
      <w:r w:rsidRPr="00F069CA">
        <w:rPr>
          <w:rFonts w:cs="Arial"/>
          <w:sz w:val="24"/>
          <w:szCs w:val="24"/>
        </w:rPr>
        <w:t>a</w:t>
      </w:r>
      <w:proofErr w:type="gramEnd"/>
      <w:r w:rsidRPr="00F069CA">
        <w:rPr>
          <w:rFonts w:cs="Arial"/>
          <w:sz w:val="24"/>
          <w:szCs w:val="24"/>
        </w:rPr>
        <w:t xml:space="preserve"> criação de condições prioritárias da efetiva qua</w:t>
      </w:r>
      <w:r w:rsidR="004100F1" w:rsidRPr="00F069CA">
        <w:rPr>
          <w:rFonts w:cs="Arial"/>
          <w:sz w:val="24"/>
          <w:szCs w:val="24"/>
        </w:rPr>
        <w:t xml:space="preserve">lificação pedagógica, </w:t>
      </w:r>
      <w:r w:rsidR="00893114" w:rsidRPr="00F069CA">
        <w:rPr>
          <w:rFonts w:cs="Arial"/>
          <w:sz w:val="24"/>
          <w:szCs w:val="24"/>
        </w:rPr>
        <w:t xml:space="preserve">por meio </w:t>
      </w:r>
      <w:r w:rsidR="004100F1" w:rsidRPr="00F069CA">
        <w:rPr>
          <w:rFonts w:cs="Arial"/>
          <w:sz w:val="24"/>
          <w:szCs w:val="24"/>
        </w:rPr>
        <w:t xml:space="preserve">do oferecimento de </w:t>
      </w:r>
      <w:r w:rsidRPr="00F069CA">
        <w:rPr>
          <w:rFonts w:cs="Arial"/>
          <w:sz w:val="24"/>
          <w:szCs w:val="24"/>
        </w:rPr>
        <w:t xml:space="preserve"> cursos, seminários, conferências, oficinas de trabalho, implementação de projetos e outros instrumentos, </w:t>
      </w:r>
      <w:r w:rsidR="004100F1" w:rsidRPr="00F069CA">
        <w:rPr>
          <w:rFonts w:cs="Arial"/>
          <w:sz w:val="24"/>
          <w:szCs w:val="24"/>
        </w:rPr>
        <w:t xml:space="preserve">garantindo-se a efetiva participação </w:t>
      </w:r>
      <w:r w:rsidRPr="00F069CA">
        <w:rPr>
          <w:rFonts w:cs="Arial"/>
          <w:sz w:val="24"/>
          <w:szCs w:val="24"/>
        </w:rPr>
        <w:t>de maneira a possibilitar a definição de novos programas, métodos e estratégias de ensino, adequadas à evolução educacional;</w:t>
      </w:r>
    </w:p>
    <w:p w:rsidR="00217826" w:rsidRPr="00F069CA" w:rsidRDefault="00217826" w:rsidP="00F324AA">
      <w:pPr>
        <w:numPr>
          <w:ilvl w:val="0"/>
          <w:numId w:val="47"/>
        </w:numPr>
        <w:spacing w:before="120" w:after="120" w:line="360" w:lineRule="auto"/>
        <w:jc w:val="both"/>
        <w:rPr>
          <w:rFonts w:cs="Arial"/>
          <w:sz w:val="24"/>
          <w:szCs w:val="24"/>
        </w:rPr>
      </w:pPr>
      <w:proofErr w:type="gramStart"/>
      <w:r w:rsidRPr="00F069CA">
        <w:rPr>
          <w:rFonts w:cs="Arial"/>
          <w:sz w:val="24"/>
          <w:szCs w:val="24"/>
        </w:rPr>
        <w:t>a</w:t>
      </w:r>
      <w:proofErr w:type="gramEnd"/>
      <w:r w:rsidRPr="00F069CA">
        <w:rPr>
          <w:rFonts w:cs="Arial"/>
          <w:sz w:val="24"/>
          <w:szCs w:val="24"/>
        </w:rPr>
        <w:t xml:space="preserve"> melhoria do desempenho profissional no exercício de suas atribuições específicas</w:t>
      </w:r>
      <w:r w:rsidR="009F6C84" w:rsidRPr="00F069CA">
        <w:rPr>
          <w:rFonts w:cs="Arial"/>
          <w:sz w:val="24"/>
          <w:szCs w:val="24"/>
        </w:rPr>
        <w:t>;</w:t>
      </w:r>
      <w:r w:rsidRPr="00F069CA">
        <w:rPr>
          <w:rFonts w:cs="Arial"/>
          <w:sz w:val="24"/>
          <w:szCs w:val="24"/>
        </w:rPr>
        <w:t xml:space="preserve"> </w:t>
      </w:r>
      <w:r w:rsidR="00893114" w:rsidRPr="00F069CA">
        <w:rPr>
          <w:rFonts w:cs="Arial"/>
          <w:sz w:val="24"/>
          <w:szCs w:val="24"/>
        </w:rPr>
        <w:t>e</w:t>
      </w:r>
    </w:p>
    <w:p w:rsidR="00217826" w:rsidRPr="00F069CA" w:rsidRDefault="00DA5048" w:rsidP="00850FC8">
      <w:pPr>
        <w:spacing w:before="120" w:after="120" w:line="360" w:lineRule="auto"/>
        <w:ind w:left="627" w:hanging="343"/>
        <w:jc w:val="both"/>
        <w:rPr>
          <w:rFonts w:cs="Arial"/>
          <w:sz w:val="24"/>
          <w:szCs w:val="24"/>
        </w:rPr>
      </w:pPr>
      <w:r w:rsidRPr="00F069CA">
        <w:rPr>
          <w:rFonts w:cs="Arial"/>
          <w:sz w:val="24"/>
          <w:szCs w:val="24"/>
        </w:rPr>
        <w:t xml:space="preserve">VI </w:t>
      </w:r>
      <w:r w:rsidR="00694424" w:rsidRPr="00F069CA">
        <w:rPr>
          <w:rFonts w:cs="Arial"/>
          <w:sz w:val="24"/>
          <w:szCs w:val="24"/>
        </w:rPr>
        <w:t>–</w:t>
      </w:r>
      <w:r w:rsidRPr="00F069CA">
        <w:rPr>
          <w:rFonts w:cs="Arial"/>
          <w:sz w:val="24"/>
          <w:szCs w:val="24"/>
        </w:rPr>
        <w:t xml:space="preserve"> </w:t>
      </w:r>
      <w:r w:rsidR="00217826" w:rsidRPr="00F069CA">
        <w:rPr>
          <w:rFonts w:cs="Arial"/>
          <w:sz w:val="24"/>
          <w:szCs w:val="24"/>
        </w:rPr>
        <w:t>a promoção da valorização profissional.</w:t>
      </w:r>
    </w:p>
    <w:p w:rsidR="00DA5048" w:rsidRPr="00F069CA" w:rsidRDefault="00375E37"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CF5EDD" w:rsidRPr="00F069CA">
        <w:rPr>
          <w:rFonts w:cs="Arial"/>
          <w:sz w:val="24"/>
          <w:szCs w:val="24"/>
        </w:rPr>
        <w:t>54</w:t>
      </w:r>
      <w:r w:rsidR="00760603" w:rsidRPr="00F069CA">
        <w:rPr>
          <w:rFonts w:cs="Arial"/>
          <w:sz w:val="24"/>
          <w:szCs w:val="24"/>
        </w:rPr>
        <w:t>.</w:t>
      </w:r>
      <w:r w:rsidR="00217826" w:rsidRPr="00F069CA">
        <w:rPr>
          <w:rFonts w:cs="Arial"/>
          <w:sz w:val="24"/>
          <w:szCs w:val="24"/>
        </w:rPr>
        <w:t xml:space="preserve"> O programa de qualificação profissional, destinado a proporcionar aos servidores do </w:t>
      </w:r>
      <w:r w:rsidR="005C5C6C" w:rsidRPr="00F069CA">
        <w:rPr>
          <w:rFonts w:cs="Arial"/>
          <w:sz w:val="24"/>
          <w:szCs w:val="24"/>
        </w:rPr>
        <w:t xml:space="preserve">Quadro </w:t>
      </w:r>
      <w:r w:rsidR="00C84502" w:rsidRPr="00F069CA">
        <w:rPr>
          <w:rFonts w:cs="Arial"/>
          <w:sz w:val="24"/>
          <w:szCs w:val="24"/>
        </w:rPr>
        <w:t xml:space="preserve">dos Profissionais do Magistério Público Municipal </w:t>
      </w:r>
      <w:r w:rsidR="00217826" w:rsidRPr="00F069CA">
        <w:rPr>
          <w:rFonts w:cs="Arial"/>
          <w:sz w:val="24"/>
          <w:szCs w:val="24"/>
        </w:rPr>
        <w:t xml:space="preserve">seu pleno desenvolvimento funcional, será implementado </w:t>
      </w:r>
      <w:r w:rsidR="00893114" w:rsidRPr="00F069CA">
        <w:rPr>
          <w:rFonts w:cs="Arial"/>
          <w:sz w:val="24"/>
          <w:szCs w:val="24"/>
        </w:rPr>
        <w:t xml:space="preserve">por meio </w:t>
      </w:r>
      <w:r w:rsidR="00217826" w:rsidRPr="00F069CA">
        <w:rPr>
          <w:rFonts w:cs="Arial"/>
          <w:sz w:val="24"/>
          <w:szCs w:val="24"/>
        </w:rPr>
        <w:t>de ações específicas</w:t>
      </w:r>
      <w:r w:rsidR="00A35692" w:rsidRPr="00F069CA">
        <w:rPr>
          <w:rFonts w:cs="Arial"/>
          <w:sz w:val="24"/>
          <w:szCs w:val="24"/>
        </w:rPr>
        <w:t xml:space="preserve"> de atualização continuada e permanente, </w:t>
      </w:r>
      <w:r w:rsidR="00893114" w:rsidRPr="00F069CA">
        <w:rPr>
          <w:rFonts w:cs="Arial"/>
          <w:sz w:val="24"/>
          <w:szCs w:val="24"/>
        </w:rPr>
        <w:t xml:space="preserve">bem como </w:t>
      </w:r>
      <w:r w:rsidR="00A35692" w:rsidRPr="00F069CA">
        <w:rPr>
          <w:rFonts w:cs="Arial"/>
          <w:sz w:val="24"/>
          <w:szCs w:val="24"/>
        </w:rPr>
        <w:t>por meio de cursos de atualização, aperfeiçoamento e capacitação</w:t>
      </w:r>
      <w:r w:rsidR="00DA5048" w:rsidRPr="00F069CA">
        <w:rPr>
          <w:rFonts w:cs="Arial"/>
          <w:sz w:val="24"/>
          <w:szCs w:val="24"/>
        </w:rPr>
        <w:t>.</w:t>
      </w:r>
    </w:p>
    <w:p w:rsidR="00217826" w:rsidRPr="00F069CA" w:rsidRDefault="00F8468E"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CF5EDD" w:rsidRPr="00F069CA">
        <w:rPr>
          <w:rFonts w:cs="Arial"/>
          <w:sz w:val="24"/>
          <w:szCs w:val="24"/>
        </w:rPr>
        <w:t>55</w:t>
      </w:r>
      <w:r w:rsidR="00760603" w:rsidRPr="00F069CA">
        <w:rPr>
          <w:rFonts w:cs="Arial"/>
          <w:sz w:val="24"/>
          <w:szCs w:val="24"/>
        </w:rPr>
        <w:t>.</w:t>
      </w:r>
      <w:r w:rsidR="00217826" w:rsidRPr="00F069CA">
        <w:rPr>
          <w:rFonts w:cs="Arial"/>
          <w:sz w:val="24"/>
          <w:szCs w:val="24"/>
        </w:rPr>
        <w:t xml:space="preserve"> Compete à Secretaria Municipal da Educação, em relação ao programa de qualificação profissional para os servidores do </w:t>
      </w:r>
      <w:r w:rsidR="005C5C6C" w:rsidRPr="00F069CA">
        <w:rPr>
          <w:rFonts w:cs="Arial"/>
          <w:sz w:val="24"/>
          <w:szCs w:val="24"/>
        </w:rPr>
        <w:t xml:space="preserve">Quadro </w:t>
      </w:r>
      <w:r w:rsidR="00C84502" w:rsidRPr="00F069CA">
        <w:rPr>
          <w:rFonts w:cs="Arial"/>
          <w:sz w:val="24"/>
          <w:szCs w:val="24"/>
        </w:rPr>
        <w:t>dos Profissionais do Magistério Público Municipal</w:t>
      </w:r>
      <w:r w:rsidR="00217826" w:rsidRPr="00F069CA">
        <w:rPr>
          <w:rFonts w:cs="Arial"/>
          <w:sz w:val="24"/>
          <w:szCs w:val="24"/>
        </w:rPr>
        <w:t>:</w:t>
      </w:r>
    </w:p>
    <w:p w:rsidR="00217826" w:rsidRPr="00F069CA" w:rsidRDefault="00217826" w:rsidP="00F324AA">
      <w:pPr>
        <w:numPr>
          <w:ilvl w:val="0"/>
          <w:numId w:val="48"/>
        </w:numPr>
        <w:spacing w:before="120" w:after="120" w:line="360" w:lineRule="auto"/>
        <w:jc w:val="both"/>
        <w:rPr>
          <w:rFonts w:cs="Arial"/>
          <w:sz w:val="24"/>
          <w:szCs w:val="24"/>
        </w:rPr>
      </w:pPr>
      <w:proofErr w:type="gramStart"/>
      <w:r w:rsidRPr="00F069CA">
        <w:rPr>
          <w:rFonts w:cs="Arial"/>
          <w:sz w:val="24"/>
          <w:szCs w:val="24"/>
        </w:rPr>
        <w:t>elaborar</w:t>
      </w:r>
      <w:proofErr w:type="gramEnd"/>
      <w:r w:rsidRPr="00F069CA">
        <w:rPr>
          <w:rFonts w:cs="Arial"/>
          <w:sz w:val="24"/>
          <w:szCs w:val="24"/>
        </w:rPr>
        <w:t xml:space="preserve"> programação anual de atividades, identificando as áreas a serem contempladas, os servidores que dela participarão e as ações priorizadas;</w:t>
      </w:r>
    </w:p>
    <w:p w:rsidR="00217826" w:rsidRPr="00F069CA" w:rsidRDefault="00217826" w:rsidP="00F324AA">
      <w:pPr>
        <w:numPr>
          <w:ilvl w:val="0"/>
          <w:numId w:val="48"/>
        </w:numPr>
        <w:spacing w:before="120" w:after="120" w:line="360" w:lineRule="auto"/>
        <w:jc w:val="both"/>
        <w:rPr>
          <w:rFonts w:cs="Arial"/>
          <w:sz w:val="24"/>
          <w:szCs w:val="24"/>
        </w:rPr>
      </w:pPr>
      <w:proofErr w:type="gramStart"/>
      <w:r w:rsidRPr="00F069CA">
        <w:rPr>
          <w:rFonts w:cs="Arial"/>
          <w:sz w:val="24"/>
          <w:szCs w:val="24"/>
        </w:rPr>
        <w:t>adotar</w:t>
      </w:r>
      <w:proofErr w:type="gramEnd"/>
      <w:r w:rsidRPr="00F069CA">
        <w:rPr>
          <w:rFonts w:cs="Arial"/>
          <w:sz w:val="24"/>
          <w:szCs w:val="24"/>
        </w:rPr>
        <w:t xml:space="preserve"> as medidas necessárias para que fiquem a todos asseguradas iguais oportunidades de qualificação;</w:t>
      </w:r>
    </w:p>
    <w:p w:rsidR="00217826" w:rsidRPr="00F069CA" w:rsidRDefault="00217826" w:rsidP="00F324AA">
      <w:pPr>
        <w:numPr>
          <w:ilvl w:val="0"/>
          <w:numId w:val="48"/>
        </w:numPr>
        <w:spacing w:before="120" w:after="120" w:line="360" w:lineRule="auto"/>
        <w:jc w:val="both"/>
        <w:rPr>
          <w:rFonts w:cs="Arial"/>
          <w:sz w:val="24"/>
          <w:szCs w:val="24"/>
        </w:rPr>
      </w:pPr>
      <w:proofErr w:type="gramStart"/>
      <w:r w:rsidRPr="00F069CA">
        <w:rPr>
          <w:rFonts w:cs="Arial"/>
          <w:sz w:val="24"/>
          <w:szCs w:val="24"/>
        </w:rPr>
        <w:t>estabelecer</w:t>
      </w:r>
      <w:proofErr w:type="gramEnd"/>
      <w:r w:rsidRPr="00F069CA">
        <w:rPr>
          <w:rFonts w:cs="Arial"/>
          <w:sz w:val="24"/>
          <w:szCs w:val="24"/>
        </w:rPr>
        <w:t xml:space="preserve">: </w:t>
      </w:r>
    </w:p>
    <w:p w:rsidR="00217826" w:rsidRPr="00F069CA" w:rsidRDefault="00217826" w:rsidP="0088012C">
      <w:pPr>
        <w:numPr>
          <w:ilvl w:val="1"/>
          <w:numId w:val="18"/>
        </w:numPr>
        <w:spacing w:before="120" w:after="120" w:line="360" w:lineRule="auto"/>
        <w:ind w:left="0" w:firstLine="284"/>
        <w:jc w:val="both"/>
        <w:rPr>
          <w:rFonts w:cs="Arial"/>
          <w:sz w:val="24"/>
          <w:szCs w:val="24"/>
        </w:rPr>
      </w:pPr>
      <w:proofErr w:type="gramStart"/>
      <w:r w:rsidRPr="00F069CA">
        <w:rPr>
          <w:rFonts w:cs="Arial"/>
          <w:sz w:val="24"/>
          <w:szCs w:val="24"/>
        </w:rPr>
        <w:t>as</w:t>
      </w:r>
      <w:proofErr w:type="gramEnd"/>
      <w:r w:rsidRPr="00F069CA">
        <w:rPr>
          <w:rFonts w:cs="Arial"/>
          <w:sz w:val="24"/>
          <w:szCs w:val="24"/>
        </w:rPr>
        <w:t xml:space="preserve"> metas destinadas ao aperfeiçoamento dos profissionais do magistério público municipal claramente definidas e quantificadas;</w:t>
      </w:r>
    </w:p>
    <w:p w:rsidR="00217826" w:rsidRPr="00F069CA" w:rsidRDefault="00217826" w:rsidP="0088012C">
      <w:pPr>
        <w:numPr>
          <w:ilvl w:val="1"/>
          <w:numId w:val="18"/>
        </w:numPr>
        <w:spacing w:before="120" w:after="120" w:line="360" w:lineRule="auto"/>
        <w:ind w:left="0" w:firstLine="284"/>
        <w:jc w:val="both"/>
        <w:rPr>
          <w:rFonts w:cs="Arial"/>
          <w:sz w:val="24"/>
          <w:szCs w:val="24"/>
        </w:rPr>
      </w:pPr>
      <w:proofErr w:type="gramStart"/>
      <w:r w:rsidRPr="00F069CA">
        <w:rPr>
          <w:rFonts w:cs="Arial"/>
          <w:sz w:val="24"/>
          <w:szCs w:val="24"/>
        </w:rPr>
        <w:lastRenderedPageBreak/>
        <w:t>os</w:t>
      </w:r>
      <w:proofErr w:type="gramEnd"/>
      <w:r w:rsidRPr="00F069CA">
        <w:rPr>
          <w:rFonts w:cs="Arial"/>
          <w:sz w:val="24"/>
          <w:szCs w:val="24"/>
        </w:rPr>
        <w:t xml:space="preserve"> programas, ações e áreas de formação consideradas prioritárias para a melhoria da qualidade do ensino público municipal;</w:t>
      </w:r>
      <w:r w:rsidR="00B14381" w:rsidRPr="00F069CA">
        <w:rPr>
          <w:rFonts w:cs="Arial"/>
          <w:sz w:val="24"/>
          <w:szCs w:val="24"/>
        </w:rPr>
        <w:t xml:space="preserve"> </w:t>
      </w:r>
    </w:p>
    <w:p w:rsidR="00217826" w:rsidRPr="00F069CA" w:rsidRDefault="00217826" w:rsidP="0088012C">
      <w:pPr>
        <w:numPr>
          <w:ilvl w:val="1"/>
          <w:numId w:val="18"/>
        </w:numPr>
        <w:spacing w:before="120" w:after="120" w:line="360" w:lineRule="auto"/>
        <w:ind w:left="0" w:firstLine="284"/>
        <w:jc w:val="both"/>
        <w:rPr>
          <w:rFonts w:cs="Arial"/>
          <w:sz w:val="24"/>
          <w:szCs w:val="24"/>
        </w:rPr>
      </w:pPr>
      <w:proofErr w:type="gramStart"/>
      <w:r w:rsidRPr="00F069CA">
        <w:rPr>
          <w:rFonts w:cs="Arial"/>
          <w:sz w:val="24"/>
          <w:szCs w:val="24"/>
        </w:rPr>
        <w:t>o</w:t>
      </w:r>
      <w:proofErr w:type="gramEnd"/>
      <w:r w:rsidRPr="00F069CA">
        <w:rPr>
          <w:rFonts w:cs="Arial"/>
          <w:sz w:val="24"/>
          <w:szCs w:val="24"/>
        </w:rPr>
        <w:t xml:space="preserve"> quantitativo de vagas ofertadas em cursos e programas patrocinados</w:t>
      </w:r>
      <w:r w:rsidR="00B14381" w:rsidRPr="00F069CA">
        <w:rPr>
          <w:rFonts w:cs="Arial"/>
          <w:sz w:val="24"/>
          <w:szCs w:val="24"/>
        </w:rPr>
        <w:t xml:space="preserve"> ou incentivados pelo Município;</w:t>
      </w:r>
      <w:r w:rsidRPr="00F069CA">
        <w:rPr>
          <w:rFonts w:cs="Arial"/>
          <w:sz w:val="24"/>
          <w:szCs w:val="24"/>
        </w:rPr>
        <w:t xml:space="preserve"> </w:t>
      </w:r>
    </w:p>
    <w:p w:rsidR="00217826" w:rsidRPr="00F069CA" w:rsidRDefault="00217826" w:rsidP="00F324AA">
      <w:pPr>
        <w:numPr>
          <w:ilvl w:val="0"/>
          <w:numId w:val="48"/>
        </w:numPr>
        <w:spacing w:before="120" w:after="120" w:line="360" w:lineRule="auto"/>
        <w:jc w:val="both"/>
        <w:rPr>
          <w:rFonts w:cs="Arial"/>
          <w:sz w:val="24"/>
          <w:szCs w:val="24"/>
        </w:rPr>
      </w:pPr>
      <w:proofErr w:type="gramStart"/>
      <w:r w:rsidRPr="00F069CA">
        <w:rPr>
          <w:rFonts w:cs="Arial"/>
          <w:sz w:val="24"/>
          <w:szCs w:val="24"/>
        </w:rPr>
        <w:t>planejar</w:t>
      </w:r>
      <w:proofErr w:type="gramEnd"/>
      <w:r w:rsidRPr="00F069CA">
        <w:rPr>
          <w:rFonts w:cs="Arial"/>
          <w:sz w:val="24"/>
          <w:szCs w:val="24"/>
        </w:rPr>
        <w:t>, em articulação com a direção das unidades escolares respectivas, a participação dos profissionais do magistério nos cursos e demais atividades voltadas à qualificação profissional, adotando as medidas necessárias para que os afastamentos que ocorrerem não causem prejuízo às atividades educacionais;</w:t>
      </w:r>
    </w:p>
    <w:p w:rsidR="00217826" w:rsidRPr="00F069CA" w:rsidRDefault="00217826" w:rsidP="00F324AA">
      <w:pPr>
        <w:numPr>
          <w:ilvl w:val="0"/>
          <w:numId w:val="48"/>
        </w:numPr>
        <w:spacing w:before="120" w:after="120" w:line="360" w:lineRule="auto"/>
        <w:jc w:val="both"/>
        <w:rPr>
          <w:rFonts w:cs="Arial"/>
          <w:sz w:val="24"/>
          <w:szCs w:val="24"/>
        </w:rPr>
      </w:pPr>
      <w:proofErr w:type="gramStart"/>
      <w:r w:rsidRPr="00F069CA">
        <w:rPr>
          <w:rFonts w:cs="Arial"/>
          <w:sz w:val="24"/>
          <w:szCs w:val="24"/>
        </w:rPr>
        <w:t>programar</w:t>
      </w:r>
      <w:proofErr w:type="gramEnd"/>
      <w:r w:rsidRPr="00F069CA">
        <w:rPr>
          <w:rFonts w:cs="Arial"/>
          <w:sz w:val="24"/>
          <w:szCs w:val="24"/>
        </w:rPr>
        <w:t xml:space="preserve"> as datas de realização das atividades constantes dos programas de qualificação;</w:t>
      </w:r>
      <w:r w:rsidR="00893114" w:rsidRPr="00F069CA">
        <w:rPr>
          <w:rFonts w:cs="Arial"/>
          <w:sz w:val="24"/>
          <w:szCs w:val="24"/>
        </w:rPr>
        <w:t xml:space="preserve"> e</w:t>
      </w:r>
    </w:p>
    <w:p w:rsidR="00217826" w:rsidRPr="00F069CA" w:rsidRDefault="00217826" w:rsidP="00F324AA">
      <w:pPr>
        <w:numPr>
          <w:ilvl w:val="0"/>
          <w:numId w:val="48"/>
        </w:numPr>
        <w:spacing w:before="120" w:after="120" w:line="360" w:lineRule="auto"/>
        <w:jc w:val="both"/>
        <w:rPr>
          <w:rFonts w:cs="Arial"/>
          <w:sz w:val="24"/>
          <w:szCs w:val="24"/>
        </w:rPr>
      </w:pPr>
      <w:proofErr w:type="gramStart"/>
      <w:r w:rsidRPr="00F069CA">
        <w:rPr>
          <w:rFonts w:cs="Arial"/>
          <w:sz w:val="24"/>
          <w:szCs w:val="24"/>
        </w:rPr>
        <w:t>elaborar</w:t>
      </w:r>
      <w:proofErr w:type="gramEnd"/>
      <w:r w:rsidRPr="00F069CA">
        <w:rPr>
          <w:rFonts w:cs="Arial"/>
          <w:sz w:val="24"/>
          <w:szCs w:val="24"/>
        </w:rPr>
        <w:t xml:space="preserve"> relatórios sobre as atividades realizadas, indicando a clientela alcançada, os resultados obtidos, os custos e as medidas que deverão ser adotadas para o constante aprimoramento dos programas de qualificação.</w:t>
      </w:r>
    </w:p>
    <w:p w:rsidR="00217826" w:rsidRPr="00F069CA" w:rsidRDefault="003728C9" w:rsidP="00850FC8">
      <w:pPr>
        <w:spacing w:before="120" w:after="120" w:line="360" w:lineRule="auto"/>
        <w:ind w:firstLine="284"/>
        <w:jc w:val="both"/>
        <w:rPr>
          <w:rFonts w:cs="Arial"/>
          <w:sz w:val="24"/>
          <w:szCs w:val="24"/>
        </w:rPr>
      </w:pPr>
      <w:r w:rsidRPr="00F069CA">
        <w:rPr>
          <w:rFonts w:cs="Arial"/>
          <w:sz w:val="24"/>
          <w:szCs w:val="24"/>
        </w:rPr>
        <w:t xml:space="preserve">Parágrafo único. </w:t>
      </w:r>
      <w:r w:rsidR="00217826" w:rsidRPr="00F069CA">
        <w:rPr>
          <w:rFonts w:cs="Arial"/>
          <w:sz w:val="24"/>
          <w:szCs w:val="24"/>
        </w:rPr>
        <w:t xml:space="preserve">Os cursos de aperfeiçoamento e capacitação serão conduzidos: </w:t>
      </w:r>
    </w:p>
    <w:p w:rsidR="00217826" w:rsidRPr="00F069CA" w:rsidRDefault="00217826" w:rsidP="00F324AA">
      <w:pPr>
        <w:numPr>
          <w:ilvl w:val="0"/>
          <w:numId w:val="49"/>
        </w:numPr>
        <w:spacing w:before="120" w:after="120" w:line="360" w:lineRule="auto"/>
        <w:jc w:val="both"/>
        <w:rPr>
          <w:rFonts w:cs="Arial"/>
          <w:sz w:val="24"/>
          <w:szCs w:val="24"/>
        </w:rPr>
      </w:pPr>
      <w:proofErr w:type="gramStart"/>
      <w:r w:rsidRPr="00F069CA">
        <w:rPr>
          <w:rFonts w:cs="Arial"/>
          <w:sz w:val="24"/>
          <w:szCs w:val="24"/>
        </w:rPr>
        <w:t>sempre</w:t>
      </w:r>
      <w:proofErr w:type="gramEnd"/>
      <w:r w:rsidRPr="00F069CA">
        <w:rPr>
          <w:rFonts w:cs="Arial"/>
          <w:sz w:val="24"/>
          <w:szCs w:val="24"/>
        </w:rPr>
        <w:t xml:space="preserve"> que possível, diretamente pela Secretaria Municipal da Educação;</w:t>
      </w:r>
    </w:p>
    <w:p w:rsidR="00217826" w:rsidRPr="00F069CA" w:rsidRDefault="00217826" w:rsidP="00F324AA">
      <w:pPr>
        <w:numPr>
          <w:ilvl w:val="0"/>
          <w:numId w:val="49"/>
        </w:numPr>
        <w:spacing w:before="120" w:after="120" w:line="360" w:lineRule="auto"/>
        <w:jc w:val="both"/>
        <w:rPr>
          <w:rFonts w:cs="Arial"/>
          <w:sz w:val="24"/>
          <w:szCs w:val="24"/>
        </w:rPr>
      </w:pPr>
      <w:proofErr w:type="gramStart"/>
      <w:r w:rsidRPr="00F069CA">
        <w:rPr>
          <w:rFonts w:cs="Arial"/>
          <w:sz w:val="24"/>
          <w:szCs w:val="24"/>
        </w:rPr>
        <w:t>através</w:t>
      </w:r>
      <w:proofErr w:type="gramEnd"/>
      <w:r w:rsidRPr="00F069CA">
        <w:rPr>
          <w:rFonts w:cs="Arial"/>
          <w:sz w:val="24"/>
          <w:szCs w:val="24"/>
        </w:rPr>
        <w:t xml:space="preserve"> de contratação de especialistas ou instituições especializadas, mediante convênios, observada a legislação pertinente;</w:t>
      </w:r>
    </w:p>
    <w:p w:rsidR="00217826" w:rsidRPr="00F069CA" w:rsidRDefault="00217826" w:rsidP="00F324AA">
      <w:pPr>
        <w:numPr>
          <w:ilvl w:val="0"/>
          <w:numId w:val="49"/>
        </w:numPr>
        <w:spacing w:before="120" w:after="120" w:line="360" w:lineRule="auto"/>
        <w:jc w:val="both"/>
        <w:rPr>
          <w:rFonts w:cs="Arial"/>
          <w:sz w:val="24"/>
          <w:szCs w:val="24"/>
        </w:rPr>
      </w:pPr>
      <w:proofErr w:type="gramStart"/>
      <w:r w:rsidRPr="00F069CA">
        <w:rPr>
          <w:rFonts w:cs="Arial"/>
          <w:sz w:val="24"/>
          <w:szCs w:val="24"/>
        </w:rPr>
        <w:t>mediante</w:t>
      </w:r>
      <w:proofErr w:type="gramEnd"/>
      <w:r w:rsidRPr="00F069CA">
        <w:rPr>
          <w:rFonts w:cs="Arial"/>
          <w:sz w:val="24"/>
          <w:szCs w:val="24"/>
        </w:rPr>
        <w:t xml:space="preserve"> encaminhamento do servidor às instituições especializadas, sediadas ou não no Município;</w:t>
      </w:r>
      <w:r w:rsidR="000C52FC" w:rsidRPr="00F069CA">
        <w:rPr>
          <w:rFonts w:cs="Arial"/>
          <w:sz w:val="24"/>
          <w:szCs w:val="24"/>
        </w:rPr>
        <w:t xml:space="preserve"> e</w:t>
      </w:r>
    </w:p>
    <w:p w:rsidR="00217826" w:rsidRPr="00F069CA" w:rsidRDefault="000C52FC" w:rsidP="00F324AA">
      <w:pPr>
        <w:numPr>
          <w:ilvl w:val="0"/>
          <w:numId w:val="49"/>
        </w:numPr>
        <w:spacing w:before="120" w:after="120" w:line="360" w:lineRule="auto"/>
        <w:jc w:val="both"/>
        <w:rPr>
          <w:rFonts w:cs="Arial"/>
          <w:sz w:val="24"/>
          <w:szCs w:val="24"/>
        </w:rPr>
      </w:pPr>
      <w:proofErr w:type="gramStart"/>
      <w:r w:rsidRPr="00F069CA">
        <w:rPr>
          <w:rFonts w:cs="Arial"/>
          <w:sz w:val="24"/>
          <w:szCs w:val="24"/>
        </w:rPr>
        <w:t>por</w:t>
      </w:r>
      <w:proofErr w:type="gramEnd"/>
      <w:r w:rsidRPr="00F069CA">
        <w:rPr>
          <w:rFonts w:cs="Arial"/>
          <w:sz w:val="24"/>
          <w:szCs w:val="24"/>
        </w:rPr>
        <w:t xml:space="preserve"> meio </w:t>
      </w:r>
      <w:r w:rsidR="00217826" w:rsidRPr="00F069CA">
        <w:rPr>
          <w:rFonts w:cs="Arial"/>
          <w:sz w:val="24"/>
          <w:szCs w:val="24"/>
        </w:rPr>
        <w:t xml:space="preserve">da realização de </w:t>
      </w:r>
      <w:r w:rsidR="00125FB2" w:rsidRPr="00F069CA">
        <w:rPr>
          <w:rFonts w:cs="Arial"/>
          <w:sz w:val="24"/>
          <w:szCs w:val="24"/>
        </w:rPr>
        <w:t xml:space="preserve">cursos </w:t>
      </w:r>
      <w:r w:rsidR="00217826" w:rsidRPr="00F069CA">
        <w:rPr>
          <w:rFonts w:cs="Arial"/>
          <w:sz w:val="24"/>
          <w:szCs w:val="24"/>
        </w:rPr>
        <w:t>de diferentes formatos utilizando os recursos disponíveis e adequados a cada programa.</w:t>
      </w:r>
    </w:p>
    <w:p w:rsidR="00217826" w:rsidRPr="00F069CA" w:rsidRDefault="00F8468E"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CF5EDD" w:rsidRPr="00F069CA">
        <w:rPr>
          <w:rFonts w:cs="Arial"/>
          <w:sz w:val="24"/>
          <w:szCs w:val="24"/>
        </w:rPr>
        <w:t>56</w:t>
      </w:r>
      <w:r w:rsidR="00760603" w:rsidRPr="00F069CA">
        <w:rPr>
          <w:rFonts w:cs="Arial"/>
          <w:sz w:val="24"/>
          <w:szCs w:val="24"/>
        </w:rPr>
        <w:t>.</w:t>
      </w:r>
      <w:r w:rsidR="00217826" w:rsidRPr="00F069CA">
        <w:rPr>
          <w:rFonts w:cs="Arial"/>
          <w:sz w:val="24"/>
          <w:szCs w:val="24"/>
        </w:rPr>
        <w:t xml:space="preserve"> Os resultados obtidos nas avaliações de desempenho dos servidores nortearão o planejamento e a definição das novas ações necessárias e apropriadas a seu constante desenvolvimento e à qualidade </w:t>
      </w:r>
      <w:r w:rsidR="00D471F7" w:rsidRPr="00F069CA">
        <w:rPr>
          <w:rFonts w:cs="Arial"/>
          <w:sz w:val="24"/>
          <w:szCs w:val="24"/>
        </w:rPr>
        <w:t>da educação pública</w:t>
      </w:r>
      <w:r w:rsidR="00217826" w:rsidRPr="00F069CA">
        <w:rPr>
          <w:rFonts w:cs="Arial"/>
          <w:sz w:val="24"/>
          <w:szCs w:val="24"/>
        </w:rPr>
        <w:t xml:space="preserve"> municipal.</w:t>
      </w:r>
    </w:p>
    <w:p w:rsidR="00B755CF" w:rsidRPr="00F069CA" w:rsidRDefault="00F8468E" w:rsidP="00850FC8">
      <w:pPr>
        <w:spacing w:before="120" w:after="120" w:line="360" w:lineRule="auto"/>
        <w:jc w:val="both"/>
        <w:rPr>
          <w:rFonts w:cs="Arial"/>
          <w:sz w:val="24"/>
          <w:szCs w:val="24"/>
        </w:rPr>
      </w:pPr>
      <w:r w:rsidRPr="00F069CA">
        <w:rPr>
          <w:rFonts w:cs="Arial"/>
          <w:sz w:val="24"/>
          <w:szCs w:val="24"/>
        </w:rPr>
        <w:tab/>
      </w:r>
      <w:r w:rsidR="00394937" w:rsidRPr="00F069CA">
        <w:rPr>
          <w:rFonts w:cs="Arial"/>
          <w:sz w:val="24"/>
          <w:szCs w:val="24"/>
        </w:rPr>
        <w:t xml:space="preserve">Art. </w:t>
      </w:r>
      <w:r w:rsidR="00DA5048" w:rsidRPr="00F069CA">
        <w:rPr>
          <w:rFonts w:cs="Arial"/>
          <w:sz w:val="24"/>
          <w:szCs w:val="24"/>
        </w:rPr>
        <w:t>5</w:t>
      </w:r>
      <w:r w:rsidR="00CF5EDD" w:rsidRPr="00F069CA">
        <w:rPr>
          <w:rFonts w:cs="Arial"/>
          <w:sz w:val="24"/>
          <w:szCs w:val="24"/>
        </w:rPr>
        <w:t>7</w:t>
      </w:r>
      <w:r w:rsidR="00760603" w:rsidRPr="00F069CA">
        <w:rPr>
          <w:rFonts w:cs="Arial"/>
          <w:sz w:val="24"/>
          <w:szCs w:val="24"/>
        </w:rPr>
        <w:t>.</w:t>
      </w:r>
      <w:r w:rsidR="00217826" w:rsidRPr="00F069CA">
        <w:rPr>
          <w:rFonts w:cs="Arial"/>
          <w:sz w:val="24"/>
          <w:szCs w:val="24"/>
        </w:rPr>
        <w:t xml:space="preserve"> Os servidores em estágio probatório também</w:t>
      </w:r>
      <w:r w:rsidR="00B755CF" w:rsidRPr="00F069CA">
        <w:rPr>
          <w:rFonts w:cs="Arial"/>
          <w:sz w:val="24"/>
          <w:szCs w:val="24"/>
        </w:rPr>
        <w:t xml:space="preserve"> deverão participar das ações propostas pelo programa de qualificação profissional. </w:t>
      </w:r>
    </w:p>
    <w:p w:rsidR="00217826" w:rsidRPr="00F069CA" w:rsidRDefault="00F8468E" w:rsidP="00850FC8">
      <w:pPr>
        <w:spacing w:before="120" w:after="120" w:line="360" w:lineRule="auto"/>
        <w:jc w:val="both"/>
        <w:rPr>
          <w:rFonts w:cs="Arial"/>
          <w:sz w:val="24"/>
          <w:szCs w:val="24"/>
        </w:rPr>
      </w:pPr>
      <w:r w:rsidRPr="00F069CA">
        <w:rPr>
          <w:rFonts w:cs="Arial"/>
          <w:sz w:val="24"/>
          <w:szCs w:val="24"/>
        </w:rPr>
        <w:tab/>
      </w:r>
      <w:r w:rsidR="00394937" w:rsidRPr="00F069CA">
        <w:rPr>
          <w:rFonts w:cs="Arial"/>
          <w:sz w:val="24"/>
          <w:szCs w:val="24"/>
        </w:rPr>
        <w:t xml:space="preserve">Art. </w:t>
      </w:r>
      <w:r w:rsidR="00DA5048" w:rsidRPr="00F069CA">
        <w:rPr>
          <w:rFonts w:cs="Arial"/>
          <w:sz w:val="24"/>
          <w:szCs w:val="24"/>
        </w:rPr>
        <w:t>5</w:t>
      </w:r>
      <w:r w:rsidR="00CF5EDD" w:rsidRPr="00F069CA">
        <w:rPr>
          <w:rFonts w:cs="Arial"/>
          <w:sz w:val="24"/>
          <w:szCs w:val="24"/>
        </w:rPr>
        <w:t>8</w:t>
      </w:r>
      <w:r w:rsidR="00760603" w:rsidRPr="00F069CA">
        <w:rPr>
          <w:rFonts w:cs="Arial"/>
          <w:sz w:val="24"/>
          <w:szCs w:val="24"/>
        </w:rPr>
        <w:t>.</w:t>
      </w:r>
      <w:r w:rsidR="000C52FC" w:rsidRPr="00F069CA">
        <w:rPr>
          <w:rFonts w:cs="Arial"/>
          <w:sz w:val="24"/>
          <w:szCs w:val="24"/>
        </w:rPr>
        <w:t xml:space="preserve"> A Secretaria Municipal d</w:t>
      </w:r>
      <w:r w:rsidR="00633E58" w:rsidRPr="00F069CA">
        <w:rPr>
          <w:rFonts w:cs="Arial"/>
          <w:sz w:val="24"/>
          <w:szCs w:val="24"/>
        </w:rPr>
        <w:t>a</w:t>
      </w:r>
      <w:r w:rsidR="00217826" w:rsidRPr="00F069CA">
        <w:rPr>
          <w:rFonts w:cs="Arial"/>
          <w:sz w:val="24"/>
          <w:szCs w:val="24"/>
        </w:rPr>
        <w:t xml:space="preserve"> Educação deverá realizar reuniões de estudo e discussão de assuntos pedagógicos e administrativos pertinentes </w:t>
      </w:r>
      <w:r w:rsidR="00B755CF" w:rsidRPr="00F069CA">
        <w:rPr>
          <w:rFonts w:cs="Arial"/>
          <w:sz w:val="24"/>
          <w:szCs w:val="24"/>
        </w:rPr>
        <w:t>às</w:t>
      </w:r>
      <w:r w:rsidR="00217826" w:rsidRPr="00F069CA">
        <w:rPr>
          <w:rFonts w:cs="Arial"/>
          <w:sz w:val="24"/>
          <w:szCs w:val="24"/>
        </w:rPr>
        <w:t xml:space="preserve"> áreas de atuação dos servidores do</w:t>
      </w:r>
      <w:r w:rsidR="005C5C6C" w:rsidRPr="00F069CA">
        <w:rPr>
          <w:rFonts w:cs="Arial"/>
          <w:sz w:val="24"/>
          <w:szCs w:val="24"/>
        </w:rPr>
        <w:t xml:space="preserve"> Quadro</w:t>
      </w:r>
      <w:r w:rsidR="00217826" w:rsidRPr="00F069CA">
        <w:rPr>
          <w:rFonts w:cs="Arial"/>
          <w:sz w:val="24"/>
          <w:szCs w:val="24"/>
        </w:rPr>
        <w:t xml:space="preserve"> </w:t>
      </w:r>
      <w:r w:rsidR="00C84502" w:rsidRPr="00F069CA">
        <w:rPr>
          <w:rFonts w:cs="Arial"/>
          <w:sz w:val="24"/>
          <w:szCs w:val="24"/>
        </w:rPr>
        <w:t>dos Profissionais do Magistério Público Municipal</w:t>
      </w:r>
      <w:r w:rsidR="00217826" w:rsidRPr="00F069CA">
        <w:rPr>
          <w:rFonts w:cs="Arial"/>
          <w:sz w:val="24"/>
          <w:szCs w:val="24"/>
        </w:rPr>
        <w:t>.</w:t>
      </w:r>
    </w:p>
    <w:p w:rsidR="007B7E91" w:rsidRPr="00F069CA" w:rsidRDefault="00007D8A" w:rsidP="00850FC8">
      <w:pPr>
        <w:spacing w:before="120" w:after="120" w:line="360" w:lineRule="auto"/>
        <w:jc w:val="both"/>
        <w:rPr>
          <w:rFonts w:cs="Arial"/>
          <w:sz w:val="24"/>
          <w:szCs w:val="24"/>
        </w:rPr>
      </w:pPr>
      <w:r w:rsidRPr="00F069CA">
        <w:rPr>
          <w:rFonts w:cs="Arial"/>
          <w:sz w:val="24"/>
          <w:szCs w:val="24"/>
        </w:rPr>
        <w:tab/>
        <w:t>Parágrafo único. O Programa de Qualificação Profissional da Secretaria Municipal da Educação deverá cons</w:t>
      </w:r>
      <w:r w:rsidR="00BD59C8" w:rsidRPr="00F069CA">
        <w:rPr>
          <w:rFonts w:cs="Arial"/>
          <w:sz w:val="24"/>
          <w:szCs w:val="24"/>
        </w:rPr>
        <w:t xml:space="preserve">tar no Plano Plurianual, na Lei de Diretrizes Orçamentárias e </w:t>
      </w:r>
      <w:r w:rsidR="00BD59C8" w:rsidRPr="00F069CA">
        <w:rPr>
          <w:rFonts w:cs="Arial"/>
          <w:sz w:val="24"/>
          <w:szCs w:val="24"/>
        </w:rPr>
        <w:lastRenderedPageBreak/>
        <w:t xml:space="preserve">na Lei Orçamentária Anual com rubrica específica destinada aos programas de formação. </w:t>
      </w:r>
    </w:p>
    <w:p w:rsidR="00F71722" w:rsidRPr="00F069CA" w:rsidRDefault="00F71722" w:rsidP="007B7E91">
      <w:pPr>
        <w:spacing w:before="120" w:after="120" w:line="240" w:lineRule="auto"/>
        <w:jc w:val="center"/>
        <w:rPr>
          <w:rFonts w:cs="Arial"/>
          <w:sz w:val="24"/>
          <w:szCs w:val="24"/>
        </w:rPr>
      </w:pPr>
    </w:p>
    <w:p w:rsidR="00217826" w:rsidRPr="00F069CA" w:rsidRDefault="00217826" w:rsidP="007B7E91">
      <w:pPr>
        <w:spacing w:before="120" w:after="120" w:line="240" w:lineRule="auto"/>
        <w:jc w:val="center"/>
        <w:rPr>
          <w:rFonts w:cs="Arial"/>
          <w:sz w:val="24"/>
          <w:szCs w:val="24"/>
        </w:rPr>
      </w:pPr>
      <w:r w:rsidRPr="00F069CA">
        <w:rPr>
          <w:rFonts w:cs="Arial"/>
          <w:sz w:val="24"/>
          <w:szCs w:val="24"/>
        </w:rPr>
        <w:t xml:space="preserve">CAPÍTULO </w:t>
      </w:r>
      <w:r w:rsidR="00D36F9F" w:rsidRPr="00F069CA">
        <w:rPr>
          <w:rFonts w:cs="Arial"/>
          <w:sz w:val="24"/>
          <w:szCs w:val="24"/>
        </w:rPr>
        <w:t>I</w:t>
      </w:r>
      <w:r w:rsidRPr="00F069CA">
        <w:rPr>
          <w:rFonts w:cs="Arial"/>
          <w:sz w:val="24"/>
          <w:szCs w:val="24"/>
        </w:rPr>
        <w:t>V</w:t>
      </w:r>
    </w:p>
    <w:p w:rsidR="00217826" w:rsidRPr="00F069CA" w:rsidRDefault="00217826" w:rsidP="007B7E91">
      <w:pPr>
        <w:spacing w:before="120" w:after="120" w:line="240" w:lineRule="auto"/>
        <w:jc w:val="center"/>
        <w:rPr>
          <w:rFonts w:cs="Arial"/>
          <w:sz w:val="24"/>
          <w:szCs w:val="24"/>
        </w:rPr>
      </w:pPr>
      <w:r w:rsidRPr="00F069CA">
        <w:rPr>
          <w:rFonts w:cs="Arial"/>
          <w:sz w:val="24"/>
          <w:szCs w:val="24"/>
        </w:rPr>
        <w:t>DA ATRIBUIÇÃO DE AULAS E DA REMOÇÃO</w:t>
      </w:r>
    </w:p>
    <w:p w:rsidR="00217826" w:rsidRPr="00F069CA" w:rsidRDefault="00F8468E"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Art. 5</w:t>
      </w:r>
      <w:r w:rsidR="00CF5EDD" w:rsidRPr="00F069CA">
        <w:rPr>
          <w:rFonts w:cs="Arial"/>
          <w:sz w:val="24"/>
          <w:szCs w:val="24"/>
        </w:rPr>
        <w:t>9</w:t>
      </w:r>
      <w:r w:rsidR="00760603" w:rsidRPr="00F069CA">
        <w:rPr>
          <w:rFonts w:cs="Arial"/>
          <w:sz w:val="24"/>
          <w:szCs w:val="24"/>
        </w:rPr>
        <w:t>.</w:t>
      </w:r>
      <w:r w:rsidR="00217826" w:rsidRPr="00F069CA">
        <w:rPr>
          <w:rFonts w:cs="Arial"/>
          <w:sz w:val="24"/>
          <w:szCs w:val="24"/>
        </w:rPr>
        <w:t xml:space="preserve"> Os processos de atribuição de aulas e de remoção serão simultâneos e adequados ao pleno atendimento dos servidores do </w:t>
      </w:r>
      <w:r w:rsidR="0034520F" w:rsidRPr="00F069CA">
        <w:rPr>
          <w:rFonts w:cs="Arial"/>
          <w:sz w:val="24"/>
          <w:szCs w:val="24"/>
        </w:rPr>
        <w:t xml:space="preserve">Quadro </w:t>
      </w:r>
      <w:r w:rsidR="00C84502" w:rsidRPr="00F069CA">
        <w:rPr>
          <w:rFonts w:cs="Arial"/>
          <w:sz w:val="24"/>
          <w:szCs w:val="24"/>
        </w:rPr>
        <w:t>dos Profissionais do Magistério Público Municipal</w:t>
      </w:r>
      <w:r w:rsidR="00217826" w:rsidRPr="00F069CA">
        <w:rPr>
          <w:rFonts w:cs="Arial"/>
          <w:sz w:val="24"/>
          <w:szCs w:val="24"/>
        </w:rPr>
        <w:t xml:space="preserve">, em sua realização </w:t>
      </w:r>
      <w:r w:rsidR="00394FEE" w:rsidRPr="00F069CA">
        <w:rPr>
          <w:rFonts w:cs="Arial"/>
          <w:sz w:val="24"/>
          <w:szCs w:val="24"/>
        </w:rPr>
        <w:t xml:space="preserve">anual </w:t>
      </w:r>
      <w:r w:rsidR="00217826" w:rsidRPr="00F069CA">
        <w:rPr>
          <w:rFonts w:cs="Arial"/>
          <w:sz w:val="24"/>
          <w:szCs w:val="24"/>
        </w:rPr>
        <w:t xml:space="preserve">observando-se normas oficiais específicas emanadas da Secretaria Municipal da Educação. </w:t>
      </w:r>
    </w:p>
    <w:p w:rsidR="00217826" w:rsidRPr="00F069CA" w:rsidRDefault="00217826" w:rsidP="00633E58">
      <w:pPr>
        <w:spacing w:before="120" w:after="120" w:line="360" w:lineRule="auto"/>
        <w:ind w:firstLine="708"/>
        <w:jc w:val="both"/>
        <w:rPr>
          <w:rFonts w:cs="Arial"/>
          <w:sz w:val="24"/>
          <w:szCs w:val="24"/>
        </w:rPr>
      </w:pPr>
      <w:r w:rsidRPr="00F069CA">
        <w:rPr>
          <w:rFonts w:cs="Arial"/>
          <w:sz w:val="24"/>
          <w:szCs w:val="24"/>
        </w:rPr>
        <w:t xml:space="preserve">§ 1º. Os processos de que trata o </w:t>
      </w:r>
      <w:r w:rsidR="00633E58" w:rsidRPr="00F069CA">
        <w:rPr>
          <w:rFonts w:cs="Arial"/>
          <w:sz w:val="24"/>
          <w:szCs w:val="24"/>
        </w:rPr>
        <w:t>“</w:t>
      </w:r>
      <w:r w:rsidRPr="00F069CA">
        <w:rPr>
          <w:rFonts w:cs="Arial"/>
          <w:sz w:val="24"/>
          <w:szCs w:val="24"/>
        </w:rPr>
        <w:t>caput</w:t>
      </w:r>
      <w:r w:rsidR="00633E58" w:rsidRPr="00F069CA">
        <w:rPr>
          <w:rFonts w:cs="Arial"/>
          <w:sz w:val="24"/>
          <w:szCs w:val="24"/>
        </w:rPr>
        <w:t>”</w:t>
      </w:r>
      <w:r w:rsidRPr="00F069CA">
        <w:rPr>
          <w:rFonts w:cs="Arial"/>
          <w:sz w:val="24"/>
          <w:szCs w:val="24"/>
        </w:rPr>
        <w:t xml:space="preserve"> </w:t>
      </w:r>
      <w:r w:rsidR="007166CD" w:rsidRPr="00F069CA">
        <w:rPr>
          <w:rFonts w:cs="Arial"/>
          <w:sz w:val="24"/>
          <w:szCs w:val="24"/>
        </w:rPr>
        <w:t xml:space="preserve">deste artigo </w:t>
      </w:r>
      <w:r w:rsidRPr="00F069CA">
        <w:rPr>
          <w:rFonts w:cs="Arial"/>
          <w:sz w:val="24"/>
          <w:szCs w:val="24"/>
        </w:rPr>
        <w:t>dar-se-ão em:</w:t>
      </w:r>
    </w:p>
    <w:p w:rsidR="00217826" w:rsidRPr="00F069CA" w:rsidRDefault="00217826" w:rsidP="00F324AA">
      <w:pPr>
        <w:numPr>
          <w:ilvl w:val="0"/>
          <w:numId w:val="51"/>
        </w:numPr>
        <w:spacing w:before="120" w:after="120" w:line="360" w:lineRule="auto"/>
        <w:jc w:val="both"/>
        <w:rPr>
          <w:rFonts w:cs="Arial"/>
          <w:sz w:val="24"/>
          <w:szCs w:val="24"/>
        </w:rPr>
      </w:pPr>
      <w:proofErr w:type="gramStart"/>
      <w:r w:rsidRPr="00F069CA">
        <w:rPr>
          <w:rFonts w:cs="Arial"/>
          <w:sz w:val="24"/>
          <w:szCs w:val="24"/>
        </w:rPr>
        <w:t>fase</w:t>
      </w:r>
      <w:proofErr w:type="gramEnd"/>
      <w:r w:rsidRPr="00F069CA">
        <w:rPr>
          <w:rFonts w:cs="Arial"/>
          <w:sz w:val="24"/>
          <w:szCs w:val="24"/>
        </w:rPr>
        <w:t xml:space="preserve"> interna</w:t>
      </w:r>
      <w:r w:rsidR="00633E58" w:rsidRPr="00F069CA">
        <w:rPr>
          <w:rFonts w:cs="Arial"/>
          <w:sz w:val="24"/>
          <w:szCs w:val="24"/>
        </w:rPr>
        <w:t>,</w:t>
      </w:r>
      <w:r w:rsidRPr="00F069CA">
        <w:rPr>
          <w:rFonts w:cs="Arial"/>
          <w:sz w:val="24"/>
          <w:szCs w:val="24"/>
        </w:rPr>
        <w:t xml:space="preserve"> que se realiza entre docentes de uma mesma unidade escolar e limitados os processos a movimentações internamente </w:t>
      </w:r>
      <w:r w:rsidR="007166CD" w:rsidRPr="00F069CA">
        <w:rPr>
          <w:rFonts w:cs="Arial"/>
          <w:sz w:val="24"/>
          <w:szCs w:val="24"/>
        </w:rPr>
        <w:t>a</w:t>
      </w:r>
      <w:r w:rsidRPr="00F069CA">
        <w:rPr>
          <w:rFonts w:cs="Arial"/>
          <w:sz w:val="24"/>
          <w:szCs w:val="24"/>
        </w:rPr>
        <w:t xml:space="preserve"> essa mesma unidade escolar;</w:t>
      </w:r>
    </w:p>
    <w:p w:rsidR="00633E58" w:rsidRPr="00F069CA" w:rsidRDefault="00217826" w:rsidP="00C84502">
      <w:pPr>
        <w:numPr>
          <w:ilvl w:val="0"/>
          <w:numId w:val="51"/>
        </w:numPr>
        <w:spacing w:before="120" w:after="120" w:line="360" w:lineRule="auto"/>
        <w:jc w:val="both"/>
        <w:rPr>
          <w:rFonts w:cs="Arial"/>
          <w:sz w:val="24"/>
          <w:szCs w:val="24"/>
        </w:rPr>
      </w:pPr>
      <w:proofErr w:type="gramStart"/>
      <w:r w:rsidRPr="00F069CA">
        <w:rPr>
          <w:rFonts w:cs="Arial"/>
          <w:sz w:val="24"/>
          <w:szCs w:val="24"/>
        </w:rPr>
        <w:t>fase</w:t>
      </w:r>
      <w:proofErr w:type="gramEnd"/>
      <w:r w:rsidRPr="00F069CA">
        <w:rPr>
          <w:rFonts w:cs="Arial"/>
          <w:sz w:val="24"/>
          <w:szCs w:val="24"/>
        </w:rPr>
        <w:t xml:space="preserve"> externa</w:t>
      </w:r>
      <w:r w:rsidR="00633E58" w:rsidRPr="00F069CA">
        <w:rPr>
          <w:rFonts w:cs="Arial"/>
          <w:sz w:val="24"/>
          <w:szCs w:val="24"/>
        </w:rPr>
        <w:t>,</w:t>
      </w:r>
      <w:r w:rsidRPr="00F069CA">
        <w:rPr>
          <w:rFonts w:cs="Arial"/>
          <w:sz w:val="24"/>
          <w:szCs w:val="24"/>
        </w:rPr>
        <w:t xml:space="preserve"> que se realiza na Secretaria Municipal da Educação, aberta à participação dos profissionais do magistério público municipal e em que, mantidos os empregos de origem e, em relação a docentes, os mesmos segmentos, possibilitar-se-á a movimentação aberta a todas as unidades escolares e ao Centro de Atendimento Educacional Especializado vinculado à Secretaria Municipal da Educação, conforme disponibilidade de vagas.</w:t>
      </w:r>
    </w:p>
    <w:p w:rsidR="00217826" w:rsidRPr="00F069CA" w:rsidRDefault="00217826" w:rsidP="00633E58">
      <w:pPr>
        <w:spacing w:before="120" w:after="120" w:line="360" w:lineRule="auto"/>
        <w:ind w:firstLine="708"/>
        <w:jc w:val="both"/>
        <w:rPr>
          <w:rFonts w:cs="Arial"/>
          <w:sz w:val="24"/>
          <w:szCs w:val="24"/>
        </w:rPr>
      </w:pPr>
      <w:r w:rsidRPr="00F069CA">
        <w:rPr>
          <w:rFonts w:cs="Arial"/>
          <w:sz w:val="24"/>
          <w:szCs w:val="24"/>
        </w:rPr>
        <w:t>§ 2º A movimentação dos servidores do</w:t>
      </w:r>
      <w:r w:rsidR="0034520F" w:rsidRPr="00F069CA">
        <w:rPr>
          <w:rFonts w:cs="Arial"/>
          <w:sz w:val="24"/>
          <w:szCs w:val="24"/>
        </w:rPr>
        <w:t xml:space="preserve"> Quadro</w:t>
      </w:r>
      <w:r w:rsidRPr="00F069CA">
        <w:rPr>
          <w:rFonts w:cs="Arial"/>
          <w:sz w:val="24"/>
          <w:szCs w:val="24"/>
        </w:rPr>
        <w:t xml:space="preserve"> </w:t>
      </w:r>
      <w:r w:rsidR="00C84502" w:rsidRPr="00F069CA">
        <w:rPr>
          <w:rFonts w:cs="Arial"/>
          <w:sz w:val="24"/>
          <w:szCs w:val="24"/>
        </w:rPr>
        <w:t>dos Profissionais do Magistério Público Municipal</w:t>
      </w:r>
      <w:r w:rsidR="007166CD" w:rsidRPr="00F069CA">
        <w:rPr>
          <w:rFonts w:cs="Arial"/>
          <w:sz w:val="24"/>
          <w:szCs w:val="24"/>
        </w:rPr>
        <w:t>,</w:t>
      </w:r>
      <w:r w:rsidRPr="00F069CA">
        <w:rPr>
          <w:rFonts w:cs="Arial"/>
          <w:sz w:val="24"/>
          <w:szCs w:val="24"/>
        </w:rPr>
        <w:t xml:space="preserve"> em decorrência dos processos de que trata o </w:t>
      </w:r>
      <w:r w:rsidR="00633E58" w:rsidRPr="00F069CA">
        <w:rPr>
          <w:rFonts w:cs="Arial"/>
          <w:sz w:val="24"/>
          <w:szCs w:val="24"/>
        </w:rPr>
        <w:t>“</w:t>
      </w:r>
      <w:r w:rsidRPr="00F069CA">
        <w:rPr>
          <w:rFonts w:cs="Arial"/>
          <w:sz w:val="24"/>
          <w:szCs w:val="24"/>
        </w:rPr>
        <w:t>caput</w:t>
      </w:r>
      <w:r w:rsidR="00633E58" w:rsidRPr="00F069CA">
        <w:rPr>
          <w:rFonts w:cs="Arial"/>
          <w:sz w:val="24"/>
          <w:szCs w:val="24"/>
        </w:rPr>
        <w:t>”</w:t>
      </w:r>
      <w:r w:rsidR="007166CD" w:rsidRPr="00F069CA">
        <w:rPr>
          <w:rFonts w:cs="Arial"/>
          <w:sz w:val="24"/>
          <w:szCs w:val="24"/>
        </w:rPr>
        <w:t xml:space="preserve"> deste artigo,</w:t>
      </w:r>
      <w:r w:rsidRPr="00F069CA">
        <w:rPr>
          <w:rFonts w:cs="Arial"/>
          <w:sz w:val="24"/>
          <w:szCs w:val="24"/>
        </w:rPr>
        <w:t xml:space="preserve"> dar-se-á na seguinte conformidade:</w:t>
      </w:r>
    </w:p>
    <w:p w:rsidR="00217826" w:rsidRPr="00F069CA" w:rsidRDefault="00DA5684" w:rsidP="0088012C">
      <w:pPr>
        <w:spacing w:before="120" w:after="120" w:line="360" w:lineRule="auto"/>
        <w:ind w:firstLine="284"/>
        <w:jc w:val="both"/>
        <w:rPr>
          <w:rFonts w:cs="Arial"/>
          <w:sz w:val="24"/>
          <w:szCs w:val="24"/>
        </w:rPr>
      </w:pPr>
      <w:r w:rsidRPr="00F069CA">
        <w:rPr>
          <w:rFonts w:cs="Arial"/>
          <w:sz w:val="24"/>
          <w:szCs w:val="24"/>
        </w:rPr>
        <w:t xml:space="preserve">I - </w:t>
      </w:r>
      <w:r w:rsidR="00217826" w:rsidRPr="00F069CA">
        <w:rPr>
          <w:rFonts w:cs="Arial"/>
          <w:sz w:val="24"/>
          <w:szCs w:val="24"/>
        </w:rPr>
        <w:t>processos de atribuição de aulas e de remoção, contemplando a escolha de:</w:t>
      </w:r>
      <w:r w:rsidR="008604E9" w:rsidRPr="00F069CA">
        <w:rPr>
          <w:rFonts w:cs="Arial"/>
          <w:sz w:val="24"/>
          <w:szCs w:val="24"/>
        </w:rPr>
        <w:t xml:space="preserve"> </w:t>
      </w:r>
    </w:p>
    <w:p w:rsidR="00217826" w:rsidRPr="00F069CA" w:rsidRDefault="00DA5684" w:rsidP="0088012C">
      <w:pPr>
        <w:numPr>
          <w:ilvl w:val="1"/>
          <w:numId w:val="17"/>
        </w:numPr>
        <w:spacing w:before="120" w:after="120" w:line="360" w:lineRule="auto"/>
        <w:ind w:left="0" w:firstLine="284"/>
        <w:jc w:val="both"/>
        <w:rPr>
          <w:rFonts w:cs="Arial"/>
          <w:sz w:val="24"/>
          <w:szCs w:val="24"/>
        </w:rPr>
      </w:pPr>
      <w:proofErr w:type="gramStart"/>
      <w:r w:rsidRPr="00F069CA">
        <w:rPr>
          <w:rFonts w:cs="Arial"/>
          <w:sz w:val="24"/>
          <w:szCs w:val="24"/>
        </w:rPr>
        <w:t>classes</w:t>
      </w:r>
      <w:proofErr w:type="gramEnd"/>
      <w:r w:rsidRPr="00F069CA">
        <w:rPr>
          <w:rFonts w:cs="Arial"/>
          <w:sz w:val="24"/>
          <w:szCs w:val="24"/>
        </w:rPr>
        <w:t xml:space="preserve"> e</w:t>
      </w:r>
      <w:r w:rsidR="00217826" w:rsidRPr="00F069CA">
        <w:rPr>
          <w:rFonts w:cs="Arial"/>
          <w:sz w:val="24"/>
          <w:szCs w:val="24"/>
        </w:rPr>
        <w:t xml:space="preserve"> períodos na educação infantil e na educação complementar e integral;</w:t>
      </w:r>
      <w:r w:rsidR="007166CD" w:rsidRPr="00F069CA">
        <w:rPr>
          <w:rFonts w:cs="Arial"/>
          <w:sz w:val="24"/>
          <w:szCs w:val="24"/>
        </w:rPr>
        <w:t xml:space="preserve"> </w:t>
      </w:r>
    </w:p>
    <w:p w:rsidR="00217826" w:rsidRPr="00F069CA" w:rsidRDefault="00217826" w:rsidP="0088012C">
      <w:pPr>
        <w:numPr>
          <w:ilvl w:val="1"/>
          <w:numId w:val="17"/>
        </w:numPr>
        <w:spacing w:before="120" w:after="120" w:line="360" w:lineRule="auto"/>
        <w:ind w:left="0" w:firstLine="284"/>
        <w:jc w:val="both"/>
        <w:rPr>
          <w:rFonts w:cs="Arial"/>
          <w:sz w:val="24"/>
          <w:szCs w:val="24"/>
        </w:rPr>
      </w:pPr>
      <w:proofErr w:type="gramStart"/>
      <w:r w:rsidRPr="00F069CA">
        <w:rPr>
          <w:rFonts w:cs="Arial"/>
          <w:sz w:val="24"/>
          <w:szCs w:val="24"/>
        </w:rPr>
        <w:t>salas</w:t>
      </w:r>
      <w:proofErr w:type="gramEnd"/>
      <w:r w:rsidRPr="00F069CA">
        <w:rPr>
          <w:rFonts w:cs="Arial"/>
          <w:sz w:val="24"/>
          <w:szCs w:val="24"/>
        </w:rPr>
        <w:t xml:space="preserve"> de recursos nas unidades escolares e no Centro de Atendimento Educacional Especializado vinculado à Secretaria Municipal da Educação</w:t>
      </w:r>
      <w:r w:rsidR="007166CD" w:rsidRPr="00F069CA">
        <w:rPr>
          <w:rFonts w:cs="Arial"/>
          <w:sz w:val="24"/>
          <w:szCs w:val="24"/>
        </w:rPr>
        <w:t>;</w:t>
      </w:r>
    </w:p>
    <w:p w:rsidR="00DA5684" w:rsidRPr="00F069CA" w:rsidRDefault="00CB3974" w:rsidP="0088012C">
      <w:pPr>
        <w:numPr>
          <w:ilvl w:val="0"/>
          <w:numId w:val="17"/>
        </w:numPr>
        <w:spacing w:before="120" w:after="120" w:line="360" w:lineRule="auto"/>
        <w:ind w:left="0" w:firstLine="284"/>
        <w:jc w:val="both"/>
        <w:rPr>
          <w:rFonts w:cs="Arial"/>
          <w:sz w:val="24"/>
          <w:szCs w:val="24"/>
        </w:rPr>
      </w:pPr>
      <w:r w:rsidRPr="00F069CA">
        <w:rPr>
          <w:rFonts w:cs="Arial"/>
          <w:sz w:val="24"/>
          <w:szCs w:val="24"/>
        </w:rPr>
        <w:t xml:space="preserve"> </w:t>
      </w:r>
      <w:proofErr w:type="gramStart"/>
      <w:r w:rsidR="00DA5684" w:rsidRPr="00F069CA">
        <w:rPr>
          <w:rFonts w:cs="Arial"/>
          <w:sz w:val="24"/>
          <w:szCs w:val="24"/>
        </w:rPr>
        <w:t>processo</w:t>
      </w:r>
      <w:proofErr w:type="gramEnd"/>
      <w:r w:rsidR="00DA5684" w:rsidRPr="00F069CA">
        <w:rPr>
          <w:rFonts w:cs="Arial"/>
          <w:sz w:val="24"/>
          <w:szCs w:val="24"/>
        </w:rPr>
        <w:t xml:space="preserve"> de remoção para professores do ensino fundamental, contemplando a escolha da unidade escolar em que exercerá </w:t>
      </w:r>
      <w:proofErr w:type="spellStart"/>
      <w:r w:rsidR="00DA5684" w:rsidRPr="00F069CA">
        <w:rPr>
          <w:rFonts w:cs="Arial"/>
          <w:sz w:val="24"/>
          <w:szCs w:val="24"/>
        </w:rPr>
        <w:t>a</w:t>
      </w:r>
      <w:proofErr w:type="spellEnd"/>
      <w:r w:rsidR="00DA5684" w:rsidRPr="00F069CA">
        <w:rPr>
          <w:rFonts w:cs="Arial"/>
          <w:sz w:val="24"/>
          <w:szCs w:val="24"/>
        </w:rPr>
        <w:t xml:space="preserve"> docência;</w:t>
      </w:r>
    </w:p>
    <w:p w:rsidR="00217826" w:rsidRPr="00F069CA" w:rsidRDefault="00DA5684" w:rsidP="0088012C">
      <w:pPr>
        <w:spacing w:before="120" w:after="120" w:line="360" w:lineRule="auto"/>
        <w:ind w:firstLine="284"/>
        <w:jc w:val="both"/>
        <w:rPr>
          <w:rFonts w:cs="Arial"/>
          <w:sz w:val="24"/>
          <w:szCs w:val="24"/>
        </w:rPr>
      </w:pPr>
      <w:r w:rsidRPr="00F069CA">
        <w:rPr>
          <w:rFonts w:cs="Arial"/>
          <w:sz w:val="24"/>
          <w:szCs w:val="24"/>
        </w:rPr>
        <w:t xml:space="preserve">III - </w:t>
      </w:r>
      <w:r w:rsidR="00217826" w:rsidRPr="00F069CA">
        <w:rPr>
          <w:rFonts w:cs="Arial"/>
          <w:sz w:val="24"/>
          <w:szCs w:val="24"/>
        </w:rPr>
        <w:t>processo de atribuição de aulas, contemplando a escolha de classes, períodos e anos de ciclo do ensino fundamental;</w:t>
      </w:r>
    </w:p>
    <w:p w:rsidR="00217826" w:rsidRPr="00F069CA" w:rsidRDefault="00DA5684" w:rsidP="0088012C">
      <w:pPr>
        <w:spacing w:before="120" w:after="120" w:line="360" w:lineRule="auto"/>
        <w:ind w:firstLine="284"/>
        <w:jc w:val="both"/>
        <w:rPr>
          <w:rFonts w:cs="Arial"/>
          <w:sz w:val="24"/>
          <w:szCs w:val="24"/>
        </w:rPr>
      </w:pPr>
      <w:r w:rsidRPr="00F069CA">
        <w:rPr>
          <w:rFonts w:cs="Arial"/>
          <w:sz w:val="24"/>
          <w:szCs w:val="24"/>
        </w:rPr>
        <w:lastRenderedPageBreak/>
        <w:t xml:space="preserve">IV - </w:t>
      </w:r>
      <w:r w:rsidR="00217826" w:rsidRPr="00F069CA">
        <w:rPr>
          <w:rFonts w:cs="Arial"/>
          <w:sz w:val="24"/>
          <w:szCs w:val="24"/>
        </w:rPr>
        <w:t>processo de remoção para diretor de escola</w:t>
      </w:r>
      <w:r w:rsidR="007166CD" w:rsidRPr="00F069CA">
        <w:rPr>
          <w:rFonts w:cs="Arial"/>
          <w:sz w:val="24"/>
          <w:szCs w:val="24"/>
        </w:rPr>
        <w:t>,</w:t>
      </w:r>
      <w:r w:rsidR="00217826" w:rsidRPr="00F069CA">
        <w:rPr>
          <w:rFonts w:cs="Arial"/>
          <w:sz w:val="24"/>
          <w:szCs w:val="24"/>
        </w:rPr>
        <w:t xml:space="preserve"> contemplando a unidade escolar em que exercerá a direção;</w:t>
      </w:r>
    </w:p>
    <w:p w:rsidR="00217826" w:rsidRPr="00F069CA" w:rsidRDefault="00DA5684" w:rsidP="0088012C">
      <w:pPr>
        <w:spacing w:before="120" w:after="120" w:line="360" w:lineRule="auto"/>
        <w:ind w:firstLine="284"/>
        <w:jc w:val="both"/>
        <w:rPr>
          <w:rFonts w:cs="Arial"/>
          <w:sz w:val="24"/>
          <w:szCs w:val="24"/>
        </w:rPr>
      </w:pPr>
      <w:r w:rsidRPr="00F069CA">
        <w:rPr>
          <w:rFonts w:cs="Arial"/>
          <w:sz w:val="24"/>
          <w:szCs w:val="24"/>
        </w:rPr>
        <w:t xml:space="preserve">V - </w:t>
      </w:r>
      <w:r w:rsidR="00217826" w:rsidRPr="00F069CA">
        <w:rPr>
          <w:rFonts w:cs="Arial"/>
          <w:sz w:val="24"/>
          <w:szCs w:val="24"/>
        </w:rPr>
        <w:t>processo de remoção para assistente educacional pedagógico</w:t>
      </w:r>
      <w:r w:rsidR="009F6C84" w:rsidRPr="00F069CA">
        <w:rPr>
          <w:rFonts w:cs="Arial"/>
          <w:sz w:val="24"/>
          <w:szCs w:val="24"/>
        </w:rPr>
        <w:t>;</w:t>
      </w:r>
      <w:r w:rsidR="00BB58FF" w:rsidRPr="00F069CA">
        <w:rPr>
          <w:rFonts w:cs="Arial"/>
          <w:sz w:val="24"/>
          <w:szCs w:val="24"/>
        </w:rPr>
        <w:t xml:space="preserve"> </w:t>
      </w:r>
    </w:p>
    <w:p w:rsidR="00DA5684" w:rsidRPr="00F069CA" w:rsidRDefault="00DA5684" w:rsidP="0088012C">
      <w:pPr>
        <w:spacing w:before="120" w:after="120" w:line="360" w:lineRule="auto"/>
        <w:ind w:firstLine="284"/>
        <w:jc w:val="both"/>
        <w:rPr>
          <w:rFonts w:cs="Arial"/>
          <w:sz w:val="24"/>
          <w:szCs w:val="24"/>
        </w:rPr>
      </w:pPr>
      <w:r w:rsidRPr="00F069CA">
        <w:rPr>
          <w:rFonts w:cs="Arial"/>
          <w:sz w:val="24"/>
          <w:szCs w:val="24"/>
        </w:rPr>
        <w:t>VI - processo de remoção entre as etapas da educação bás</w:t>
      </w:r>
      <w:r w:rsidR="00BB58FF" w:rsidRPr="00F069CA">
        <w:rPr>
          <w:rFonts w:cs="Arial"/>
          <w:sz w:val="24"/>
          <w:szCs w:val="24"/>
        </w:rPr>
        <w:t>ica para o supervisor de ensino; e</w:t>
      </w:r>
    </w:p>
    <w:p w:rsidR="00BB58FF" w:rsidRPr="00F069CA" w:rsidRDefault="00BB58FF" w:rsidP="0088012C">
      <w:pPr>
        <w:spacing w:before="120" w:after="120" w:line="360" w:lineRule="auto"/>
        <w:ind w:firstLine="284"/>
        <w:jc w:val="both"/>
        <w:rPr>
          <w:rFonts w:cs="Arial"/>
          <w:sz w:val="24"/>
          <w:szCs w:val="24"/>
        </w:rPr>
      </w:pPr>
      <w:r w:rsidRPr="00F069CA">
        <w:rPr>
          <w:rFonts w:cs="Arial"/>
          <w:sz w:val="24"/>
          <w:szCs w:val="24"/>
        </w:rPr>
        <w:t>VII - processo de remoção para coordenador pedagógico.</w:t>
      </w:r>
    </w:p>
    <w:p w:rsidR="00217826" w:rsidRPr="00F069CA" w:rsidRDefault="00217826" w:rsidP="00633E58">
      <w:pPr>
        <w:spacing w:before="120" w:after="120" w:line="360" w:lineRule="auto"/>
        <w:ind w:firstLine="708"/>
        <w:jc w:val="both"/>
        <w:rPr>
          <w:rFonts w:cs="Arial"/>
          <w:sz w:val="24"/>
          <w:szCs w:val="24"/>
        </w:rPr>
      </w:pPr>
      <w:r w:rsidRPr="00F069CA">
        <w:rPr>
          <w:rFonts w:cs="Arial"/>
          <w:sz w:val="24"/>
          <w:szCs w:val="24"/>
        </w:rPr>
        <w:t>§ 3º Para fins de atribuição serão ofertadas aulas e classes precárias e aulas e classes livres definidas anualmente em resolução própria</w:t>
      </w:r>
      <w:r w:rsidR="007166CD" w:rsidRPr="00F069CA">
        <w:rPr>
          <w:rFonts w:cs="Arial"/>
          <w:sz w:val="24"/>
          <w:szCs w:val="24"/>
        </w:rPr>
        <w:t xml:space="preserve"> da Secretaria Municipal da Educação</w:t>
      </w:r>
      <w:r w:rsidRPr="00F069CA">
        <w:rPr>
          <w:rFonts w:cs="Arial"/>
          <w:sz w:val="24"/>
          <w:szCs w:val="24"/>
        </w:rPr>
        <w:t xml:space="preserve">. </w:t>
      </w:r>
    </w:p>
    <w:p w:rsidR="00217826" w:rsidRPr="00F069CA" w:rsidRDefault="00F8468E" w:rsidP="00850FC8">
      <w:pPr>
        <w:spacing w:before="120" w:after="120" w:line="360" w:lineRule="auto"/>
        <w:jc w:val="both"/>
        <w:rPr>
          <w:rFonts w:cs="Arial"/>
          <w:sz w:val="24"/>
          <w:szCs w:val="24"/>
        </w:rPr>
      </w:pPr>
      <w:r w:rsidRPr="00F069CA">
        <w:rPr>
          <w:rFonts w:cs="Arial"/>
          <w:sz w:val="24"/>
          <w:szCs w:val="24"/>
        </w:rPr>
        <w:tab/>
      </w:r>
      <w:r w:rsidR="00CF5EDD" w:rsidRPr="00F069CA">
        <w:rPr>
          <w:rFonts w:cs="Arial"/>
          <w:sz w:val="24"/>
          <w:szCs w:val="24"/>
        </w:rPr>
        <w:t>Art. 60</w:t>
      </w:r>
      <w:r w:rsidR="00760603" w:rsidRPr="00F069CA">
        <w:rPr>
          <w:rFonts w:cs="Arial"/>
          <w:sz w:val="24"/>
          <w:szCs w:val="24"/>
        </w:rPr>
        <w:t>.</w:t>
      </w:r>
      <w:r w:rsidR="00217826" w:rsidRPr="00F069CA">
        <w:rPr>
          <w:rFonts w:cs="Arial"/>
          <w:sz w:val="24"/>
          <w:szCs w:val="24"/>
        </w:rPr>
        <w:t xml:space="preserve"> Os partícipes dos processos de atribuição de aulas e de remoção serão classificados em fase interna e </w:t>
      </w:r>
      <w:r w:rsidR="007166CD" w:rsidRPr="00F069CA">
        <w:rPr>
          <w:rFonts w:cs="Arial"/>
          <w:sz w:val="24"/>
          <w:szCs w:val="24"/>
        </w:rPr>
        <w:t xml:space="preserve">em </w:t>
      </w:r>
      <w:r w:rsidR="00217826" w:rsidRPr="00F069CA">
        <w:rPr>
          <w:rFonts w:cs="Arial"/>
          <w:sz w:val="24"/>
          <w:szCs w:val="24"/>
        </w:rPr>
        <w:t>fase externa, segundo critérios estabelecido</w:t>
      </w:r>
      <w:r w:rsidR="00394FEE" w:rsidRPr="00F069CA">
        <w:rPr>
          <w:rFonts w:cs="Arial"/>
          <w:sz w:val="24"/>
          <w:szCs w:val="24"/>
        </w:rPr>
        <w:t>s</w:t>
      </w:r>
      <w:r w:rsidR="00217826" w:rsidRPr="00F069CA">
        <w:rPr>
          <w:rFonts w:cs="Arial"/>
          <w:sz w:val="24"/>
          <w:szCs w:val="24"/>
        </w:rPr>
        <w:t xml:space="preserve"> anualmente em resolução própria</w:t>
      </w:r>
      <w:r w:rsidR="007166CD" w:rsidRPr="00F069CA">
        <w:rPr>
          <w:rFonts w:cs="Arial"/>
          <w:sz w:val="24"/>
          <w:szCs w:val="24"/>
        </w:rPr>
        <w:t xml:space="preserve"> da Secretaria Municipal da Educação</w:t>
      </w:r>
      <w:r w:rsidR="00217826" w:rsidRPr="00F069CA">
        <w:rPr>
          <w:rFonts w:cs="Arial"/>
          <w:sz w:val="24"/>
          <w:szCs w:val="24"/>
        </w:rPr>
        <w:t xml:space="preserve">. </w:t>
      </w:r>
    </w:p>
    <w:p w:rsidR="00217826" w:rsidRPr="00F069CA" w:rsidRDefault="00F8468E"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CF5EDD" w:rsidRPr="00F069CA">
        <w:rPr>
          <w:rFonts w:cs="Arial"/>
          <w:sz w:val="24"/>
          <w:szCs w:val="24"/>
        </w:rPr>
        <w:t>61</w:t>
      </w:r>
      <w:r w:rsidR="00760603" w:rsidRPr="00F069CA">
        <w:rPr>
          <w:rFonts w:cs="Arial"/>
          <w:sz w:val="24"/>
          <w:szCs w:val="24"/>
        </w:rPr>
        <w:t>.</w:t>
      </w:r>
      <w:r w:rsidR="00217826" w:rsidRPr="00F069CA">
        <w:rPr>
          <w:rFonts w:cs="Arial"/>
          <w:sz w:val="24"/>
          <w:szCs w:val="24"/>
        </w:rPr>
        <w:t xml:space="preserve"> Para </w:t>
      </w:r>
      <w:r w:rsidR="00633E58" w:rsidRPr="00F069CA">
        <w:rPr>
          <w:rFonts w:cs="Arial"/>
          <w:sz w:val="24"/>
          <w:szCs w:val="24"/>
        </w:rPr>
        <w:t xml:space="preserve">a </w:t>
      </w:r>
      <w:r w:rsidR="00217826" w:rsidRPr="00F069CA">
        <w:rPr>
          <w:rFonts w:cs="Arial"/>
          <w:sz w:val="24"/>
          <w:szCs w:val="24"/>
        </w:rPr>
        <w:t>execução dos respectivos processos de atribuição de aulas e remoção serão estabelecidas normas por ato oficial expedido anualmente pela Secretaria Municipal da Educação, de observância obrigatória, na seguinte conformidade:</w:t>
      </w:r>
    </w:p>
    <w:p w:rsidR="00217826" w:rsidRPr="00F069CA" w:rsidRDefault="00217826" w:rsidP="00F324AA">
      <w:pPr>
        <w:numPr>
          <w:ilvl w:val="0"/>
          <w:numId w:val="52"/>
        </w:numPr>
        <w:spacing w:before="120" w:after="120" w:line="360" w:lineRule="auto"/>
        <w:jc w:val="both"/>
        <w:rPr>
          <w:rFonts w:cs="Arial"/>
          <w:sz w:val="24"/>
          <w:szCs w:val="24"/>
        </w:rPr>
      </w:pPr>
      <w:proofErr w:type="gramStart"/>
      <w:r w:rsidRPr="00F069CA">
        <w:rPr>
          <w:rFonts w:cs="Arial"/>
          <w:sz w:val="24"/>
          <w:szCs w:val="24"/>
        </w:rPr>
        <w:t>forma</w:t>
      </w:r>
      <w:proofErr w:type="gramEnd"/>
      <w:r w:rsidRPr="00F069CA">
        <w:rPr>
          <w:rFonts w:cs="Arial"/>
          <w:sz w:val="24"/>
          <w:szCs w:val="24"/>
        </w:rPr>
        <w:t xml:space="preserve"> de inscrições, cronograma, locais e horários;</w:t>
      </w:r>
    </w:p>
    <w:p w:rsidR="00217826" w:rsidRPr="00F069CA" w:rsidRDefault="00217826" w:rsidP="00F324AA">
      <w:pPr>
        <w:numPr>
          <w:ilvl w:val="0"/>
          <w:numId w:val="52"/>
        </w:numPr>
        <w:spacing w:before="120" w:after="120" w:line="360" w:lineRule="auto"/>
        <w:jc w:val="both"/>
        <w:rPr>
          <w:rFonts w:cs="Arial"/>
          <w:sz w:val="24"/>
          <w:szCs w:val="24"/>
        </w:rPr>
      </w:pPr>
      <w:proofErr w:type="gramStart"/>
      <w:r w:rsidRPr="00F069CA">
        <w:rPr>
          <w:rFonts w:cs="Arial"/>
          <w:sz w:val="24"/>
          <w:szCs w:val="24"/>
        </w:rPr>
        <w:t>critérios</w:t>
      </w:r>
      <w:proofErr w:type="gramEnd"/>
      <w:r w:rsidRPr="00F069CA">
        <w:rPr>
          <w:rFonts w:cs="Arial"/>
          <w:sz w:val="24"/>
          <w:szCs w:val="24"/>
        </w:rPr>
        <w:t xml:space="preserve"> a serem estabelecidos para pontuação e pesos relacionados ao tempo de exercício que definirão a pontuação;</w:t>
      </w:r>
    </w:p>
    <w:p w:rsidR="00217826" w:rsidRPr="00F069CA" w:rsidRDefault="00217826" w:rsidP="00F324AA">
      <w:pPr>
        <w:numPr>
          <w:ilvl w:val="0"/>
          <w:numId w:val="52"/>
        </w:numPr>
        <w:spacing w:before="120" w:after="120" w:line="360" w:lineRule="auto"/>
        <w:jc w:val="both"/>
        <w:rPr>
          <w:rFonts w:cs="Arial"/>
          <w:sz w:val="24"/>
          <w:szCs w:val="24"/>
        </w:rPr>
      </w:pPr>
      <w:proofErr w:type="gramStart"/>
      <w:r w:rsidRPr="00F069CA">
        <w:rPr>
          <w:rFonts w:cs="Arial"/>
          <w:sz w:val="24"/>
          <w:szCs w:val="24"/>
        </w:rPr>
        <w:t>critérios</w:t>
      </w:r>
      <w:proofErr w:type="gramEnd"/>
      <w:r w:rsidRPr="00F069CA">
        <w:rPr>
          <w:rFonts w:cs="Arial"/>
          <w:sz w:val="24"/>
          <w:szCs w:val="24"/>
        </w:rPr>
        <w:t xml:space="preserve"> para desempate e pesos relacionados aos critérios referidos no inciso II</w:t>
      </w:r>
      <w:r w:rsidR="002B0DE6" w:rsidRPr="00F069CA">
        <w:rPr>
          <w:rFonts w:cs="Arial"/>
          <w:sz w:val="24"/>
          <w:szCs w:val="24"/>
        </w:rPr>
        <w:t xml:space="preserve"> deste artigo</w:t>
      </w:r>
      <w:r w:rsidRPr="00F069CA">
        <w:rPr>
          <w:rFonts w:cs="Arial"/>
          <w:sz w:val="24"/>
          <w:szCs w:val="24"/>
        </w:rPr>
        <w:t>;</w:t>
      </w:r>
    </w:p>
    <w:p w:rsidR="00217826" w:rsidRPr="00F069CA" w:rsidRDefault="00217826" w:rsidP="00F324AA">
      <w:pPr>
        <w:numPr>
          <w:ilvl w:val="0"/>
          <w:numId w:val="52"/>
        </w:numPr>
        <w:spacing w:before="120" w:after="120" w:line="360" w:lineRule="auto"/>
        <w:jc w:val="both"/>
        <w:rPr>
          <w:rFonts w:cs="Arial"/>
          <w:sz w:val="24"/>
          <w:szCs w:val="24"/>
        </w:rPr>
      </w:pPr>
      <w:proofErr w:type="gramStart"/>
      <w:r w:rsidRPr="00F069CA">
        <w:rPr>
          <w:rFonts w:cs="Arial"/>
          <w:sz w:val="24"/>
          <w:szCs w:val="24"/>
        </w:rPr>
        <w:t>forma</w:t>
      </w:r>
      <w:proofErr w:type="gramEnd"/>
      <w:r w:rsidRPr="00F069CA">
        <w:rPr>
          <w:rFonts w:cs="Arial"/>
          <w:sz w:val="24"/>
          <w:szCs w:val="24"/>
        </w:rPr>
        <w:t xml:space="preserve"> de interposição de recursos, por desacordo relacionado à pontuação ou classificação;</w:t>
      </w:r>
    </w:p>
    <w:p w:rsidR="00217826" w:rsidRPr="00F069CA" w:rsidRDefault="00217826" w:rsidP="00F324AA">
      <w:pPr>
        <w:numPr>
          <w:ilvl w:val="0"/>
          <w:numId w:val="52"/>
        </w:numPr>
        <w:spacing w:before="120" w:after="120" w:line="360" w:lineRule="auto"/>
        <w:jc w:val="both"/>
        <w:rPr>
          <w:rFonts w:cs="Arial"/>
          <w:sz w:val="24"/>
          <w:szCs w:val="24"/>
        </w:rPr>
      </w:pPr>
      <w:proofErr w:type="gramStart"/>
      <w:r w:rsidRPr="00F069CA">
        <w:rPr>
          <w:rFonts w:cs="Arial"/>
          <w:sz w:val="24"/>
          <w:szCs w:val="24"/>
        </w:rPr>
        <w:t>designação</w:t>
      </w:r>
      <w:proofErr w:type="gramEnd"/>
      <w:r w:rsidRPr="00F069CA">
        <w:rPr>
          <w:rFonts w:cs="Arial"/>
          <w:sz w:val="24"/>
          <w:szCs w:val="24"/>
        </w:rPr>
        <w:t xml:space="preserve"> de comissão especí</w:t>
      </w:r>
      <w:r w:rsidR="00C504E3" w:rsidRPr="00F069CA">
        <w:rPr>
          <w:rFonts w:cs="Arial"/>
          <w:sz w:val="24"/>
          <w:szCs w:val="24"/>
        </w:rPr>
        <w:t>fica formada por servidores do Q</w:t>
      </w:r>
      <w:r w:rsidRPr="00F069CA">
        <w:rPr>
          <w:rFonts w:cs="Arial"/>
          <w:sz w:val="24"/>
          <w:szCs w:val="24"/>
        </w:rPr>
        <w:t xml:space="preserve">uadro de </w:t>
      </w:r>
      <w:r w:rsidR="00C504E3" w:rsidRPr="00F069CA">
        <w:rPr>
          <w:rFonts w:cs="Arial"/>
          <w:sz w:val="24"/>
          <w:szCs w:val="24"/>
        </w:rPr>
        <w:t>Profissionais do M</w:t>
      </w:r>
      <w:r w:rsidRPr="00F069CA">
        <w:rPr>
          <w:rFonts w:cs="Arial"/>
          <w:sz w:val="24"/>
          <w:szCs w:val="24"/>
        </w:rPr>
        <w:t xml:space="preserve">agistério </w:t>
      </w:r>
      <w:r w:rsidR="00C504E3" w:rsidRPr="00F069CA">
        <w:rPr>
          <w:rFonts w:cs="Arial"/>
          <w:sz w:val="24"/>
          <w:szCs w:val="24"/>
        </w:rPr>
        <w:t>Público M</w:t>
      </w:r>
      <w:r w:rsidRPr="00F069CA">
        <w:rPr>
          <w:rFonts w:cs="Arial"/>
          <w:sz w:val="24"/>
          <w:szCs w:val="24"/>
        </w:rPr>
        <w:t xml:space="preserve">unicipal, por servidores do quadro de funcionários da educação pública municipal e </w:t>
      </w:r>
      <w:r w:rsidR="007166CD" w:rsidRPr="00F069CA">
        <w:rPr>
          <w:rFonts w:cs="Arial"/>
          <w:sz w:val="24"/>
          <w:szCs w:val="24"/>
        </w:rPr>
        <w:t xml:space="preserve">por </w:t>
      </w:r>
      <w:r w:rsidRPr="00F069CA">
        <w:rPr>
          <w:rFonts w:cs="Arial"/>
          <w:sz w:val="24"/>
          <w:szCs w:val="24"/>
        </w:rPr>
        <w:t xml:space="preserve">servidores da </w:t>
      </w:r>
      <w:r w:rsidR="009E32C4" w:rsidRPr="00F069CA">
        <w:rPr>
          <w:rFonts w:cs="Arial"/>
          <w:sz w:val="24"/>
          <w:szCs w:val="24"/>
        </w:rPr>
        <w:t xml:space="preserve">Secretaria </w:t>
      </w:r>
      <w:r w:rsidR="00633E58" w:rsidRPr="00F069CA">
        <w:rPr>
          <w:rFonts w:cs="Arial"/>
          <w:sz w:val="24"/>
          <w:szCs w:val="24"/>
        </w:rPr>
        <w:t xml:space="preserve">Municipal </w:t>
      </w:r>
      <w:r w:rsidR="009E32C4" w:rsidRPr="00F069CA">
        <w:rPr>
          <w:rFonts w:cs="Arial"/>
          <w:sz w:val="24"/>
          <w:szCs w:val="24"/>
        </w:rPr>
        <w:t>da Educação</w:t>
      </w:r>
      <w:r w:rsidRPr="00F069CA">
        <w:rPr>
          <w:rFonts w:cs="Arial"/>
          <w:sz w:val="24"/>
          <w:szCs w:val="24"/>
        </w:rPr>
        <w:t>, com competência para coordenação, execução, acompanhamento e supervisão do respectivo processo em todas suas etapas;</w:t>
      </w:r>
      <w:r w:rsidR="00633E58" w:rsidRPr="00F069CA">
        <w:rPr>
          <w:rFonts w:cs="Arial"/>
          <w:sz w:val="24"/>
          <w:szCs w:val="24"/>
        </w:rPr>
        <w:t xml:space="preserve"> e</w:t>
      </w:r>
    </w:p>
    <w:p w:rsidR="00217826" w:rsidRPr="00F069CA" w:rsidRDefault="00217826" w:rsidP="00F324AA">
      <w:pPr>
        <w:numPr>
          <w:ilvl w:val="0"/>
          <w:numId w:val="52"/>
        </w:numPr>
        <w:spacing w:before="120" w:after="120" w:line="360" w:lineRule="auto"/>
        <w:jc w:val="both"/>
        <w:rPr>
          <w:rFonts w:cs="Arial"/>
          <w:sz w:val="24"/>
          <w:szCs w:val="24"/>
        </w:rPr>
      </w:pPr>
      <w:proofErr w:type="gramStart"/>
      <w:r w:rsidRPr="00F069CA">
        <w:rPr>
          <w:rFonts w:cs="Arial"/>
          <w:sz w:val="24"/>
          <w:szCs w:val="24"/>
        </w:rPr>
        <w:t>forma</w:t>
      </w:r>
      <w:proofErr w:type="gramEnd"/>
      <w:r w:rsidRPr="00F069CA">
        <w:rPr>
          <w:rFonts w:cs="Arial"/>
          <w:sz w:val="24"/>
          <w:szCs w:val="24"/>
        </w:rPr>
        <w:t xml:space="preserve"> de participação por procuração em todos os atos pertinentes à realização dos processos de atribuição de aulas e de remoção.</w:t>
      </w:r>
    </w:p>
    <w:p w:rsidR="00217826" w:rsidRPr="00F069CA" w:rsidRDefault="00217826" w:rsidP="00633E58">
      <w:pPr>
        <w:spacing w:before="120" w:after="120" w:line="360" w:lineRule="auto"/>
        <w:ind w:firstLine="708"/>
        <w:jc w:val="both"/>
        <w:rPr>
          <w:rFonts w:cs="Arial"/>
          <w:sz w:val="24"/>
          <w:szCs w:val="24"/>
        </w:rPr>
      </w:pPr>
      <w:r w:rsidRPr="00F069CA">
        <w:rPr>
          <w:rFonts w:cs="Arial"/>
          <w:sz w:val="24"/>
          <w:szCs w:val="24"/>
        </w:rPr>
        <w:lastRenderedPageBreak/>
        <w:t xml:space="preserve">§ 1º Os critérios de pontuação de que trata o inciso II do </w:t>
      </w:r>
      <w:r w:rsidR="00633E58" w:rsidRPr="00F069CA">
        <w:rPr>
          <w:rFonts w:cs="Arial"/>
          <w:sz w:val="24"/>
          <w:szCs w:val="24"/>
        </w:rPr>
        <w:t>“</w:t>
      </w:r>
      <w:r w:rsidRPr="00F069CA">
        <w:rPr>
          <w:rFonts w:cs="Arial"/>
          <w:sz w:val="24"/>
          <w:szCs w:val="24"/>
        </w:rPr>
        <w:t>caput</w:t>
      </w:r>
      <w:r w:rsidR="00633E58" w:rsidRPr="00F069CA">
        <w:rPr>
          <w:rFonts w:cs="Arial"/>
          <w:sz w:val="24"/>
          <w:szCs w:val="24"/>
        </w:rPr>
        <w:t>” deste artigo</w:t>
      </w:r>
      <w:r w:rsidRPr="00F069CA">
        <w:rPr>
          <w:rFonts w:cs="Arial"/>
          <w:sz w:val="24"/>
          <w:szCs w:val="24"/>
        </w:rPr>
        <w:t xml:space="preserve"> deverão considerar o somatório dos pontos relacionados conforme estabelecidos em normatização oficial.</w:t>
      </w:r>
    </w:p>
    <w:p w:rsidR="004A1D67" w:rsidRPr="00F069CA" w:rsidRDefault="00217826" w:rsidP="004A1D67">
      <w:pPr>
        <w:spacing w:before="120" w:after="120" w:line="360" w:lineRule="auto"/>
        <w:ind w:firstLine="708"/>
        <w:jc w:val="both"/>
        <w:rPr>
          <w:rFonts w:cs="Arial"/>
          <w:sz w:val="24"/>
          <w:szCs w:val="24"/>
        </w:rPr>
      </w:pPr>
      <w:r w:rsidRPr="00F069CA">
        <w:rPr>
          <w:rFonts w:cs="Arial"/>
          <w:sz w:val="24"/>
          <w:szCs w:val="24"/>
        </w:rPr>
        <w:t>§ 2º Fazem parte da rede de escolas públicas municipais as unidades escolares de educação infantil, de ensino fundamental, de educação complementar e integral, além do Centro de Atendimento Educacional Especializado e do núcleo de educação de jovens e adultos vinculados à Secretaria Municipal da Educação.</w:t>
      </w:r>
    </w:p>
    <w:p w:rsidR="00217826" w:rsidRPr="00F069CA" w:rsidRDefault="00F8468E"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CF5EDD" w:rsidRPr="00F069CA">
        <w:rPr>
          <w:rFonts w:cs="Arial"/>
          <w:sz w:val="24"/>
          <w:szCs w:val="24"/>
        </w:rPr>
        <w:t>62</w:t>
      </w:r>
      <w:r w:rsidR="00760603" w:rsidRPr="00F069CA">
        <w:rPr>
          <w:rFonts w:cs="Arial"/>
          <w:sz w:val="24"/>
          <w:szCs w:val="24"/>
        </w:rPr>
        <w:t>.</w:t>
      </w:r>
      <w:r w:rsidR="00217826" w:rsidRPr="00F069CA">
        <w:rPr>
          <w:rFonts w:cs="Arial"/>
          <w:sz w:val="24"/>
          <w:szCs w:val="24"/>
        </w:rPr>
        <w:t xml:space="preserve"> Poderão inscrever-se nos respectivos processos </w:t>
      </w:r>
      <w:r w:rsidR="004A1D67" w:rsidRPr="00F069CA">
        <w:rPr>
          <w:rFonts w:cs="Arial"/>
          <w:sz w:val="24"/>
          <w:szCs w:val="24"/>
        </w:rPr>
        <w:t xml:space="preserve">de remoção </w:t>
      </w:r>
      <w:r w:rsidR="00217826" w:rsidRPr="00F069CA">
        <w:rPr>
          <w:rFonts w:cs="Arial"/>
          <w:sz w:val="24"/>
          <w:szCs w:val="24"/>
        </w:rPr>
        <w:t>os servidores do</w:t>
      </w:r>
      <w:r w:rsidR="009E32C4" w:rsidRPr="00F069CA">
        <w:rPr>
          <w:rFonts w:cs="Arial"/>
          <w:sz w:val="24"/>
          <w:szCs w:val="24"/>
        </w:rPr>
        <w:t xml:space="preserve"> Quadro</w:t>
      </w:r>
      <w:r w:rsidR="00217826" w:rsidRPr="00F069CA">
        <w:rPr>
          <w:rFonts w:cs="Arial"/>
          <w:sz w:val="24"/>
          <w:szCs w:val="24"/>
        </w:rPr>
        <w:t xml:space="preserve"> </w:t>
      </w:r>
      <w:r w:rsidR="00C84502" w:rsidRPr="00F069CA">
        <w:rPr>
          <w:rFonts w:cs="Arial"/>
          <w:sz w:val="24"/>
          <w:szCs w:val="24"/>
        </w:rPr>
        <w:t>dos Profissionais do Magistério Público Municipal</w:t>
      </w:r>
      <w:r w:rsidR="00217826" w:rsidRPr="00F069CA">
        <w:rPr>
          <w:rFonts w:cs="Arial"/>
          <w:sz w:val="24"/>
          <w:szCs w:val="24"/>
        </w:rPr>
        <w:t>, a saber:</w:t>
      </w:r>
    </w:p>
    <w:p w:rsidR="00983DE4" w:rsidRPr="00F069CA" w:rsidRDefault="00983DE4" w:rsidP="00F324AA">
      <w:pPr>
        <w:numPr>
          <w:ilvl w:val="0"/>
          <w:numId w:val="53"/>
        </w:numPr>
        <w:spacing w:before="120" w:after="120" w:line="360" w:lineRule="auto"/>
        <w:jc w:val="both"/>
        <w:rPr>
          <w:rFonts w:cs="Arial"/>
          <w:sz w:val="24"/>
          <w:szCs w:val="24"/>
        </w:rPr>
      </w:pPr>
      <w:proofErr w:type="gramStart"/>
      <w:r w:rsidRPr="00F069CA">
        <w:rPr>
          <w:rFonts w:cs="Arial"/>
          <w:sz w:val="24"/>
          <w:szCs w:val="24"/>
        </w:rPr>
        <w:t>assistentes</w:t>
      </w:r>
      <w:proofErr w:type="gramEnd"/>
      <w:r w:rsidRPr="00F069CA">
        <w:rPr>
          <w:rFonts w:cs="Arial"/>
          <w:sz w:val="24"/>
          <w:szCs w:val="24"/>
        </w:rPr>
        <w:t xml:space="preserve"> educacionais pedagógicos </w:t>
      </w:r>
    </w:p>
    <w:p w:rsidR="00983DE4" w:rsidRPr="00F069CA" w:rsidRDefault="00983DE4" w:rsidP="00F324AA">
      <w:pPr>
        <w:numPr>
          <w:ilvl w:val="0"/>
          <w:numId w:val="53"/>
        </w:numPr>
        <w:spacing w:before="120" w:after="120" w:line="360" w:lineRule="auto"/>
        <w:jc w:val="both"/>
        <w:rPr>
          <w:rFonts w:cs="Arial"/>
          <w:sz w:val="24"/>
          <w:szCs w:val="24"/>
        </w:rPr>
      </w:pPr>
      <w:proofErr w:type="gramStart"/>
      <w:r w:rsidRPr="00F069CA">
        <w:rPr>
          <w:rFonts w:cs="Arial"/>
          <w:sz w:val="24"/>
          <w:szCs w:val="24"/>
        </w:rPr>
        <w:t>coordenadores</w:t>
      </w:r>
      <w:proofErr w:type="gramEnd"/>
      <w:r w:rsidRPr="00F069CA">
        <w:rPr>
          <w:rFonts w:cs="Arial"/>
          <w:sz w:val="24"/>
          <w:szCs w:val="24"/>
        </w:rPr>
        <w:t xml:space="preserve"> pedagógicos;</w:t>
      </w:r>
    </w:p>
    <w:p w:rsidR="00983DE4" w:rsidRPr="00F069CA" w:rsidRDefault="00983DE4" w:rsidP="00F324AA">
      <w:pPr>
        <w:numPr>
          <w:ilvl w:val="0"/>
          <w:numId w:val="53"/>
        </w:numPr>
        <w:spacing w:before="120" w:after="120" w:line="360" w:lineRule="auto"/>
        <w:jc w:val="both"/>
        <w:rPr>
          <w:rFonts w:cs="Arial"/>
          <w:sz w:val="24"/>
          <w:szCs w:val="24"/>
        </w:rPr>
      </w:pPr>
      <w:proofErr w:type="gramStart"/>
      <w:r w:rsidRPr="00F069CA">
        <w:rPr>
          <w:rFonts w:cs="Arial"/>
          <w:sz w:val="24"/>
          <w:szCs w:val="24"/>
        </w:rPr>
        <w:t>diretores</w:t>
      </w:r>
      <w:proofErr w:type="gramEnd"/>
      <w:r w:rsidRPr="00F069CA">
        <w:rPr>
          <w:rFonts w:cs="Arial"/>
          <w:sz w:val="24"/>
          <w:szCs w:val="24"/>
        </w:rPr>
        <w:t xml:space="preserve"> de escola;</w:t>
      </w:r>
    </w:p>
    <w:p w:rsidR="00217826" w:rsidRPr="00F069CA" w:rsidRDefault="00633E58" w:rsidP="00F324AA">
      <w:pPr>
        <w:numPr>
          <w:ilvl w:val="0"/>
          <w:numId w:val="53"/>
        </w:numPr>
        <w:spacing w:before="120" w:after="120" w:line="360" w:lineRule="auto"/>
        <w:jc w:val="both"/>
        <w:rPr>
          <w:rFonts w:cs="Arial"/>
          <w:sz w:val="24"/>
          <w:szCs w:val="24"/>
        </w:rPr>
      </w:pPr>
      <w:r w:rsidRPr="00F069CA">
        <w:rPr>
          <w:rFonts w:cs="Arial"/>
          <w:sz w:val="24"/>
          <w:szCs w:val="24"/>
        </w:rPr>
        <w:t>P</w:t>
      </w:r>
      <w:r w:rsidR="00217826" w:rsidRPr="00F069CA">
        <w:rPr>
          <w:rFonts w:cs="Arial"/>
          <w:sz w:val="24"/>
          <w:szCs w:val="24"/>
        </w:rPr>
        <w:t>rofessores I;</w:t>
      </w:r>
    </w:p>
    <w:p w:rsidR="00217826" w:rsidRPr="00F069CA" w:rsidRDefault="00633E58" w:rsidP="00622999">
      <w:pPr>
        <w:numPr>
          <w:ilvl w:val="0"/>
          <w:numId w:val="53"/>
        </w:numPr>
        <w:spacing w:before="120" w:after="120" w:line="360" w:lineRule="auto"/>
        <w:jc w:val="both"/>
        <w:rPr>
          <w:rFonts w:cs="Arial"/>
          <w:sz w:val="24"/>
          <w:szCs w:val="24"/>
        </w:rPr>
      </w:pPr>
      <w:r w:rsidRPr="00F069CA">
        <w:rPr>
          <w:rFonts w:cs="Arial"/>
          <w:sz w:val="24"/>
          <w:szCs w:val="24"/>
        </w:rPr>
        <w:t>P</w:t>
      </w:r>
      <w:r w:rsidR="00217826" w:rsidRPr="00F069CA">
        <w:rPr>
          <w:rFonts w:cs="Arial"/>
          <w:sz w:val="24"/>
          <w:szCs w:val="24"/>
        </w:rPr>
        <w:t xml:space="preserve">rofessores II; </w:t>
      </w:r>
      <w:r w:rsidRPr="00F069CA">
        <w:rPr>
          <w:rFonts w:cs="Arial"/>
          <w:sz w:val="24"/>
          <w:szCs w:val="24"/>
        </w:rPr>
        <w:t>e</w:t>
      </w:r>
    </w:p>
    <w:p w:rsidR="00217826" w:rsidRPr="00F069CA" w:rsidRDefault="00217826" w:rsidP="00F324AA">
      <w:pPr>
        <w:numPr>
          <w:ilvl w:val="0"/>
          <w:numId w:val="53"/>
        </w:numPr>
        <w:spacing w:before="120" w:after="120" w:line="360" w:lineRule="auto"/>
        <w:jc w:val="both"/>
        <w:rPr>
          <w:rFonts w:cs="Arial"/>
          <w:sz w:val="24"/>
          <w:szCs w:val="24"/>
        </w:rPr>
      </w:pPr>
      <w:proofErr w:type="gramStart"/>
      <w:r w:rsidRPr="00F069CA">
        <w:rPr>
          <w:rFonts w:cs="Arial"/>
          <w:sz w:val="24"/>
          <w:szCs w:val="24"/>
        </w:rPr>
        <w:t>supervisores</w:t>
      </w:r>
      <w:proofErr w:type="gramEnd"/>
      <w:r w:rsidRPr="00F069CA">
        <w:rPr>
          <w:rFonts w:cs="Arial"/>
          <w:sz w:val="24"/>
          <w:szCs w:val="24"/>
        </w:rPr>
        <w:t xml:space="preserve"> de ensino. </w:t>
      </w:r>
    </w:p>
    <w:p w:rsidR="00217826" w:rsidRPr="00F069CA" w:rsidRDefault="00217826" w:rsidP="00633E58">
      <w:pPr>
        <w:spacing w:before="120" w:after="120" w:line="360" w:lineRule="auto"/>
        <w:ind w:firstLine="708"/>
        <w:jc w:val="both"/>
        <w:rPr>
          <w:rFonts w:cs="Arial"/>
          <w:sz w:val="24"/>
          <w:szCs w:val="24"/>
        </w:rPr>
      </w:pPr>
      <w:r w:rsidRPr="00F069CA">
        <w:rPr>
          <w:rFonts w:cs="Arial"/>
          <w:sz w:val="24"/>
          <w:szCs w:val="24"/>
        </w:rPr>
        <w:t>§ 1º Os servidores do</w:t>
      </w:r>
      <w:r w:rsidR="009E32C4" w:rsidRPr="00F069CA">
        <w:rPr>
          <w:rFonts w:cs="Arial"/>
          <w:sz w:val="24"/>
          <w:szCs w:val="24"/>
        </w:rPr>
        <w:t xml:space="preserve"> Quadro</w:t>
      </w:r>
      <w:r w:rsidRPr="00F069CA">
        <w:rPr>
          <w:rFonts w:cs="Arial"/>
          <w:sz w:val="24"/>
          <w:szCs w:val="24"/>
        </w:rPr>
        <w:t xml:space="preserve"> </w:t>
      </w:r>
      <w:r w:rsidR="00C84502" w:rsidRPr="00F069CA">
        <w:rPr>
          <w:rFonts w:cs="Arial"/>
          <w:sz w:val="24"/>
          <w:szCs w:val="24"/>
        </w:rPr>
        <w:t>dos Profissionais do Magistério Público Municipal</w:t>
      </w:r>
      <w:r w:rsidR="009E32C4" w:rsidRPr="00F069CA">
        <w:rPr>
          <w:rFonts w:cs="Arial"/>
          <w:sz w:val="24"/>
          <w:szCs w:val="24"/>
        </w:rPr>
        <w:t xml:space="preserve"> </w:t>
      </w:r>
      <w:r w:rsidRPr="00F069CA">
        <w:rPr>
          <w:rFonts w:cs="Arial"/>
          <w:sz w:val="24"/>
          <w:szCs w:val="24"/>
        </w:rPr>
        <w:t>afastados do exercício de seus empregos efetivos poderão participar dos processos de atribuição de aulas e de remoção, desde que atendam as seguintes condições:</w:t>
      </w:r>
    </w:p>
    <w:p w:rsidR="00217826" w:rsidRPr="00F069CA" w:rsidRDefault="00217826" w:rsidP="00F324AA">
      <w:pPr>
        <w:numPr>
          <w:ilvl w:val="0"/>
          <w:numId w:val="54"/>
        </w:numPr>
        <w:spacing w:before="120" w:after="120" w:line="360" w:lineRule="auto"/>
        <w:jc w:val="both"/>
        <w:rPr>
          <w:rFonts w:cs="Arial"/>
          <w:sz w:val="24"/>
          <w:szCs w:val="24"/>
        </w:rPr>
      </w:pPr>
      <w:proofErr w:type="gramStart"/>
      <w:r w:rsidRPr="00F069CA">
        <w:rPr>
          <w:rFonts w:cs="Arial"/>
          <w:sz w:val="24"/>
          <w:szCs w:val="24"/>
        </w:rPr>
        <w:t>supervisor</w:t>
      </w:r>
      <w:proofErr w:type="gramEnd"/>
      <w:r w:rsidRPr="00F069CA">
        <w:rPr>
          <w:rFonts w:cs="Arial"/>
          <w:sz w:val="24"/>
          <w:szCs w:val="24"/>
        </w:rPr>
        <w:t xml:space="preserve"> de ensino, diretor de escola, </w:t>
      </w:r>
      <w:r w:rsidR="00262628" w:rsidRPr="00F069CA">
        <w:rPr>
          <w:rFonts w:cs="Arial"/>
          <w:sz w:val="24"/>
          <w:szCs w:val="24"/>
        </w:rPr>
        <w:t xml:space="preserve">coordenador pedagógico, </w:t>
      </w:r>
      <w:r w:rsidRPr="00F069CA">
        <w:rPr>
          <w:rFonts w:cs="Arial"/>
          <w:sz w:val="24"/>
          <w:szCs w:val="24"/>
        </w:rPr>
        <w:t>assistente edu</w:t>
      </w:r>
      <w:r w:rsidR="00D30C6C" w:rsidRPr="00F069CA">
        <w:rPr>
          <w:rFonts w:cs="Arial"/>
          <w:sz w:val="24"/>
          <w:szCs w:val="24"/>
        </w:rPr>
        <w:t>cacional pedagógico e professor</w:t>
      </w:r>
      <w:r w:rsidRPr="00F069CA">
        <w:rPr>
          <w:rFonts w:cs="Arial"/>
          <w:sz w:val="24"/>
          <w:szCs w:val="24"/>
        </w:rPr>
        <w:t xml:space="preserve"> em exercício de função-atividade ou em função de confiança da estrutura organizacional da Secretaria Municipal da Educação;</w:t>
      </w:r>
      <w:r w:rsidR="00633E58" w:rsidRPr="00F069CA">
        <w:rPr>
          <w:rFonts w:cs="Arial"/>
          <w:sz w:val="24"/>
          <w:szCs w:val="24"/>
        </w:rPr>
        <w:t xml:space="preserve"> e</w:t>
      </w:r>
    </w:p>
    <w:p w:rsidR="00217826" w:rsidRPr="00F069CA" w:rsidRDefault="00217826" w:rsidP="00F324AA">
      <w:pPr>
        <w:numPr>
          <w:ilvl w:val="0"/>
          <w:numId w:val="54"/>
        </w:numPr>
        <w:spacing w:before="120" w:after="120" w:line="360" w:lineRule="auto"/>
        <w:jc w:val="both"/>
        <w:rPr>
          <w:rFonts w:cs="Arial"/>
          <w:sz w:val="24"/>
          <w:szCs w:val="24"/>
        </w:rPr>
      </w:pPr>
      <w:proofErr w:type="gramStart"/>
      <w:r w:rsidRPr="00F069CA">
        <w:rPr>
          <w:rFonts w:cs="Arial"/>
          <w:sz w:val="24"/>
          <w:szCs w:val="24"/>
        </w:rPr>
        <w:t>supervisor</w:t>
      </w:r>
      <w:proofErr w:type="gramEnd"/>
      <w:r w:rsidRPr="00F069CA">
        <w:rPr>
          <w:rFonts w:cs="Arial"/>
          <w:sz w:val="24"/>
          <w:szCs w:val="24"/>
        </w:rPr>
        <w:t xml:space="preserve"> de ensino, diretor de escola, </w:t>
      </w:r>
      <w:r w:rsidR="00262628" w:rsidRPr="00F069CA">
        <w:rPr>
          <w:rFonts w:cs="Arial"/>
          <w:sz w:val="24"/>
          <w:szCs w:val="24"/>
        </w:rPr>
        <w:t xml:space="preserve">coordenador pedagógico, </w:t>
      </w:r>
      <w:r w:rsidRPr="00F069CA">
        <w:rPr>
          <w:rFonts w:cs="Arial"/>
          <w:sz w:val="24"/>
          <w:szCs w:val="24"/>
        </w:rPr>
        <w:t>assistente educacional pedagógico e professor que estiverem afastados de suas funções por licença especial ou em licença para tratamento de saúde</w:t>
      </w:r>
      <w:r w:rsidR="00633E58" w:rsidRPr="00F069CA">
        <w:rPr>
          <w:rFonts w:cs="Arial"/>
          <w:sz w:val="24"/>
          <w:szCs w:val="24"/>
        </w:rPr>
        <w:t>,</w:t>
      </w:r>
      <w:r w:rsidRPr="00F069CA">
        <w:rPr>
          <w:rFonts w:cs="Arial"/>
          <w:sz w:val="24"/>
          <w:szCs w:val="24"/>
        </w:rPr>
        <w:t xml:space="preserve"> com comprovado retorno previsto até o primeiro dia do mês de dezembro do ano da realização do processo. </w:t>
      </w:r>
    </w:p>
    <w:p w:rsidR="00217826" w:rsidRPr="00F069CA" w:rsidRDefault="00217826" w:rsidP="00633E58">
      <w:pPr>
        <w:spacing w:before="120" w:after="120" w:line="360" w:lineRule="auto"/>
        <w:ind w:firstLine="708"/>
        <w:jc w:val="both"/>
        <w:rPr>
          <w:rFonts w:cs="Arial"/>
          <w:sz w:val="24"/>
          <w:szCs w:val="24"/>
        </w:rPr>
      </w:pPr>
      <w:r w:rsidRPr="00F069CA">
        <w:rPr>
          <w:rFonts w:cs="Arial"/>
          <w:sz w:val="24"/>
          <w:szCs w:val="24"/>
        </w:rPr>
        <w:t xml:space="preserve">§ 2º Os profissionais indicados no § 1º </w:t>
      </w:r>
      <w:r w:rsidR="00633E58" w:rsidRPr="00F069CA">
        <w:rPr>
          <w:rFonts w:cs="Arial"/>
          <w:sz w:val="24"/>
          <w:szCs w:val="24"/>
        </w:rPr>
        <w:t xml:space="preserve">deste artigo </w:t>
      </w:r>
      <w:r w:rsidRPr="00F069CA">
        <w:rPr>
          <w:rFonts w:cs="Arial"/>
          <w:sz w:val="24"/>
          <w:szCs w:val="24"/>
        </w:rPr>
        <w:t>deverão ser cientificados oficialmente:</w:t>
      </w:r>
    </w:p>
    <w:p w:rsidR="00217826" w:rsidRPr="00F069CA" w:rsidRDefault="00217826" w:rsidP="00F324AA">
      <w:pPr>
        <w:numPr>
          <w:ilvl w:val="0"/>
          <w:numId w:val="55"/>
        </w:numPr>
        <w:spacing w:before="120" w:after="120" w:line="360" w:lineRule="auto"/>
        <w:jc w:val="both"/>
        <w:rPr>
          <w:rFonts w:cs="Arial"/>
          <w:sz w:val="24"/>
          <w:szCs w:val="24"/>
        </w:rPr>
      </w:pPr>
      <w:proofErr w:type="gramStart"/>
      <w:r w:rsidRPr="00F069CA">
        <w:rPr>
          <w:rFonts w:cs="Arial"/>
          <w:sz w:val="24"/>
          <w:szCs w:val="24"/>
        </w:rPr>
        <w:t>pelo</w:t>
      </w:r>
      <w:proofErr w:type="gramEnd"/>
      <w:r w:rsidRPr="00F069CA">
        <w:rPr>
          <w:rFonts w:cs="Arial"/>
          <w:sz w:val="24"/>
          <w:szCs w:val="24"/>
        </w:rPr>
        <w:t xml:space="preserve"> diretor de escola da sua unidade escolar sede, em se tratando de docente</w:t>
      </w:r>
      <w:r w:rsidR="00262628" w:rsidRPr="00F069CA">
        <w:rPr>
          <w:rFonts w:cs="Arial"/>
          <w:sz w:val="24"/>
          <w:szCs w:val="24"/>
        </w:rPr>
        <w:t>, coordenador pedagógico</w:t>
      </w:r>
      <w:r w:rsidRPr="00F069CA">
        <w:rPr>
          <w:rFonts w:cs="Arial"/>
          <w:sz w:val="24"/>
          <w:szCs w:val="24"/>
        </w:rPr>
        <w:t xml:space="preserve"> ou assistente educacional pedagógico;</w:t>
      </w:r>
      <w:r w:rsidR="00633E58" w:rsidRPr="00F069CA">
        <w:rPr>
          <w:rFonts w:cs="Arial"/>
          <w:sz w:val="24"/>
          <w:szCs w:val="24"/>
        </w:rPr>
        <w:t xml:space="preserve"> </w:t>
      </w:r>
      <w:r w:rsidR="00117C48" w:rsidRPr="00F069CA">
        <w:rPr>
          <w:rFonts w:cs="Arial"/>
          <w:sz w:val="24"/>
          <w:szCs w:val="24"/>
        </w:rPr>
        <w:t>ou</w:t>
      </w:r>
    </w:p>
    <w:p w:rsidR="00217826" w:rsidRPr="00F069CA" w:rsidRDefault="00217826" w:rsidP="00F324AA">
      <w:pPr>
        <w:numPr>
          <w:ilvl w:val="0"/>
          <w:numId w:val="55"/>
        </w:numPr>
        <w:spacing w:before="120" w:after="120" w:line="360" w:lineRule="auto"/>
        <w:jc w:val="both"/>
        <w:rPr>
          <w:rFonts w:cs="Arial"/>
          <w:sz w:val="24"/>
          <w:szCs w:val="24"/>
        </w:rPr>
      </w:pPr>
      <w:proofErr w:type="gramStart"/>
      <w:r w:rsidRPr="00F069CA">
        <w:rPr>
          <w:rFonts w:cs="Arial"/>
          <w:sz w:val="24"/>
          <w:szCs w:val="24"/>
        </w:rPr>
        <w:lastRenderedPageBreak/>
        <w:t>por</w:t>
      </w:r>
      <w:proofErr w:type="gramEnd"/>
      <w:r w:rsidRPr="00F069CA">
        <w:rPr>
          <w:rFonts w:cs="Arial"/>
          <w:sz w:val="24"/>
          <w:szCs w:val="24"/>
        </w:rPr>
        <w:t xml:space="preserve"> responsável da Secretaria Municipal da Educação, em se tratando de supervisor de ensino ou diretor de escola afastado.</w:t>
      </w:r>
    </w:p>
    <w:p w:rsidR="00502806" w:rsidRPr="00F069CA" w:rsidRDefault="00502806" w:rsidP="00502806">
      <w:pPr>
        <w:spacing w:before="120" w:after="120" w:line="360" w:lineRule="auto"/>
        <w:ind w:firstLine="708"/>
        <w:jc w:val="both"/>
        <w:rPr>
          <w:rFonts w:cs="Arial"/>
          <w:sz w:val="24"/>
          <w:szCs w:val="24"/>
        </w:rPr>
      </w:pPr>
      <w:r w:rsidRPr="00F069CA">
        <w:rPr>
          <w:rFonts w:cs="Arial"/>
          <w:sz w:val="24"/>
          <w:szCs w:val="24"/>
        </w:rPr>
        <w:t>§ 3º A participação no processo de remoção está condicionada à apresentação de declaração, assinada pelo candidato à remoção, de que tem pleno conhecimento do local onde está sendo disponibilizada a vaga e rotinas de trabalho a ela inerentes, bem como que não poderá desistir da remoção em caso de classificação e convocação.</w:t>
      </w:r>
    </w:p>
    <w:p w:rsidR="004A1D67" w:rsidRPr="00F069CA" w:rsidRDefault="004A1D67" w:rsidP="004A1D67">
      <w:pPr>
        <w:spacing w:before="120" w:after="120" w:line="360" w:lineRule="auto"/>
        <w:ind w:firstLine="708"/>
        <w:jc w:val="both"/>
        <w:rPr>
          <w:rFonts w:cs="Arial"/>
          <w:sz w:val="24"/>
          <w:szCs w:val="24"/>
        </w:rPr>
      </w:pPr>
      <w:r w:rsidRPr="00F069CA">
        <w:rPr>
          <w:rFonts w:cs="Arial"/>
          <w:sz w:val="24"/>
          <w:szCs w:val="24"/>
        </w:rPr>
        <w:t>§ 4º É vedada a inscrição em processo seletivo de remoção a do servidor público que:</w:t>
      </w:r>
    </w:p>
    <w:p w:rsidR="004A1D67" w:rsidRPr="00F069CA" w:rsidRDefault="004A1D67" w:rsidP="004A1D67">
      <w:pPr>
        <w:spacing w:before="120" w:after="120" w:line="360" w:lineRule="auto"/>
        <w:ind w:firstLine="708"/>
        <w:jc w:val="both"/>
        <w:rPr>
          <w:rFonts w:cs="Arial"/>
          <w:sz w:val="24"/>
          <w:szCs w:val="24"/>
        </w:rPr>
      </w:pPr>
      <w:r w:rsidRPr="00F069CA">
        <w:rPr>
          <w:rFonts w:cs="Arial"/>
          <w:sz w:val="24"/>
          <w:szCs w:val="24"/>
        </w:rPr>
        <w:t xml:space="preserve">I – encontra-se em estágio probatório; </w:t>
      </w:r>
    </w:p>
    <w:p w:rsidR="004A1D67" w:rsidRPr="00F069CA" w:rsidRDefault="004A1D67" w:rsidP="004A1D67">
      <w:pPr>
        <w:spacing w:before="120" w:after="120" w:line="360" w:lineRule="auto"/>
        <w:ind w:firstLine="708"/>
        <w:jc w:val="both"/>
        <w:rPr>
          <w:rFonts w:cs="Arial"/>
          <w:sz w:val="24"/>
          <w:szCs w:val="24"/>
        </w:rPr>
      </w:pPr>
      <w:r w:rsidRPr="00F069CA">
        <w:rPr>
          <w:rFonts w:cs="Arial"/>
          <w:sz w:val="24"/>
          <w:szCs w:val="24"/>
        </w:rPr>
        <w:t>II – tiver registrado em seu prontuário funcional alguma pena disciplinar nos últimos 36 (trinte e seis) meses, contados retroativamente da data da publicação do edital de abertura do processo seletivo; e</w:t>
      </w:r>
    </w:p>
    <w:p w:rsidR="004A1D67" w:rsidRPr="00F069CA" w:rsidRDefault="004A1D67" w:rsidP="004A1D67">
      <w:pPr>
        <w:spacing w:before="120" w:after="120" w:line="360" w:lineRule="auto"/>
        <w:ind w:firstLine="708"/>
        <w:jc w:val="both"/>
        <w:rPr>
          <w:rFonts w:cs="Arial"/>
          <w:sz w:val="24"/>
          <w:szCs w:val="24"/>
        </w:rPr>
      </w:pPr>
      <w:r w:rsidRPr="00F069CA">
        <w:rPr>
          <w:rFonts w:cs="Arial"/>
          <w:sz w:val="24"/>
          <w:szCs w:val="24"/>
        </w:rPr>
        <w:t>III – não estiver no mínimo há 02 (dois) anos lotado no atual local de trabalho.</w:t>
      </w:r>
    </w:p>
    <w:p w:rsidR="004A1D67" w:rsidRPr="00F069CA" w:rsidRDefault="004A1D67" w:rsidP="004A1D67">
      <w:pPr>
        <w:spacing w:before="120" w:after="120" w:line="360" w:lineRule="auto"/>
        <w:ind w:firstLine="708"/>
        <w:jc w:val="both"/>
        <w:rPr>
          <w:rFonts w:cs="Arial"/>
          <w:sz w:val="24"/>
          <w:szCs w:val="24"/>
        </w:rPr>
      </w:pPr>
      <w:r w:rsidRPr="00F069CA">
        <w:rPr>
          <w:rFonts w:cs="Arial"/>
          <w:sz w:val="24"/>
          <w:szCs w:val="24"/>
        </w:rPr>
        <w:t>§ 5º Se não houver candidatos inscritos ou habilitados em processo seletivo para suprir o número de vagas existentes, será aberto um novo processo seletivo, sendo aceita a inscrição do servidor público que estiver no estágio probatório.</w:t>
      </w:r>
    </w:p>
    <w:p w:rsidR="00502806" w:rsidRPr="00F069CA" w:rsidRDefault="00502806" w:rsidP="007B7E91">
      <w:pPr>
        <w:spacing w:before="120" w:after="120" w:line="240" w:lineRule="auto"/>
        <w:jc w:val="center"/>
        <w:rPr>
          <w:rFonts w:cs="Arial"/>
          <w:sz w:val="24"/>
          <w:szCs w:val="24"/>
        </w:rPr>
      </w:pPr>
    </w:p>
    <w:p w:rsidR="00217826" w:rsidRPr="00F069CA" w:rsidRDefault="00217826" w:rsidP="007B7E91">
      <w:pPr>
        <w:spacing w:before="120" w:after="120" w:line="240" w:lineRule="auto"/>
        <w:jc w:val="center"/>
        <w:rPr>
          <w:rFonts w:cs="Arial"/>
          <w:sz w:val="24"/>
          <w:szCs w:val="24"/>
        </w:rPr>
      </w:pPr>
      <w:r w:rsidRPr="00F069CA">
        <w:rPr>
          <w:rFonts w:cs="Arial"/>
          <w:sz w:val="24"/>
          <w:szCs w:val="24"/>
        </w:rPr>
        <w:t>CAPÍTULO V</w:t>
      </w:r>
    </w:p>
    <w:p w:rsidR="00C94FDD" w:rsidRPr="00F069CA" w:rsidRDefault="00217826" w:rsidP="007B7E91">
      <w:pPr>
        <w:spacing w:before="120" w:after="120" w:line="240" w:lineRule="auto"/>
        <w:jc w:val="center"/>
        <w:rPr>
          <w:rFonts w:cs="Arial"/>
          <w:sz w:val="24"/>
          <w:szCs w:val="24"/>
        </w:rPr>
      </w:pPr>
      <w:r w:rsidRPr="00F069CA">
        <w:rPr>
          <w:rFonts w:cs="Arial"/>
          <w:sz w:val="24"/>
          <w:szCs w:val="24"/>
        </w:rPr>
        <w:t>DA PERMUTA</w:t>
      </w:r>
    </w:p>
    <w:p w:rsidR="00217826" w:rsidRPr="00F069CA" w:rsidRDefault="003D5C6E" w:rsidP="00850FC8">
      <w:pPr>
        <w:spacing w:before="120" w:after="120" w:line="360" w:lineRule="auto"/>
        <w:jc w:val="both"/>
        <w:rPr>
          <w:rFonts w:cs="Arial"/>
          <w:sz w:val="24"/>
          <w:szCs w:val="24"/>
        </w:rPr>
      </w:pPr>
      <w:r w:rsidRPr="00F069CA">
        <w:rPr>
          <w:rFonts w:cs="Arial"/>
          <w:sz w:val="24"/>
          <w:szCs w:val="24"/>
        </w:rPr>
        <w:tab/>
      </w:r>
      <w:r w:rsidR="004160E9" w:rsidRPr="00F069CA">
        <w:rPr>
          <w:rFonts w:cs="Arial"/>
          <w:sz w:val="24"/>
          <w:szCs w:val="24"/>
        </w:rPr>
        <w:t xml:space="preserve">Art. </w:t>
      </w:r>
      <w:r w:rsidR="009F6C84" w:rsidRPr="00F069CA">
        <w:rPr>
          <w:rFonts w:cs="Arial"/>
          <w:sz w:val="24"/>
          <w:szCs w:val="24"/>
        </w:rPr>
        <w:t>6</w:t>
      </w:r>
      <w:r w:rsidR="001F36CC" w:rsidRPr="00F069CA">
        <w:rPr>
          <w:rFonts w:cs="Arial"/>
          <w:sz w:val="24"/>
          <w:szCs w:val="24"/>
        </w:rPr>
        <w:t>3</w:t>
      </w:r>
      <w:r w:rsidR="00760603" w:rsidRPr="00F069CA">
        <w:rPr>
          <w:rFonts w:cs="Arial"/>
          <w:sz w:val="24"/>
          <w:szCs w:val="24"/>
        </w:rPr>
        <w:t>.</w:t>
      </w:r>
      <w:r w:rsidR="00217826" w:rsidRPr="00F069CA">
        <w:rPr>
          <w:rFonts w:cs="Arial"/>
          <w:sz w:val="24"/>
          <w:szCs w:val="24"/>
        </w:rPr>
        <w:t xml:space="preserve"> Permuta é o ato pelo qual dois servidores do </w:t>
      </w:r>
      <w:r w:rsidR="009E32C4" w:rsidRPr="00F069CA">
        <w:rPr>
          <w:rFonts w:cs="Arial"/>
          <w:sz w:val="24"/>
          <w:szCs w:val="24"/>
        </w:rPr>
        <w:t xml:space="preserve">Quadro </w:t>
      </w:r>
      <w:r w:rsidR="00C84502" w:rsidRPr="00F069CA">
        <w:rPr>
          <w:rFonts w:cs="Arial"/>
          <w:sz w:val="24"/>
          <w:szCs w:val="24"/>
        </w:rPr>
        <w:t>dos Profissionais do Magistério Público Municipal</w:t>
      </w:r>
      <w:r w:rsidR="00217826" w:rsidRPr="00F069CA">
        <w:rPr>
          <w:rFonts w:cs="Arial"/>
          <w:sz w:val="24"/>
          <w:szCs w:val="24"/>
        </w:rPr>
        <w:t xml:space="preserve">, da mesma área de atuação, </w:t>
      </w:r>
      <w:r w:rsidR="007A70DC" w:rsidRPr="00F069CA">
        <w:rPr>
          <w:rFonts w:cs="Arial"/>
          <w:sz w:val="24"/>
          <w:szCs w:val="24"/>
        </w:rPr>
        <w:t xml:space="preserve">após cumprido o estágio probatório, </w:t>
      </w:r>
      <w:r w:rsidR="00217826" w:rsidRPr="00F069CA">
        <w:rPr>
          <w:rFonts w:cs="Arial"/>
          <w:sz w:val="24"/>
          <w:szCs w:val="24"/>
        </w:rPr>
        <w:t xml:space="preserve">trocarão de forma definitiva seus postos de trabalho nas unidades escolares da rede de escolas públicas municipais. </w:t>
      </w:r>
    </w:p>
    <w:p w:rsidR="00217826" w:rsidRPr="00F069CA" w:rsidRDefault="00217826" w:rsidP="00480566">
      <w:pPr>
        <w:spacing w:before="120" w:after="120" w:line="360" w:lineRule="auto"/>
        <w:ind w:firstLine="708"/>
        <w:jc w:val="both"/>
        <w:rPr>
          <w:rFonts w:cs="Arial"/>
          <w:sz w:val="24"/>
          <w:szCs w:val="24"/>
        </w:rPr>
      </w:pPr>
      <w:r w:rsidRPr="00F069CA">
        <w:rPr>
          <w:rFonts w:cs="Arial"/>
          <w:sz w:val="24"/>
          <w:szCs w:val="24"/>
        </w:rPr>
        <w:t xml:space="preserve">§ 1º Poderão solicitar remoção por permuta, nas condições referidas no </w:t>
      </w:r>
      <w:r w:rsidR="00480566" w:rsidRPr="00F069CA">
        <w:rPr>
          <w:rFonts w:cs="Arial"/>
          <w:sz w:val="24"/>
          <w:szCs w:val="24"/>
        </w:rPr>
        <w:t>“</w:t>
      </w:r>
      <w:r w:rsidRPr="00F069CA">
        <w:rPr>
          <w:rFonts w:cs="Arial"/>
          <w:sz w:val="24"/>
          <w:szCs w:val="24"/>
        </w:rPr>
        <w:t>caput</w:t>
      </w:r>
      <w:r w:rsidR="00480566" w:rsidRPr="00F069CA">
        <w:rPr>
          <w:rFonts w:cs="Arial"/>
          <w:sz w:val="24"/>
          <w:szCs w:val="24"/>
        </w:rPr>
        <w:t>” deste artigo</w:t>
      </w:r>
      <w:r w:rsidRPr="00F069CA">
        <w:rPr>
          <w:rFonts w:cs="Arial"/>
          <w:sz w:val="24"/>
          <w:szCs w:val="24"/>
        </w:rPr>
        <w:t xml:space="preserve">, </w:t>
      </w:r>
      <w:r w:rsidR="00480566" w:rsidRPr="00F069CA">
        <w:rPr>
          <w:rFonts w:cs="Arial"/>
          <w:sz w:val="24"/>
          <w:szCs w:val="24"/>
        </w:rPr>
        <w:t xml:space="preserve">os servidores </w:t>
      </w:r>
      <w:r w:rsidRPr="00F069CA">
        <w:rPr>
          <w:rFonts w:cs="Arial"/>
          <w:sz w:val="24"/>
          <w:szCs w:val="24"/>
        </w:rPr>
        <w:t xml:space="preserve">que: </w:t>
      </w:r>
    </w:p>
    <w:p w:rsidR="00217826" w:rsidRPr="00F069CA" w:rsidRDefault="00217826" w:rsidP="00F324AA">
      <w:pPr>
        <w:numPr>
          <w:ilvl w:val="0"/>
          <w:numId w:val="56"/>
        </w:numPr>
        <w:spacing w:before="120" w:after="120" w:line="360" w:lineRule="auto"/>
        <w:jc w:val="both"/>
        <w:rPr>
          <w:rFonts w:cs="Arial"/>
          <w:sz w:val="24"/>
          <w:szCs w:val="24"/>
        </w:rPr>
      </w:pPr>
      <w:proofErr w:type="gramStart"/>
      <w:r w:rsidRPr="00F069CA">
        <w:rPr>
          <w:rFonts w:cs="Arial"/>
          <w:sz w:val="24"/>
          <w:szCs w:val="24"/>
        </w:rPr>
        <w:t>ocup</w:t>
      </w:r>
      <w:r w:rsidR="00480566" w:rsidRPr="00F069CA">
        <w:rPr>
          <w:rFonts w:cs="Arial"/>
          <w:sz w:val="24"/>
          <w:szCs w:val="24"/>
        </w:rPr>
        <w:t>e</w:t>
      </w:r>
      <w:r w:rsidRPr="00F069CA">
        <w:rPr>
          <w:rFonts w:cs="Arial"/>
          <w:sz w:val="24"/>
          <w:szCs w:val="24"/>
        </w:rPr>
        <w:t>m</w:t>
      </w:r>
      <w:proofErr w:type="gramEnd"/>
      <w:r w:rsidRPr="00F069CA">
        <w:rPr>
          <w:rFonts w:cs="Arial"/>
          <w:sz w:val="24"/>
          <w:szCs w:val="24"/>
        </w:rPr>
        <w:t xml:space="preserve"> empregos iguais e com a mesma jornada de trabalho; </w:t>
      </w:r>
      <w:r w:rsidR="00480566" w:rsidRPr="00F069CA">
        <w:rPr>
          <w:rFonts w:cs="Arial"/>
          <w:sz w:val="24"/>
          <w:szCs w:val="24"/>
        </w:rPr>
        <w:t>e</w:t>
      </w:r>
    </w:p>
    <w:p w:rsidR="00217826" w:rsidRPr="00F069CA" w:rsidRDefault="00480566" w:rsidP="00F324AA">
      <w:pPr>
        <w:numPr>
          <w:ilvl w:val="0"/>
          <w:numId w:val="56"/>
        </w:numPr>
        <w:spacing w:before="120" w:after="120" w:line="360" w:lineRule="auto"/>
        <w:jc w:val="both"/>
        <w:rPr>
          <w:rFonts w:cs="Arial"/>
          <w:sz w:val="24"/>
          <w:szCs w:val="24"/>
        </w:rPr>
      </w:pPr>
      <w:proofErr w:type="gramStart"/>
      <w:r w:rsidRPr="00F069CA">
        <w:rPr>
          <w:rFonts w:cs="Arial"/>
          <w:sz w:val="24"/>
          <w:szCs w:val="24"/>
        </w:rPr>
        <w:t>esteja</w:t>
      </w:r>
      <w:r w:rsidR="00217826" w:rsidRPr="00F069CA">
        <w:rPr>
          <w:rFonts w:cs="Arial"/>
          <w:sz w:val="24"/>
          <w:szCs w:val="24"/>
        </w:rPr>
        <w:t>m</w:t>
      </w:r>
      <w:proofErr w:type="gramEnd"/>
      <w:r w:rsidR="00217826" w:rsidRPr="00F069CA">
        <w:rPr>
          <w:rFonts w:cs="Arial"/>
          <w:sz w:val="24"/>
          <w:szCs w:val="24"/>
        </w:rPr>
        <w:t xml:space="preserve"> em efetivo exercício da função. </w:t>
      </w:r>
    </w:p>
    <w:p w:rsidR="007A70DC" w:rsidRPr="00F069CA" w:rsidRDefault="00217826" w:rsidP="00480566">
      <w:pPr>
        <w:spacing w:before="120" w:after="120" w:line="360" w:lineRule="auto"/>
        <w:ind w:firstLine="708"/>
        <w:jc w:val="both"/>
        <w:rPr>
          <w:rFonts w:cs="Arial"/>
          <w:sz w:val="24"/>
          <w:szCs w:val="24"/>
        </w:rPr>
      </w:pPr>
      <w:r w:rsidRPr="00F069CA">
        <w:rPr>
          <w:rFonts w:cs="Arial"/>
          <w:sz w:val="24"/>
          <w:szCs w:val="24"/>
        </w:rPr>
        <w:t xml:space="preserve">§ 2º Não poderão solicitar remoção por permuta, nas condições referidas no </w:t>
      </w:r>
      <w:r w:rsidR="00480566" w:rsidRPr="00F069CA">
        <w:rPr>
          <w:rFonts w:cs="Arial"/>
          <w:sz w:val="24"/>
          <w:szCs w:val="24"/>
        </w:rPr>
        <w:t>“</w:t>
      </w:r>
      <w:r w:rsidRPr="00F069CA">
        <w:rPr>
          <w:rFonts w:cs="Arial"/>
          <w:sz w:val="24"/>
          <w:szCs w:val="24"/>
        </w:rPr>
        <w:t>caput</w:t>
      </w:r>
      <w:r w:rsidR="00480566" w:rsidRPr="00F069CA">
        <w:rPr>
          <w:rFonts w:cs="Arial"/>
          <w:sz w:val="24"/>
          <w:szCs w:val="24"/>
        </w:rPr>
        <w:t>” deste artigo</w:t>
      </w:r>
      <w:r w:rsidRPr="00F069CA">
        <w:rPr>
          <w:rFonts w:cs="Arial"/>
          <w:sz w:val="24"/>
          <w:szCs w:val="24"/>
        </w:rPr>
        <w:t xml:space="preserve">, </w:t>
      </w:r>
      <w:r w:rsidR="00480566" w:rsidRPr="00F069CA">
        <w:rPr>
          <w:rFonts w:cs="Arial"/>
          <w:sz w:val="24"/>
          <w:szCs w:val="24"/>
        </w:rPr>
        <w:t>os servidores</w:t>
      </w:r>
      <w:r w:rsidR="007A70DC" w:rsidRPr="00F069CA">
        <w:rPr>
          <w:rFonts w:cs="Arial"/>
          <w:sz w:val="24"/>
          <w:szCs w:val="24"/>
        </w:rPr>
        <w:t xml:space="preserve">: </w:t>
      </w:r>
    </w:p>
    <w:p w:rsidR="00217826" w:rsidRPr="00F069CA" w:rsidRDefault="007A70DC" w:rsidP="0088012C">
      <w:pPr>
        <w:spacing w:before="120" w:after="120" w:line="360" w:lineRule="auto"/>
        <w:ind w:firstLine="284"/>
        <w:jc w:val="both"/>
        <w:rPr>
          <w:rFonts w:cs="Arial"/>
          <w:sz w:val="24"/>
          <w:szCs w:val="24"/>
        </w:rPr>
      </w:pPr>
      <w:r w:rsidRPr="00F069CA">
        <w:rPr>
          <w:rFonts w:cs="Arial"/>
          <w:sz w:val="24"/>
          <w:szCs w:val="24"/>
        </w:rPr>
        <w:t xml:space="preserve">I - </w:t>
      </w:r>
      <w:r w:rsidR="00217826" w:rsidRPr="00F069CA">
        <w:rPr>
          <w:rFonts w:cs="Arial"/>
          <w:sz w:val="24"/>
          <w:szCs w:val="24"/>
        </w:rPr>
        <w:t>que</w:t>
      </w:r>
      <w:r w:rsidRPr="00F069CA">
        <w:rPr>
          <w:rFonts w:cs="Arial"/>
          <w:sz w:val="24"/>
          <w:szCs w:val="24"/>
        </w:rPr>
        <w:t xml:space="preserve"> </w:t>
      </w:r>
      <w:r w:rsidR="001E2181" w:rsidRPr="00F069CA">
        <w:rPr>
          <w:rFonts w:cs="Arial"/>
          <w:sz w:val="24"/>
          <w:szCs w:val="24"/>
        </w:rPr>
        <w:t>estejam em</w:t>
      </w:r>
      <w:r w:rsidRPr="00F069CA">
        <w:rPr>
          <w:rFonts w:cs="Arial"/>
          <w:sz w:val="24"/>
          <w:szCs w:val="24"/>
        </w:rPr>
        <w:t xml:space="preserve"> </w:t>
      </w:r>
      <w:r w:rsidR="00217826" w:rsidRPr="00F069CA">
        <w:rPr>
          <w:rFonts w:cs="Arial"/>
          <w:sz w:val="24"/>
          <w:szCs w:val="24"/>
        </w:rPr>
        <w:t>processo de readaptação,</w:t>
      </w:r>
      <w:r w:rsidRPr="00F069CA">
        <w:rPr>
          <w:rFonts w:cs="Arial"/>
          <w:sz w:val="24"/>
          <w:szCs w:val="24"/>
        </w:rPr>
        <w:t xml:space="preserve"> mesmo que com laudo temporário; </w:t>
      </w:r>
      <w:r w:rsidR="00217826" w:rsidRPr="00F069CA">
        <w:rPr>
          <w:rFonts w:cs="Arial"/>
          <w:sz w:val="24"/>
          <w:szCs w:val="24"/>
        </w:rPr>
        <w:t xml:space="preserve"> </w:t>
      </w:r>
    </w:p>
    <w:p w:rsidR="001E2181" w:rsidRPr="00F069CA" w:rsidRDefault="007A70DC" w:rsidP="0088012C">
      <w:pPr>
        <w:spacing w:before="120" w:after="120" w:line="360" w:lineRule="auto"/>
        <w:ind w:firstLine="284"/>
        <w:jc w:val="both"/>
        <w:rPr>
          <w:rFonts w:cs="Arial"/>
          <w:sz w:val="24"/>
          <w:szCs w:val="24"/>
        </w:rPr>
      </w:pPr>
      <w:r w:rsidRPr="00F069CA">
        <w:rPr>
          <w:rFonts w:cs="Arial"/>
          <w:sz w:val="24"/>
          <w:szCs w:val="24"/>
        </w:rPr>
        <w:lastRenderedPageBreak/>
        <w:t xml:space="preserve">II - </w:t>
      </w:r>
      <w:r w:rsidR="00217826" w:rsidRPr="00F069CA">
        <w:rPr>
          <w:rFonts w:cs="Arial"/>
          <w:sz w:val="24"/>
          <w:szCs w:val="24"/>
        </w:rPr>
        <w:t>que tenham sido beneficiados no processo de remoção, em qualquer uma de suas fases</w:t>
      </w:r>
      <w:r w:rsidRPr="00F069CA">
        <w:rPr>
          <w:rFonts w:cs="Arial"/>
          <w:sz w:val="24"/>
          <w:szCs w:val="24"/>
        </w:rPr>
        <w:t>;</w:t>
      </w:r>
      <w:r w:rsidR="00217826" w:rsidRPr="00F069CA">
        <w:rPr>
          <w:rFonts w:cs="Arial"/>
          <w:sz w:val="24"/>
          <w:szCs w:val="24"/>
        </w:rPr>
        <w:t xml:space="preserve"> </w:t>
      </w:r>
      <w:r w:rsidR="00480566" w:rsidRPr="00F069CA">
        <w:rPr>
          <w:rFonts w:cs="Arial"/>
          <w:sz w:val="24"/>
          <w:szCs w:val="24"/>
        </w:rPr>
        <w:t>e</w:t>
      </w:r>
    </w:p>
    <w:p w:rsidR="001E2181" w:rsidRPr="00F069CA" w:rsidRDefault="007A70DC" w:rsidP="0088012C">
      <w:pPr>
        <w:spacing w:before="120" w:after="120" w:line="360" w:lineRule="auto"/>
        <w:ind w:firstLine="284"/>
        <w:jc w:val="both"/>
        <w:rPr>
          <w:rFonts w:cs="Arial"/>
          <w:sz w:val="24"/>
          <w:szCs w:val="24"/>
        </w:rPr>
      </w:pPr>
      <w:r w:rsidRPr="00F069CA">
        <w:rPr>
          <w:rFonts w:cs="Arial"/>
          <w:sz w:val="24"/>
          <w:szCs w:val="24"/>
        </w:rPr>
        <w:t xml:space="preserve">III - </w:t>
      </w:r>
      <w:r w:rsidR="001E2181" w:rsidRPr="00F069CA">
        <w:rPr>
          <w:rFonts w:cs="Arial"/>
          <w:sz w:val="24"/>
          <w:szCs w:val="24"/>
        </w:rPr>
        <w:t xml:space="preserve">que estejam afastados de suas funções sem retorno previsto até o primeiro dia do mês de dezembro do ano da realização do processo. </w:t>
      </w:r>
    </w:p>
    <w:p w:rsidR="00217826" w:rsidRPr="00F069CA" w:rsidRDefault="00217826" w:rsidP="00480566">
      <w:pPr>
        <w:spacing w:before="120" w:after="120" w:line="360" w:lineRule="auto"/>
        <w:ind w:firstLine="708"/>
        <w:jc w:val="both"/>
        <w:rPr>
          <w:rFonts w:cs="Arial"/>
          <w:sz w:val="24"/>
          <w:szCs w:val="24"/>
        </w:rPr>
      </w:pPr>
      <w:r w:rsidRPr="00F069CA">
        <w:rPr>
          <w:rFonts w:cs="Arial"/>
          <w:sz w:val="24"/>
          <w:szCs w:val="24"/>
        </w:rPr>
        <w:t>§ 3º O processo de remoção por permuta dar-se-á por ato próprio expedido oficial e anualmente pela Secretaria Municipal da Educação.</w:t>
      </w:r>
    </w:p>
    <w:p w:rsidR="00C70420" w:rsidRPr="00F069CA" w:rsidRDefault="00C70420" w:rsidP="00C70420">
      <w:pPr>
        <w:tabs>
          <w:tab w:val="left" w:pos="709"/>
          <w:tab w:val="left" w:pos="1418"/>
          <w:tab w:val="left" w:pos="2127"/>
        </w:tabs>
        <w:spacing w:before="120" w:after="120" w:line="360" w:lineRule="auto"/>
        <w:ind w:firstLine="709"/>
        <w:jc w:val="both"/>
        <w:rPr>
          <w:rFonts w:eastAsia="Batang" w:cs="Calibri"/>
          <w:kern w:val="3"/>
          <w:sz w:val="24"/>
          <w:szCs w:val="24"/>
          <w:lang w:eastAsia="ar-SA"/>
        </w:rPr>
      </w:pPr>
      <w:r w:rsidRPr="00F069CA">
        <w:rPr>
          <w:rFonts w:eastAsia="Batang" w:cs="Calibri"/>
          <w:kern w:val="3"/>
          <w:sz w:val="24"/>
          <w:szCs w:val="24"/>
          <w:lang w:eastAsia="ar-SA"/>
        </w:rPr>
        <w:t xml:space="preserve">Art. </w:t>
      </w:r>
      <w:r w:rsidR="001F36CC" w:rsidRPr="00F069CA">
        <w:rPr>
          <w:rFonts w:eastAsia="Batang" w:cs="Calibri"/>
          <w:kern w:val="3"/>
          <w:sz w:val="24"/>
          <w:szCs w:val="24"/>
          <w:lang w:eastAsia="ar-SA"/>
        </w:rPr>
        <w:t xml:space="preserve">64. </w:t>
      </w:r>
      <w:r w:rsidRPr="00F069CA">
        <w:rPr>
          <w:rFonts w:eastAsia="Batang" w:cs="Calibri"/>
          <w:kern w:val="3"/>
          <w:sz w:val="24"/>
          <w:szCs w:val="24"/>
          <w:lang w:eastAsia="ar-SA"/>
        </w:rPr>
        <w:t xml:space="preserve"> Após a homologação da remoção ou da permuta, o resultado final do processo será encaminhado ao órgão responsável pelos recursos humanos </w:t>
      </w:r>
      <w:r w:rsidR="00480566" w:rsidRPr="00F069CA">
        <w:rPr>
          <w:rFonts w:eastAsia="Batang" w:cs="Calibri"/>
          <w:kern w:val="3"/>
          <w:sz w:val="24"/>
          <w:szCs w:val="24"/>
          <w:lang w:eastAsia="ar-SA"/>
        </w:rPr>
        <w:t xml:space="preserve">da Secretaria Municipal da Educação </w:t>
      </w:r>
      <w:r w:rsidRPr="00F069CA">
        <w:rPr>
          <w:rFonts w:eastAsia="Batang" w:cs="Calibri"/>
          <w:kern w:val="3"/>
          <w:sz w:val="24"/>
          <w:szCs w:val="24"/>
          <w:lang w:eastAsia="ar-SA"/>
        </w:rPr>
        <w:t xml:space="preserve">para registro em prontuário do servidor removido e atualização do quadro. </w:t>
      </w:r>
    </w:p>
    <w:p w:rsidR="00C70420" w:rsidRPr="00F069CA" w:rsidRDefault="00C70420" w:rsidP="00F71722">
      <w:pPr>
        <w:tabs>
          <w:tab w:val="left" w:pos="709"/>
          <w:tab w:val="left" w:pos="1418"/>
          <w:tab w:val="left" w:pos="2127"/>
        </w:tabs>
        <w:spacing w:before="120" w:after="120" w:line="360" w:lineRule="auto"/>
        <w:ind w:firstLine="709"/>
        <w:jc w:val="both"/>
        <w:rPr>
          <w:rFonts w:eastAsia="Batang" w:cs="Calibri"/>
          <w:kern w:val="3"/>
          <w:sz w:val="24"/>
          <w:szCs w:val="24"/>
          <w:lang w:eastAsia="ar-SA"/>
        </w:rPr>
      </w:pPr>
      <w:r w:rsidRPr="00F069CA">
        <w:rPr>
          <w:rFonts w:eastAsia="Batang" w:cs="Calibri"/>
          <w:kern w:val="3"/>
          <w:sz w:val="24"/>
          <w:szCs w:val="24"/>
          <w:lang w:eastAsia="ar-SA"/>
        </w:rPr>
        <w:t>Art</w:t>
      </w:r>
      <w:r w:rsidR="001F36CC" w:rsidRPr="00F069CA">
        <w:rPr>
          <w:rFonts w:eastAsia="Batang" w:cs="Calibri"/>
          <w:kern w:val="3"/>
          <w:sz w:val="24"/>
          <w:szCs w:val="24"/>
          <w:lang w:eastAsia="ar-SA"/>
        </w:rPr>
        <w:t>.</w:t>
      </w:r>
      <w:r w:rsidR="0073167A" w:rsidRPr="00F069CA">
        <w:rPr>
          <w:rFonts w:eastAsia="Batang" w:cs="Calibri"/>
          <w:kern w:val="3"/>
          <w:sz w:val="24"/>
          <w:szCs w:val="24"/>
          <w:lang w:eastAsia="ar-SA"/>
        </w:rPr>
        <w:t xml:space="preserve"> </w:t>
      </w:r>
      <w:r w:rsidR="001F36CC" w:rsidRPr="00F069CA">
        <w:rPr>
          <w:rFonts w:eastAsia="Batang" w:cs="Calibri"/>
          <w:kern w:val="3"/>
          <w:sz w:val="24"/>
          <w:szCs w:val="24"/>
          <w:lang w:eastAsia="ar-SA"/>
        </w:rPr>
        <w:t xml:space="preserve">65. </w:t>
      </w:r>
      <w:r w:rsidRPr="00F069CA">
        <w:rPr>
          <w:rFonts w:eastAsia="Batang" w:cs="Calibri"/>
          <w:kern w:val="3"/>
          <w:sz w:val="24"/>
          <w:szCs w:val="24"/>
          <w:lang w:eastAsia="ar-SA"/>
        </w:rPr>
        <w:t xml:space="preserve">O resultado do processo será válido apenas para o provimento das vagas nele oferecidas, vedada </w:t>
      </w:r>
      <w:r w:rsidR="00480566" w:rsidRPr="00F069CA">
        <w:rPr>
          <w:rFonts w:eastAsia="Batang" w:cs="Calibri"/>
          <w:kern w:val="3"/>
          <w:sz w:val="24"/>
          <w:szCs w:val="24"/>
          <w:lang w:eastAsia="ar-SA"/>
        </w:rPr>
        <w:t>a</w:t>
      </w:r>
      <w:r w:rsidRPr="00F069CA">
        <w:rPr>
          <w:rFonts w:eastAsia="Batang" w:cs="Calibri"/>
          <w:kern w:val="3"/>
          <w:sz w:val="24"/>
          <w:szCs w:val="24"/>
          <w:lang w:eastAsia="ar-SA"/>
        </w:rPr>
        <w:t xml:space="preserve"> formação de lista de espe</w:t>
      </w:r>
      <w:r w:rsidR="00F71722" w:rsidRPr="00F069CA">
        <w:rPr>
          <w:rFonts w:eastAsia="Batang" w:cs="Calibri"/>
          <w:kern w:val="3"/>
          <w:sz w:val="24"/>
          <w:szCs w:val="24"/>
          <w:lang w:eastAsia="ar-SA"/>
        </w:rPr>
        <w:t>ra ou cadastro reserva.</w:t>
      </w:r>
    </w:p>
    <w:p w:rsidR="0073167A" w:rsidRPr="00F069CA" w:rsidRDefault="0073167A" w:rsidP="007B7E91">
      <w:pPr>
        <w:spacing w:before="120" w:after="120" w:line="240" w:lineRule="auto"/>
        <w:jc w:val="center"/>
        <w:rPr>
          <w:rFonts w:cs="Arial"/>
          <w:sz w:val="24"/>
          <w:szCs w:val="24"/>
        </w:rPr>
      </w:pPr>
    </w:p>
    <w:p w:rsidR="00217826" w:rsidRPr="00F069CA" w:rsidRDefault="00D36F9F" w:rsidP="007B7E91">
      <w:pPr>
        <w:spacing w:before="120" w:after="120" w:line="240" w:lineRule="auto"/>
        <w:jc w:val="center"/>
        <w:rPr>
          <w:rFonts w:cs="Arial"/>
          <w:sz w:val="24"/>
          <w:szCs w:val="24"/>
        </w:rPr>
      </w:pPr>
      <w:r w:rsidRPr="00F069CA">
        <w:rPr>
          <w:rFonts w:cs="Arial"/>
          <w:sz w:val="24"/>
          <w:szCs w:val="24"/>
        </w:rPr>
        <w:t>CAPÍTULO VI</w:t>
      </w:r>
    </w:p>
    <w:p w:rsidR="007B7E91" w:rsidRPr="00F069CA" w:rsidRDefault="00217826" w:rsidP="007B7E91">
      <w:pPr>
        <w:spacing w:before="120" w:after="120" w:line="240" w:lineRule="auto"/>
        <w:jc w:val="center"/>
        <w:rPr>
          <w:rFonts w:cs="Arial"/>
          <w:sz w:val="24"/>
          <w:szCs w:val="24"/>
        </w:rPr>
      </w:pPr>
      <w:r w:rsidRPr="00F069CA">
        <w:rPr>
          <w:rFonts w:cs="Arial"/>
          <w:sz w:val="24"/>
          <w:szCs w:val="24"/>
        </w:rPr>
        <w:t>DAS SUBSTITUIÇÕES</w:t>
      </w:r>
    </w:p>
    <w:p w:rsidR="003D5C6E" w:rsidRPr="00F069CA" w:rsidRDefault="003D5C6E"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4160E9" w:rsidRPr="00F069CA">
        <w:rPr>
          <w:rFonts w:cs="Arial"/>
          <w:sz w:val="24"/>
          <w:szCs w:val="24"/>
        </w:rPr>
        <w:t>6</w:t>
      </w:r>
      <w:r w:rsidR="001F36CC" w:rsidRPr="00F069CA">
        <w:rPr>
          <w:rFonts w:cs="Arial"/>
          <w:sz w:val="24"/>
          <w:szCs w:val="24"/>
        </w:rPr>
        <w:t>6</w:t>
      </w:r>
      <w:r w:rsidR="00760603" w:rsidRPr="00F069CA">
        <w:rPr>
          <w:rFonts w:cs="Arial"/>
          <w:sz w:val="24"/>
          <w:szCs w:val="24"/>
        </w:rPr>
        <w:t>.</w:t>
      </w:r>
      <w:r w:rsidR="00217826" w:rsidRPr="00F069CA">
        <w:rPr>
          <w:rFonts w:cs="Arial"/>
          <w:sz w:val="24"/>
          <w:szCs w:val="24"/>
        </w:rPr>
        <w:t xml:space="preserve"> A substituição de servidor do </w:t>
      </w:r>
      <w:r w:rsidR="009E32C4" w:rsidRPr="00F069CA">
        <w:rPr>
          <w:rFonts w:cs="Arial"/>
          <w:sz w:val="24"/>
          <w:szCs w:val="24"/>
        </w:rPr>
        <w:t xml:space="preserve">Quadro </w:t>
      </w:r>
      <w:r w:rsidR="00C84502" w:rsidRPr="00F069CA">
        <w:rPr>
          <w:rFonts w:cs="Arial"/>
          <w:sz w:val="24"/>
          <w:szCs w:val="24"/>
        </w:rPr>
        <w:t>dos Profissionais do Magistério Público Municipal</w:t>
      </w:r>
      <w:r w:rsidR="00217826" w:rsidRPr="00F069CA">
        <w:rPr>
          <w:rFonts w:cs="Arial"/>
          <w:sz w:val="24"/>
          <w:szCs w:val="24"/>
        </w:rPr>
        <w:t xml:space="preserve"> dar-se-á em processo disciplinado pela Secretaria Municipal da Educação, em regulamento específico. </w:t>
      </w:r>
    </w:p>
    <w:p w:rsidR="00217826" w:rsidRPr="00F069CA" w:rsidRDefault="003D5C6E"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4160E9" w:rsidRPr="00F069CA">
        <w:rPr>
          <w:rFonts w:cs="Arial"/>
          <w:sz w:val="24"/>
          <w:szCs w:val="24"/>
        </w:rPr>
        <w:t>6</w:t>
      </w:r>
      <w:r w:rsidR="001F36CC" w:rsidRPr="00F069CA">
        <w:rPr>
          <w:rFonts w:cs="Arial"/>
          <w:sz w:val="24"/>
          <w:szCs w:val="24"/>
        </w:rPr>
        <w:t>7</w:t>
      </w:r>
      <w:r w:rsidR="00760603" w:rsidRPr="00F069CA">
        <w:rPr>
          <w:rFonts w:cs="Arial"/>
          <w:sz w:val="24"/>
          <w:szCs w:val="24"/>
        </w:rPr>
        <w:t>.</w:t>
      </w:r>
      <w:r w:rsidR="00217826" w:rsidRPr="00F069CA">
        <w:rPr>
          <w:rFonts w:cs="Arial"/>
          <w:sz w:val="24"/>
          <w:szCs w:val="24"/>
        </w:rPr>
        <w:t xml:space="preserve"> A substituição a docentes efetivos do </w:t>
      </w:r>
      <w:r w:rsidR="009E32C4" w:rsidRPr="00F069CA">
        <w:rPr>
          <w:rFonts w:cs="Arial"/>
          <w:sz w:val="24"/>
          <w:szCs w:val="24"/>
        </w:rPr>
        <w:t xml:space="preserve">Quadro </w:t>
      </w:r>
      <w:r w:rsidR="00C84502" w:rsidRPr="00F069CA">
        <w:rPr>
          <w:rFonts w:cs="Arial"/>
          <w:sz w:val="24"/>
          <w:szCs w:val="24"/>
        </w:rPr>
        <w:t>dos Profissionais do Magistério Público Municipal</w:t>
      </w:r>
      <w:r w:rsidR="00217826" w:rsidRPr="00F069CA">
        <w:rPr>
          <w:rFonts w:cs="Arial"/>
          <w:sz w:val="24"/>
          <w:szCs w:val="24"/>
        </w:rPr>
        <w:t>, durante seus impedimentos legais ou regulamentares, será exercida por servidor do mesmo Quadro, devidamente habilitado para o emprego do substituído, na seguinte ordem:</w:t>
      </w:r>
    </w:p>
    <w:p w:rsidR="00217826" w:rsidRPr="00F069CA" w:rsidRDefault="00217826" w:rsidP="00F324AA">
      <w:pPr>
        <w:numPr>
          <w:ilvl w:val="0"/>
          <w:numId w:val="57"/>
        </w:numPr>
        <w:spacing w:before="120" w:after="120" w:line="360" w:lineRule="auto"/>
        <w:jc w:val="both"/>
        <w:rPr>
          <w:rFonts w:cs="Arial"/>
          <w:sz w:val="24"/>
          <w:szCs w:val="24"/>
        </w:rPr>
      </w:pPr>
      <w:proofErr w:type="gramStart"/>
      <w:r w:rsidRPr="00F069CA">
        <w:rPr>
          <w:rFonts w:cs="Arial"/>
          <w:sz w:val="24"/>
          <w:szCs w:val="24"/>
        </w:rPr>
        <w:t>por</w:t>
      </w:r>
      <w:proofErr w:type="gramEnd"/>
      <w:r w:rsidRPr="00F069CA">
        <w:rPr>
          <w:rFonts w:cs="Arial"/>
          <w:sz w:val="24"/>
          <w:szCs w:val="24"/>
        </w:rPr>
        <w:t xml:space="preserve"> docente em situação de </w:t>
      </w:r>
      <w:proofErr w:type="spellStart"/>
      <w:r w:rsidRPr="00F069CA">
        <w:rPr>
          <w:rFonts w:cs="Arial"/>
          <w:sz w:val="24"/>
          <w:szCs w:val="24"/>
        </w:rPr>
        <w:t>excedência</w:t>
      </w:r>
      <w:proofErr w:type="spellEnd"/>
      <w:r w:rsidRPr="00F069CA">
        <w:rPr>
          <w:rFonts w:cs="Arial"/>
          <w:sz w:val="24"/>
          <w:szCs w:val="24"/>
        </w:rPr>
        <w:t>;</w:t>
      </w:r>
      <w:r w:rsidR="00480566" w:rsidRPr="00F069CA">
        <w:rPr>
          <w:rFonts w:cs="Arial"/>
          <w:sz w:val="24"/>
          <w:szCs w:val="24"/>
        </w:rPr>
        <w:t xml:space="preserve"> e</w:t>
      </w:r>
    </w:p>
    <w:p w:rsidR="00217826" w:rsidRPr="00F069CA" w:rsidRDefault="00217826" w:rsidP="00F324AA">
      <w:pPr>
        <w:numPr>
          <w:ilvl w:val="0"/>
          <w:numId w:val="57"/>
        </w:numPr>
        <w:spacing w:before="120" w:after="120" w:line="360" w:lineRule="auto"/>
        <w:jc w:val="both"/>
        <w:rPr>
          <w:rFonts w:cs="Arial"/>
          <w:sz w:val="24"/>
          <w:szCs w:val="24"/>
        </w:rPr>
      </w:pPr>
      <w:proofErr w:type="gramStart"/>
      <w:r w:rsidRPr="00F069CA">
        <w:rPr>
          <w:rFonts w:cs="Arial"/>
          <w:sz w:val="24"/>
          <w:szCs w:val="24"/>
        </w:rPr>
        <w:t>por</w:t>
      </w:r>
      <w:proofErr w:type="gramEnd"/>
      <w:r w:rsidRPr="00F069CA">
        <w:rPr>
          <w:rFonts w:cs="Arial"/>
          <w:sz w:val="24"/>
          <w:szCs w:val="24"/>
        </w:rPr>
        <w:t xml:space="preserve"> docente contratado temporariamente, aprovado em processo seletivo. </w:t>
      </w:r>
    </w:p>
    <w:p w:rsidR="00217826" w:rsidRPr="00F069CA" w:rsidRDefault="003D5C6E"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C94FDD" w:rsidRPr="00F069CA">
        <w:rPr>
          <w:rFonts w:cs="Arial"/>
          <w:sz w:val="24"/>
          <w:szCs w:val="24"/>
        </w:rPr>
        <w:t xml:space="preserve">68. </w:t>
      </w:r>
      <w:r w:rsidR="00217826" w:rsidRPr="00F069CA">
        <w:rPr>
          <w:rFonts w:cs="Arial"/>
          <w:sz w:val="24"/>
          <w:szCs w:val="24"/>
        </w:rPr>
        <w:t>O diretor de escola</w:t>
      </w:r>
      <w:r w:rsidR="00480566" w:rsidRPr="00F069CA">
        <w:rPr>
          <w:rFonts w:cs="Arial"/>
          <w:sz w:val="24"/>
          <w:szCs w:val="24"/>
        </w:rPr>
        <w:t>,</w:t>
      </w:r>
      <w:r w:rsidR="00217826" w:rsidRPr="00F069CA">
        <w:rPr>
          <w:rFonts w:cs="Arial"/>
          <w:sz w:val="24"/>
          <w:szCs w:val="24"/>
        </w:rPr>
        <w:t xml:space="preserve"> nos seus afastamentos e impedimentos legais ou regulamentares superiores a 15 (quinze) dias</w:t>
      </w:r>
      <w:r w:rsidR="00480566" w:rsidRPr="00F069CA">
        <w:rPr>
          <w:rFonts w:cs="Arial"/>
          <w:sz w:val="24"/>
          <w:szCs w:val="24"/>
        </w:rPr>
        <w:t>,</w:t>
      </w:r>
      <w:r w:rsidR="00217826" w:rsidRPr="00F069CA">
        <w:rPr>
          <w:rFonts w:cs="Arial"/>
          <w:sz w:val="24"/>
          <w:szCs w:val="24"/>
        </w:rPr>
        <w:t xml:space="preserve"> será substituído pelo vice-diretor, quando houv</w:t>
      </w:r>
      <w:r w:rsidR="00DB345D" w:rsidRPr="00F069CA">
        <w:rPr>
          <w:rFonts w:cs="Arial"/>
          <w:sz w:val="24"/>
          <w:szCs w:val="24"/>
        </w:rPr>
        <w:t xml:space="preserve">er, </w:t>
      </w:r>
      <w:r w:rsidR="00217826" w:rsidRPr="00F069CA">
        <w:rPr>
          <w:rFonts w:cs="Arial"/>
          <w:sz w:val="24"/>
          <w:szCs w:val="24"/>
        </w:rPr>
        <w:t xml:space="preserve">pelo tempo que se fizer necessário. </w:t>
      </w:r>
    </w:p>
    <w:p w:rsidR="00217826" w:rsidRPr="00F069CA" w:rsidRDefault="00217826" w:rsidP="00480566">
      <w:pPr>
        <w:spacing w:before="120" w:after="120" w:line="360" w:lineRule="auto"/>
        <w:ind w:firstLine="708"/>
        <w:jc w:val="both"/>
        <w:rPr>
          <w:rFonts w:cs="Arial"/>
          <w:sz w:val="24"/>
          <w:szCs w:val="24"/>
        </w:rPr>
      </w:pPr>
      <w:r w:rsidRPr="00F069CA">
        <w:rPr>
          <w:rFonts w:cs="Arial"/>
          <w:sz w:val="24"/>
          <w:szCs w:val="24"/>
        </w:rPr>
        <w:t>§ 1º Na ausência de vice-diretor</w:t>
      </w:r>
      <w:r w:rsidR="00480566" w:rsidRPr="00F069CA">
        <w:rPr>
          <w:rFonts w:cs="Arial"/>
          <w:sz w:val="24"/>
          <w:szCs w:val="24"/>
        </w:rPr>
        <w:t>,</w:t>
      </w:r>
      <w:r w:rsidRPr="00F069CA">
        <w:rPr>
          <w:rFonts w:cs="Arial"/>
          <w:sz w:val="24"/>
          <w:szCs w:val="24"/>
        </w:rPr>
        <w:t xml:space="preserve"> a respectiva substituição ocorrerá por docente titular de emprego público de provimento efetivo da unidade escolar respectiva, eleito pelo coletivo dos servidores municipais nela lotados, desde que preencha os requisitos para o exercício do emprego em substituição.</w:t>
      </w:r>
    </w:p>
    <w:p w:rsidR="00217826" w:rsidRPr="00F069CA" w:rsidRDefault="00217826" w:rsidP="00480566">
      <w:pPr>
        <w:spacing w:before="120" w:after="120" w:line="360" w:lineRule="auto"/>
        <w:ind w:firstLine="708"/>
        <w:jc w:val="both"/>
        <w:rPr>
          <w:rFonts w:cs="Arial"/>
          <w:sz w:val="24"/>
          <w:szCs w:val="24"/>
        </w:rPr>
      </w:pPr>
      <w:r w:rsidRPr="00F069CA">
        <w:rPr>
          <w:rFonts w:cs="Arial"/>
          <w:sz w:val="24"/>
          <w:szCs w:val="24"/>
        </w:rPr>
        <w:lastRenderedPageBreak/>
        <w:t>§ 2º Em caráter excepcional, a substituiçã</w:t>
      </w:r>
      <w:r w:rsidR="004A1D67" w:rsidRPr="00F069CA">
        <w:rPr>
          <w:rFonts w:cs="Arial"/>
          <w:sz w:val="24"/>
          <w:szCs w:val="24"/>
        </w:rPr>
        <w:t>o poderá ocorrer por designação, a cargo do</w:t>
      </w:r>
      <w:r w:rsidRPr="00F069CA">
        <w:rPr>
          <w:rFonts w:cs="Arial"/>
          <w:sz w:val="24"/>
          <w:szCs w:val="24"/>
        </w:rPr>
        <w:t xml:space="preserve"> titular da Secretaria Municipal da Educação, de servidor do </w:t>
      </w:r>
      <w:r w:rsidR="009E32C4" w:rsidRPr="00F069CA">
        <w:rPr>
          <w:rFonts w:cs="Arial"/>
          <w:sz w:val="24"/>
          <w:szCs w:val="24"/>
        </w:rPr>
        <w:t xml:space="preserve">Quadro </w:t>
      </w:r>
      <w:r w:rsidR="00C84502" w:rsidRPr="00F069CA">
        <w:rPr>
          <w:rFonts w:cs="Arial"/>
          <w:sz w:val="24"/>
          <w:szCs w:val="24"/>
        </w:rPr>
        <w:t>dos Profissionais do Magistério Público Municipal</w:t>
      </w:r>
      <w:r w:rsidRPr="00F069CA">
        <w:rPr>
          <w:rFonts w:cs="Arial"/>
          <w:sz w:val="24"/>
          <w:szCs w:val="24"/>
        </w:rPr>
        <w:t xml:space="preserve"> que atenda </w:t>
      </w:r>
      <w:proofErr w:type="spellStart"/>
      <w:r w:rsidRPr="00F069CA">
        <w:rPr>
          <w:rFonts w:cs="Arial"/>
          <w:sz w:val="24"/>
          <w:szCs w:val="24"/>
        </w:rPr>
        <w:t>os</w:t>
      </w:r>
      <w:proofErr w:type="spellEnd"/>
      <w:r w:rsidRPr="00F069CA">
        <w:rPr>
          <w:rFonts w:cs="Arial"/>
          <w:sz w:val="24"/>
          <w:szCs w:val="24"/>
        </w:rPr>
        <w:t xml:space="preserve"> requisitos básicos exigidos para o exercício do emprego.</w:t>
      </w:r>
    </w:p>
    <w:p w:rsidR="00217826" w:rsidRPr="00F069CA" w:rsidRDefault="00217826" w:rsidP="00480566">
      <w:pPr>
        <w:spacing w:before="120" w:after="120" w:line="360" w:lineRule="auto"/>
        <w:ind w:firstLine="708"/>
        <w:jc w:val="both"/>
        <w:rPr>
          <w:rFonts w:cs="Arial"/>
          <w:sz w:val="24"/>
          <w:szCs w:val="24"/>
        </w:rPr>
      </w:pPr>
      <w:r w:rsidRPr="00F069CA">
        <w:rPr>
          <w:rFonts w:cs="Arial"/>
          <w:sz w:val="24"/>
          <w:szCs w:val="24"/>
        </w:rPr>
        <w:t>§ 3º O substituto do emprego de diretor de escola fará jus, pelo período da substituição, ao vencimento equivalente ao desse emprego e em conformidade com sua evolução funcional como professor.</w:t>
      </w:r>
    </w:p>
    <w:p w:rsidR="00217826" w:rsidRPr="00F069CA" w:rsidRDefault="003D5C6E"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9F6C84" w:rsidRPr="00F069CA">
        <w:rPr>
          <w:rFonts w:cs="Arial"/>
          <w:sz w:val="24"/>
          <w:szCs w:val="24"/>
        </w:rPr>
        <w:t>6</w:t>
      </w:r>
      <w:r w:rsidR="00C94FDD" w:rsidRPr="00F069CA">
        <w:rPr>
          <w:rFonts w:cs="Arial"/>
          <w:sz w:val="24"/>
          <w:szCs w:val="24"/>
        </w:rPr>
        <w:t>9.</w:t>
      </w:r>
      <w:r w:rsidR="00217826" w:rsidRPr="00F069CA">
        <w:rPr>
          <w:rFonts w:cs="Arial"/>
          <w:sz w:val="24"/>
          <w:szCs w:val="24"/>
        </w:rPr>
        <w:t xml:space="preserve"> O vice-diretor, em afastamento temporário, será substituído por docente efetivo do</w:t>
      </w:r>
      <w:r w:rsidR="00B84F12" w:rsidRPr="00F069CA">
        <w:rPr>
          <w:rFonts w:cs="Arial"/>
          <w:sz w:val="24"/>
          <w:szCs w:val="24"/>
        </w:rPr>
        <w:t xml:space="preserve"> Quadro</w:t>
      </w:r>
      <w:r w:rsidR="00217826" w:rsidRPr="00F069CA">
        <w:rPr>
          <w:rFonts w:cs="Arial"/>
          <w:sz w:val="24"/>
          <w:szCs w:val="24"/>
        </w:rPr>
        <w:t xml:space="preserve"> </w:t>
      </w:r>
      <w:r w:rsidR="00C84502" w:rsidRPr="00F069CA">
        <w:rPr>
          <w:rFonts w:cs="Arial"/>
          <w:sz w:val="24"/>
          <w:szCs w:val="24"/>
        </w:rPr>
        <w:t>dos Profissionais do Magistério Público Municipal</w:t>
      </w:r>
      <w:r w:rsidR="00217826" w:rsidRPr="00F069CA">
        <w:rPr>
          <w:rFonts w:cs="Arial"/>
          <w:sz w:val="24"/>
          <w:szCs w:val="24"/>
        </w:rPr>
        <w:t>, classificado no processo seletivo para a função de vice-diretor.</w:t>
      </w:r>
    </w:p>
    <w:p w:rsidR="00217826" w:rsidRPr="00F069CA" w:rsidRDefault="00217826" w:rsidP="00480566">
      <w:pPr>
        <w:spacing w:before="120" w:after="120" w:line="360" w:lineRule="auto"/>
        <w:ind w:firstLine="708"/>
        <w:jc w:val="both"/>
        <w:rPr>
          <w:rFonts w:cs="Arial"/>
          <w:sz w:val="24"/>
          <w:szCs w:val="24"/>
        </w:rPr>
      </w:pPr>
      <w:r w:rsidRPr="00F069CA">
        <w:rPr>
          <w:rFonts w:cs="Arial"/>
          <w:sz w:val="24"/>
          <w:szCs w:val="24"/>
        </w:rPr>
        <w:t>§ 1º Findo o afastamento temporário do vice-diretor, o docente substituto retornará à lista de classificação.</w:t>
      </w:r>
    </w:p>
    <w:p w:rsidR="00217826" w:rsidRPr="00F069CA" w:rsidRDefault="00217826" w:rsidP="00480566">
      <w:pPr>
        <w:spacing w:before="120" w:after="120" w:line="360" w:lineRule="auto"/>
        <w:ind w:firstLine="708"/>
        <w:jc w:val="both"/>
        <w:rPr>
          <w:rFonts w:cs="Arial"/>
          <w:sz w:val="24"/>
          <w:szCs w:val="24"/>
        </w:rPr>
      </w:pPr>
      <w:r w:rsidRPr="00F069CA">
        <w:rPr>
          <w:rFonts w:cs="Arial"/>
          <w:sz w:val="24"/>
          <w:szCs w:val="24"/>
        </w:rPr>
        <w:t xml:space="preserve">§ 2º Não havendo classificados em processo seletivo, o titular da Secretaria Municipal da Educação designará o docente que ocupará temporariamente a função-atividade de vice-diretor, ouvido o diretor de escola da unidade escolar respectiva e o responsável pela gestão do ensino fundamental, no âmbito da referida Secretaria, desde que atenda </w:t>
      </w:r>
      <w:r w:rsidR="004A1D67" w:rsidRPr="00F069CA">
        <w:rPr>
          <w:rFonts w:cs="Arial"/>
          <w:sz w:val="24"/>
          <w:szCs w:val="24"/>
        </w:rPr>
        <w:t>a</w:t>
      </w:r>
      <w:r w:rsidRPr="00F069CA">
        <w:rPr>
          <w:rFonts w:cs="Arial"/>
          <w:sz w:val="24"/>
          <w:szCs w:val="24"/>
        </w:rPr>
        <w:t>os requisitos básicos para o desempenho dessa função-atividade</w:t>
      </w:r>
      <w:r w:rsidR="00C06087" w:rsidRPr="00F069CA">
        <w:rPr>
          <w:rFonts w:cs="Arial"/>
          <w:sz w:val="24"/>
          <w:szCs w:val="24"/>
        </w:rPr>
        <w:t xml:space="preserve">, permanecendo na função até a realização de um novo processo seletivo para a função. </w:t>
      </w:r>
    </w:p>
    <w:p w:rsidR="00480566" w:rsidRPr="00F069CA" w:rsidRDefault="00480566" w:rsidP="007B7E91">
      <w:pPr>
        <w:spacing w:before="120" w:after="120" w:line="240" w:lineRule="auto"/>
        <w:jc w:val="center"/>
        <w:rPr>
          <w:rFonts w:cs="Arial"/>
          <w:sz w:val="24"/>
          <w:szCs w:val="24"/>
        </w:rPr>
      </w:pPr>
    </w:p>
    <w:p w:rsidR="00217826" w:rsidRPr="00F069CA" w:rsidRDefault="00D36F9F" w:rsidP="007B7E91">
      <w:pPr>
        <w:spacing w:before="120" w:after="120" w:line="240" w:lineRule="auto"/>
        <w:jc w:val="center"/>
        <w:rPr>
          <w:rFonts w:cs="Arial"/>
          <w:sz w:val="24"/>
          <w:szCs w:val="24"/>
        </w:rPr>
      </w:pPr>
      <w:r w:rsidRPr="00F069CA">
        <w:rPr>
          <w:rFonts w:cs="Arial"/>
          <w:sz w:val="24"/>
          <w:szCs w:val="24"/>
        </w:rPr>
        <w:t>CAPÍTULO VII</w:t>
      </w:r>
    </w:p>
    <w:p w:rsidR="00217826" w:rsidRPr="00F069CA" w:rsidRDefault="00217826" w:rsidP="007B7E91">
      <w:pPr>
        <w:spacing w:before="120" w:after="120" w:line="240" w:lineRule="auto"/>
        <w:jc w:val="center"/>
        <w:rPr>
          <w:rFonts w:cs="Arial"/>
          <w:sz w:val="24"/>
          <w:szCs w:val="24"/>
        </w:rPr>
      </w:pPr>
      <w:r w:rsidRPr="00F069CA">
        <w:rPr>
          <w:rFonts w:cs="Arial"/>
          <w:sz w:val="24"/>
          <w:szCs w:val="24"/>
        </w:rPr>
        <w:t>DO DOCENTE EM SITUAÇÃO DE EXCEDÊNCIA</w:t>
      </w:r>
    </w:p>
    <w:p w:rsidR="00217826" w:rsidRPr="00F069CA" w:rsidRDefault="003D5C6E"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FA29B1" w:rsidRPr="00F069CA">
        <w:rPr>
          <w:rFonts w:cs="Arial"/>
          <w:sz w:val="24"/>
          <w:szCs w:val="24"/>
        </w:rPr>
        <w:t>7</w:t>
      </w:r>
      <w:r w:rsidR="00276640" w:rsidRPr="00F069CA">
        <w:rPr>
          <w:rFonts w:cs="Arial"/>
          <w:sz w:val="24"/>
          <w:szCs w:val="24"/>
        </w:rPr>
        <w:t>0</w:t>
      </w:r>
      <w:r w:rsidR="00760603" w:rsidRPr="00F069CA">
        <w:rPr>
          <w:rFonts w:cs="Arial"/>
          <w:sz w:val="24"/>
          <w:szCs w:val="24"/>
        </w:rPr>
        <w:t>.</w:t>
      </w:r>
      <w:r w:rsidR="00217826" w:rsidRPr="00F069CA">
        <w:rPr>
          <w:rFonts w:cs="Arial"/>
          <w:sz w:val="24"/>
          <w:szCs w:val="24"/>
        </w:rPr>
        <w:t xml:space="preserve"> A situação de </w:t>
      </w:r>
      <w:proofErr w:type="spellStart"/>
      <w:r w:rsidR="00217826" w:rsidRPr="00F069CA">
        <w:rPr>
          <w:rFonts w:cs="Arial"/>
          <w:sz w:val="24"/>
          <w:szCs w:val="24"/>
        </w:rPr>
        <w:t>exce</w:t>
      </w:r>
      <w:r w:rsidR="002E066C" w:rsidRPr="00F069CA">
        <w:rPr>
          <w:rFonts w:cs="Arial"/>
          <w:sz w:val="24"/>
          <w:szCs w:val="24"/>
        </w:rPr>
        <w:t>dência</w:t>
      </w:r>
      <w:proofErr w:type="spellEnd"/>
      <w:r w:rsidR="002E066C" w:rsidRPr="00F069CA">
        <w:rPr>
          <w:rFonts w:cs="Arial"/>
          <w:sz w:val="24"/>
          <w:szCs w:val="24"/>
        </w:rPr>
        <w:t xml:space="preserve"> do docente do magistério</w:t>
      </w:r>
      <w:r w:rsidR="00217826" w:rsidRPr="00F069CA">
        <w:rPr>
          <w:rFonts w:cs="Arial"/>
          <w:sz w:val="24"/>
          <w:szCs w:val="24"/>
        </w:rPr>
        <w:t xml:space="preserve"> público municipal fica caracterizada quando ocorrer:</w:t>
      </w:r>
    </w:p>
    <w:p w:rsidR="00217826" w:rsidRPr="00F069CA" w:rsidRDefault="00217826" w:rsidP="00F324AA">
      <w:pPr>
        <w:numPr>
          <w:ilvl w:val="0"/>
          <w:numId w:val="59"/>
        </w:numPr>
        <w:spacing w:before="120" w:after="120" w:line="360" w:lineRule="auto"/>
        <w:jc w:val="both"/>
        <w:rPr>
          <w:rFonts w:cs="Arial"/>
          <w:sz w:val="24"/>
          <w:szCs w:val="24"/>
        </w:rPr>
      </w:pPr>
      <w:proofErr w:type="gramStart"/>
      <w:r w:rsidRPr="00F069CA">
        <w:rPr>
          <w:rFonts w:cs="Arial"/>
          <w:sz w:val="24"/>
          <w:szCs w:val="24"/>
        </w:rPr>
        <w:t>i</w:t>
      </w:r>
      <w:r w:rsidR="004A1D67" w:rsidRPr="00F069CA">
        <w:rPr>
          <w:rFonts w:cs="Arial"/>
          <w:sz w:val="24"/>
          <w:szCs w:val="24"/>
        </w:rPr>
        <w:t>nexistência</w:t>
      </w:r>
      <w:proofErr w:type="gramEnd"/>
      <w:r w:rsidR="004A1D67" w:rsidRPr="00F069CA">
        <w:rPr>
          <w:rFonts w:cs="Arial"/>
          <w:sz w:val="24"/>
          <w:szCs w:val="24"/>
        </w:rPr>
        <w:t xml:space="preserve"> de classe relativa à</w:t>
      </w:r>
      <w:r w:rsidRPr="00F069CA">
        <w:rPr>
          <w:rFonts w:cs="Arial"/>
          <w:sz w:val="24"/>
          <w:szCs w:val="24"/>
        </w:rPr>
        <w:t xml:space="preserve"> sua área de atuação, por reorganização da unidade escolar de lotação;</w:t>
      </w:r>
    </w:p>
    <w:p w:rsidR="00217826" w:rsidRPr="00F069CA" w:rsidRDefault="00217826" w:rsidP="00F324AA">
      <w:pPr>
        <w:numPr>
          <w:ilvl w:val="0"/>
          <w:numId w:val="59"/>
        </w:numPr>
        <w:spacing w:before="120" w:after="120" w:line="360" w:lineRule="auto"/>
        <w:jc w:val="both"/>
        <w:rPr>
          <w:rFonts w:cs="Arial"/>
          <w:sz w:val="24"/>
          <w:szCs w:val="24"/>
        </w:rPr>
      </w:pPr>
      <w:proofErr w:type="gramStart"/>
      <w:r w:rsidRPr="00F069CA">
        <w:rPr>
          <w:rFonts w:cs="Arial"/>
          <w:sz w:val="24"/>
          <w:szCs w:val="24"/>
        </w:rPr>
        <w:t>inexistência</w:t>
      </w:r>
      <w:proofErr w:type="gramEnd"/>
      <w:r w:rsidRPr="00F069CA">
        <w:rPr>
          <w:rFonts w:cs="Arial"/>
          <w:sz w:val="24"/>
          <w:szCs w:val="24"/>
        </w:rPr>
        <w:t xml:space="preserve"> de classes por extinção de unidade escolar;</w:t>
      </w:r>
    </w:p>
    <w:p w:rsidR="00217826" w:rsidRPr="00F069CA" w:rsidRDefault="00217826" w:rsidP="00F324AA">
      <w:pPr>
        <w:numPr>
          <w:ilvl w:val="0"/>
          <w:numId w:val="59"/>
        </w:numPr>
        <w:spacing w:before="120" w:after="120" w:line="360" w:lineRule="auto"/>
        <w:jc w:val="both"/>
        <w:rPr>
          <w:rFonts w:cs="Arial"/>
          <w:sz w:val="24"/>
          <w:szCs w:val="24"/>
        </w:rPr>
      </w:pPr>
      <w:proofErr w:type="gramStart"/>
      <w:r w:rsidRPr="00F069CA">
        <w:rPr>
          <w:rFonts w:cs="Arial"/>
          <w:sz w:val="24"/>
          <w:szCs w:val="24"/>
        </w:rPr>
        <w:t>insuficiência</w:t>
      </w:r>
      <w:proofErr w:type="gramEnd"/>
      <w:r w:rsidRPr="00F069CA">
        <w:rPr>
          <w:rFonts w:cs="Arial"/>
          <w:sz w:val="24"/>
          <w:szCs w:val="24"/>
        </w:rPr>
        <w:t xml:space="preserve"> ou inexistência de aulas na unidade escolar de lotação e do componente curricular da titularidade do professor II, ou afim, que componha o bloco de aulas correspondente a sua jornada de trabalho;</w:t>
      </w:r>
      <w:r w:rsidR="002A436E" w:rsidRPr="00F069CA">
        <w:rPr>
          <w:rFonts w:cs="Arial"/>
          <w:sz w:val="24"/>
          <w:szCs w:val="24"/>
        </w:rPr>
        <w:t xml:space="preserve"> e</w:t>
      </w:r>
    </w:p>
    <w:p w:rsidR="00217826" w:rsidRPr="00F069CA" w:rsidRDefault="00217826" w:rsidP="00F324AA">
      <w:pPr>
        <w:numPr>
          <w:ilvl w:val="0"/>
          <w:numId w:val="59"/>
        </w:numPr>
        <w:spacing w:before="120" w:after="120" w:line="360" w:lineRule="auto"/>
        <w:jc w:val="both"/>
        <w:rPr>
          <w:rFonts w:cs="Arial"/>
          <w:sz w:val="24"/>
          <w:szCs w:val="24"/>
        </w:rPr>
      </w:pPr>
      <w:proofErr w:type="gramStart"/>
      <w:r w:rsidRPr="00F069CA">
        <w:rPr>
          <w:rFonts w:cs="Arial"/>
          <w:sz w:val="24"/>
          <w:szCs w:val="24"/>
        </w:rPr>
        <w:t>existência</w:t>
      </w:r>
      <w:proofErr w:type="gramEnd"/>
      <w:r w:rsidRPr="00F069CA">
        <w:rPr>
          <w:rFonts w:cs="Arial"/>
          <w:sz w:val="24"/>
          <w:szCs w:val="24"/>
        </w:rPr>
        <w:t xml:space="preserve"> de professor titular cuja posse, com base em concurso público, se deu em lotação precária.</w:t>
      </w:r>
    </w:p>
    <w:p w:rsidR="00217826" w:rsidRPr="00F069CA" w:rsidRDefault="003D5C6E" w:rsidP="00850FC8">
      <w:pPr>
        <w:spacing w:before="120" w:after="120" w:line="360" w:lineRule="auto"/>
        <w:jc w:val="both"/>
        <w:rPr>
          <w:rFonts w:cs="Arial"/>
          <w:sz w:val="24"/>
          <w:szCs w:val="24"/>
        </w:rPr>
      </w:pPr>
      <w:r w:rsidRPr="00F069CA">
        <w:rPr>
          <w:rFonts w:cs="Arial"/>
          <w:sz w:val="24"/>
          <w:szCs w:val="24"/>
        </w:rPr>
        <w:lastRenderedPageBreak/>
        <w:tab/>
      </w:r>
      <w:r w:rsidR="00217826" w:rsidRPr="00F069CA">
        <w:rPr>
          <w:rFonts w:cs="Arial"/>
          <w:sz w:val="24"/>
          <w:szCs w:val="24"/>
        </w:rPr>
        <w:t xml:space="preserve">Art. </w:t>
      </w:r>
      <w:r w:rsidR="00FA29B1" w:rsidRPr="00F069CA">
        <w:rPr>
          <w:rFonts w:cs="Arial"/>
          <w:sz w:val="24"/>
          <w:szCs w:val="24"/>
        </w:rPr>
        <w:t>7</w:t>
      </w:r>
      <w:r w:rsidR="00276640" w:rsidRPr="00F069CA">
        <w:rPr>
          <w:rFonts w:cs="Arial"/>
          <w:sz w:val="24"/>
          <w:szCs w:val="24"/>
        </w:rPr>
        <w:t>1</w:t>
      </w:r>
      <w:r w:rsidR="00760603" w:rsidRPr="00F069CA">
        <w:rPr>
          <w:rFonts w:cs="Arial"/>
          <w:sz w:val="24"/>
          <w:szCs w:val="24"/>
        </w:rPr>
        <w:t>.</w:t>
      </w:r>
      <w:r w:rsidR="00217826" w:rsidRPr="00F069CA">
        <w:rPr>
          <w:rFonts w:cs="Arial"/>
          <w:sz w:val="24"/>
          <w:szCs w:val="24"/>
        </w:rPr>
        <w:t xml:space="preserve"> Ocorrendo a </w:t>
      </w:r>
      <w:proofErr w:type="spellStart"/>
      <w:r w:rsidR="00217826" w:rsidRPr="00F069CA">
        <w:rPr>
          <w:rFonts w:cs="Arial"/>
          <w:sz w:val="24"/>
          <w:szCs w:val="24"/>
        </w:rPr>
        <w:t>excedência</w:t>
      </w:r>
      <w:proofErr w:type="spellEnd"/>
      <w:r w:rsidR="00217826" w:rsidRPr="00F069CA">
        <w:rPr>
          <w:rFonts w:cs="Arial"/>
          <w:sz w:val="24"/>
          <w:szCs w:val="24"/>
        </w:rPr>
        <w:t xml:space="preserve"> do docente do magistério público municipal</w:t>
      </w:r>
      <w:r w:rsidR="004A1D67" w:rsidRPr="00F069CA">
        <w:rPr>
          <w:rFonts w:cs="Arial"/>
          <w:sz w:val="24"/>
          <w:szCs w:val="24"/>
        </w:rPr>
        <w:t>,</w:t>
      </w:r>
      <w:r w:rsidR="001E6C20" w:rsidRPr="00F069CA">
        <w:rPr>
          <w:rFonts w:cs="Arial"/>
          <w:sz w:val="24"/>
          <w:szCs w:val="24"/>
        </w:rPr>
        <w:t xml:space="preserve"> compete</w:t>
      </w:r>
      <w:r w:rsidR="00217826" w:rsidRPr="00F069CA">
        <w:rPr>
          <w:rFonts w:cs="Arial"/>
          <w:sz w:val="24"/>
          <w:szCs w:val="24"/>
        </w:rPr>
        <w:t xml:space="preserve"> à Secretaria Municipal da Educação: </w:t>
      </w:r>
    </w:p>
    <w:p w:rsidR="00217826" w:rsidRPr="00F069CA" w:rsidRDefault="00217826" w:rsidP="00F324AA">
      <w:pPr>
        <w:numPr>
          <w:ilvl w:val="0"/>
          <w:numId w:val="60"/>
        </w:numPr>
        <w:spacing w:before="120" w:after="120" w:line="360" w:lineRule="auto"/>
        <w:jc w:val="both"/>
        <w:rPr>
          <w:rFonts w:cs="Arial"/>
          <w:sz w:val="24"/>
          <w:szCs w:val="24"/>
        </w:rPr>
      </w:pPr>
      <w:proofErr w:type="gramStart"/>
      <w:r w:rsidRPr="00F069CA">
        <w:rPr>
          <w:rFonts w:cs="Arial"/>
          <w:sz w:val="24"/>
          <w:szCs w:val="24"/>
        </w:rPr>
        <w:t>designar</w:t>
      </w:r>
      <w:proofErr w:type="gramEnd"/>
      <w:r w:rsidRPr="00F069CA">
        <w:rPr>
          <w:rFonts w:cs="Arial"/>
          <w:sz w:val="24"/>
          <w:szCs w:val="24"/>
        </w:rPr>
        <w:t>-lhe regência de classe ou atribuir-lhe aulas vagas, em substituição</w:t>
      </w:r>
      <w:r w:rsidR="001E6C20" w:rsidRPr="00F069CA">
        <w:rPr>
          <w:rFonts w:cs="Arial"/>
          <w:sz w:val="24"/>
          <w:szCs w:val="24"/>
        </w:rPr>
        <w:t>, respeitando os docentes habilitados e autorizados pela Deliberação nº 01/2018</w:t>
      </w:r>
      <w:r w:rsidR="001925A8" w:rsidRPr="00F069CA">
        <w:rPr>
          <w:rFonts w:cs="Arial"/>
          <w:sz w:val="24"/>
          <w:szCs w:val="24"/>
        </w:rPr>
        <w:t>,</w:t>
      </w:r>
      <w:r w:rsidR="001E6C20" w:rsidRPr="00F069CA">
        <w:rPr>
          <w:rFonts w:cs="Arial"/>
          <w:sz w:val="24"/>
          <w:szCs w:val="24"/>
        </w:rPr>
        <w:t xml:space="preserve"> do Conselho Municipal de Educação</w:t>
      </w:r>
      <w:r w:rsidRPr="00F069CA">
        <w:rPr>
          <w:rFonts w:cs="Arial"/>
          <w:sz w:val="24"/>
          <w:szCs w:val="24"/>
        </w:rPr>
        <w:t xml:space="preserve">; </w:t>
      </w:r>
    </w:p>
    <w:p w:rsidR="00217826" w:rsidRPr="00F069CA" w:rsidRDefault="00217826" w:rsidP="00F324AA">
      <w:pPr>
        <w:numPr>
          <w:ilvl w:val="0"/>
          <w:numId w:val="60"/>
        </w:numPr>
        <w:spacing w:before="120" w:after="120" w:line="360" w:lineRule="auto"/>
        <w:jc w:val="both"/>
        <w:rPr>
          <w:rFonts w:cs="Arial"/>
          <w:sz w:val="24"/>
          <w:szCs w:val="24"/>
        </w:rPr>
      </w:pPr>
      <w:proofErr w:type="gramStart"/>
      <w:r w:rsidRPr="00F069CA">
        <w:rPr>
          <w:rFonts w:cs="Arial"/>
          <w:sz w:val="24"/>
          <w:szCs w:val="24"/>
        </w:rPr>
        <w:t>determinar</w:t>
      </w:r>
      <w:proofErr w:type="gramEnd"/>
      <w:r w:rsidRPr="00F069CA">
        <w:rPr>
          <w:rFonts w:cs="Arial"/>
          <w:sz w:val="24"/>
          <w:szCs w:val="24"/>
        </w:rPr>
        <w:t xml:space="preserve"> sua </w:t>
      </w:r>
      <w:r w:rsidR="001E6C20" w:rsidRPr="00F069CA">
        <w:rPr>
          <w:rFonts w:cs="Arial"/>
          <w:sz w:val="24"/>
          <w:szCs w:val="24"/>
        </w:rPr>
        <w:t xml:space="preserve">atuação no </w:t>
      </w:r>
      <w:r w:rsidRPr="00F069CA">
        <w:rPr>
          <w:rFonts w:cs="Arial"/>
          <w:sz w:val="24"/>
          <w:szCs w:val="24"/>
        </w:rPr>
        <w:t>apoio educacional,</w:t>
      </w:r>
      <w:r w:rsidR="00496BF4" w:rsidRPr="00F069CA">
        <w:rPr>
          <w:rFonts w:cs="Arial"/>
          <w:sz w:val="24"/>
          <w:szCs w:val="24"/>
        </w:rPr>
        <w:t xml:space="preserve"> na impossibilidade de regência,</w:t>
      </w:r>
      <w:r w:rsidRPr="00F069CA">
        <w:rPr>
          <w:rFonts w:cs="Arial"/>
          <w:sz w:val="24"/>
          <w:szCs w:val="24"/>
        </w:rPr>
        <w:t xml:space="preserve"> </w:t>
      </w:r>
      <w:r w:rsidR="001E6C20" w:rsidRPr="00F069CA">
        <w:rPr>
          <w:rFonts w:cs="Arial"/>
          <w:sz w:val="24"/>
          <w:szCs w:val="24"/>
        </w:rPr>
        <w:t xml:space="preserve">no ano letivo vigente; </w:t>
      </w:r>
    </w:p>
    <w:p w:rsidR="00217826" w:rsidRPr="00F069CA" w:rsidRDefault="00217826" w:rsidP="00F324AA">
      <w:pPr>
        <w:numPr>
          <w:ilvl w:val="0"/>
          <w:numId w:val="60"/>
        </w:numPr>
        <w:spacing w:before="120" w:after="120" w:line="360" w:lineRule="auto"/>
        <w:jc w:val="both"/>
        <w:rPr>
          <w:rFonts w:cs="Arial"/>
          <w:sz w:val="24"/>
          <w:szCs w:val="24"/>
        </w:rPr>
      </w:pPr>
      <w:proofErr w:type="gramStart"/>
      <w:r w:rsidRPr="00F069CA">
        <w:rPr>
          <w:rFonts w:cs="Arial"/>
          <w:sz w:val="24"/>
          <w:szCs w:val="24"/>
        </w:rPr>
        <w:t>oficializar</w:t>
      </w:r>
      <w:proofErr w:type="gramEnd"/>
      <w:r w:rsidRPr="00F069CA">
        <w:rPr>
          <w:rFonts w:cs="Arial"/>
          <w:sz w:val="24"/>
          <w:szCs w:val="24"/>
        </w:rPr>
        <w:t xml:space="preserve"> sua inscrição de ofício no próximo processo de remoção;</w:t>
      </w:r>
    </w:p>
    <w:p w:rsidR="00217826" w:rsidRPr="00F069CA" w:rsidRDefault="00217826" w:rsidP="00F324AA">
      <w:pPr>
        <w:numPr>
          <w:ilvl w:val="0"/>
          <w:numId w:val="60"/>
        </w:numPr>
        <w:spacing w:before="120" w:after="120" w:line="360" w:lineRule="auto"/>
        <w:jc w:val="both"/>
        <w:rPr>
          <w:rFonts w:cs="Arial"/>
          <w:sz w:val="24"/>
          <w:szCs w:val="24"/>
        </w:rPr>
      </w:pPr>
      <w:proofErr w:type="gramStart"/>
      <w:r w:rsidRPr="00F069CA">
        <w:rPr>
          <w:rFonts w:cs="Arial"/>
          <w:sz w:val="24"/>
          <w:szCs w:val="24"/>
        </w:rPr>
        <w:t>designar</w:t>
      </w:r>
      <w:proofErr w:type="gramEnd"/>
      <w:r w:rsidRPr="00F069CA">
        <w:rPr>
          <w:rFonts w:cs="Arial"/>
          <w:sz w:val="24"/>
          <w:szCs w:val="24"/>
        </w:rPr>
        <w:t xml:space="preserve"> prioritariamente o docente excedente para substituição de docente titular, em razão de afast</w:t>
      </w:r>
      <w:r w:rsidR="002A436E" w:rsidRPr="00F069CA">
        <w:rPr>
          <w:rFonts w:cs="Arial"/>
          <w:sz w:val="24"/>
          <w:szCs w:val="24"/>
        </w:rPr>
        <w:t>amento ou exoneração ocorrido</w:t>
      </w:r>
      <w:r w:rsidRPr="00F069CA">
        <w:rPr>
          <w:rFonts w:cs="Arial"/>
          <w:sz w:val="24"/>
          <w:szCs w:val="24"/>
        </w:rPr>
        <w:t xml:space="preserve"> durante o ano letivo</w:t>
      </w:r>
      <w:r w:rsidR="001E6C20" w:rsidRPr="00F069CA">
        <w:rPr>
          <w:rFonts w:cs="Arial"/>
          <w:sz w:val="24"/>
          <w:szCs w:val="24"/>
        </w:rPr>
        <w:t xml:space="preserve">, respeitando os docentes habilitados e autorizados </w:t>
      </w:r>
      <w:r w:rsidR="002A436E" w:rsidRPr="00F069CA">
        <w:rPr>
          <w:rFonts w:cs="Arial"/>
          <w:sz w:val="24"/>
          <w:szCs w:val="24"/>
        </w:rPr>
        <w:t xml:space="preserve">nos termos da </w:t>
      </w:r>
      <w:r w:rsidR="001E6C20" w:rsidRPr="00F069CA">
        <w:rPr>
          <w:rFonts w:cs="Arial"/>
          <w:sz w:val="24"/>
          <w:szCs w:val="24"/>
        </w:rPr>
        <w:t>Deliberação nº 01/2018</w:t>
      </w:r>
      <w:r w:rsidR="001925A8" w:rsidRPr="00F069CA">
        <w:rPr>
          <w:rFonts w:cs="Arial"/>
          <w:sz w:val="24"/>
          <w:szCs w:val="24"/>
        </w:rPr>
        <w:t>,</w:t>
      </w:r>
      <w:r w:rsidR="001E6C20" w:rsidRPr="00F069CA">
        <w:rPr>
          <w:rFonts w:cs="Arial"/>
          <w:sz w:val="24"/>
          <w:szCs w:val="24"/>
        </w:rPr>
        <w:t xml:space="preserve"> do Conselho Municipal de Educação</w:t>
      </w:r>
      <w:r w:rsidRPr="00F069CA">
        <w:rPr>
          <w:rFonts w:cs="Arial"/>
          <w:sz w:val="24"/>
          <w:szCs w:val="24"/>
        </w:rPr>
        <w:t>.</w:t>
      </w:r>
    </w:p>
    <w:p w:rsidR="00217826" w:rsidRPr="00F069CA" w:rsidRDefault="003D5C6E"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FA29B1" w:rsidRPr="00F069CA">
        <w:rPr>
          <w:rFonts w:cs="Arial"/>
          <w:sz w:val="24"/>
          <w:szCs w:val="24"/>
        </w:rPr>
        <w:t>7</w:t>
      </w:r>
      <w:r w:rsidR="00276640" w:rsidRPr="00F069CA">
        <w:rPr>
          <w:rFonts w:cs="Arial"/>
          <w:sz w:val="24"/>
          <w:szCs w:val="24"/>
        </w:rPr>
        <w:t>2</w:t>
      </w:r>
      <w:r w:rsidR="00760603" w:rsidRPr="00F069CA">
        <w:rPr>
          <w:rFonts w:cs="Arial"/>
          <w:sz w:val="24"/>
          <w:szCs w:val="24"/>
        </w:rPr>
        <w:t>.</w:t>
      </w:r>
      <w:r w:rsidR="00217826" w:rsidRPr="00F069CA">
        <w:rPr>
          <w:rFonts w:cs="Arial"/>
          <w:sz w:val="24"/>
          <w:szCs w:val="24"/>
        </w:rPr>
        <w:t xml:space="preserve"> Enquanto perdurar sua situação de </w:t>
      </w:r>
      <w:proofErr w:type="spellStart"/>
      <w:r w:rsidR="00217826" w:rsidRPr="00F069CA">
        <w:rPr>
          <w:rFonts w:cs="Arial"/>
          <w:sz w:val="24"/>
          <w:szCs w:val="24"/>
        </w:rPr>
        <w:t>excedência</w:t>
      </w:r>
      <w:proofErr w:type="spellEnd"/>
      <w:r w:rsidR="00217826" w:rsidRPr="00F069CA">
        <w:rPr>
          <w:rFonts w:cs="Arial"/>
          <w:sz w:val="24"/>
          <w:szCs w:val="24"/>
        </w:rPr>
        <w:t>, é atribuição do docente participar:</w:t>
      </w:r>
    </w:p>
    <w:p w:rsidR="00217826" w:rsidRPr="00F069CA" w:rsidRDefault="00217826" w:rsidP="00F324AA">
      <w:pPr>
        <w:numPr>
          <w:ilvl w:val="0"/>
          <w:numId w:val="61"/>
        </w:numPr>
        <w:spacing w:before="120" w:after="120" w:line="360" w:lineRule="auto"/>
        <w:jc w:val="both"/>
        <w:rPr>
          <w:rFonts w:cs="Arial"/>
          <w:sz w:val="24"/>
          <w:szCs w:val="24"/>
        </w:rPr>
      </w:pPr>
      <w:proofErr w:type="gramStart"/>
      <w:r w:rsidRPr="00F069CA">
        <w:rPr>
          <w:rFonts w:cs="Arial"/>
          <w:sz w:val="24"/>
          <w:szCs w:val="24"/>
        </w:rPr>
        <w:t>do</w:t>
      </w:r>
      <w:proofErr w:type="gramEnd"/>
      <w:r w:rsidRPr="00F069CA">
        <w:rPr>
          <w:rFonts w:cs="Arial"/>
          <w:sz w:val="24"/>
          <w:szCs w:val="24"/>
        </w:rPr>
        <w:t xml:space="preserve"> processo de planejamento, execução e avaliação das atividades escolares;</w:t>
      </w:r>
    </w:p>
    <w:p w:rsidR="00217826" w:rsidRPr="00F069CA" w:rsidRDefault="00217826" w:rsidP="00F324AA">
      <w:pPr>
        <w:numPr>
          <w:ilvl w:val="0"/>
          <w:numId w:val="61"/>
        </w:numPr>
        <w:spacing w:before="120" w:after="120" w:line="360" w:lineRule="auto"/>
        <w:jc w:val="both"/>
        <w:rPr>
          <w:rFonts w:cs="Arial"/>
          <w:sz w:val="24"/>
          <w:szCs w:val="24"/>
        </w:rPr>
      </w:pPr>
      <w:proofErr w:type="gramStart"/>
      <w:r w:rsidRPr="00F069CA">
        <w:rPr>
          <w:rFonts w:cs="Arial"/>
          <w:sz w:val="24"/>
          <w:szCs w:val="24"/>
        </w:rPr>
        <w:t>das</w:t>
      </w:r>
      <w:proofErr w:type="gramEnd"/>
      <w:r w:rsidRPr="00F069CA">
        <w:rPr>
          <w:rFonts w:cs="Arial"/>
          <w:sz w:val="24"/>
          <w:szCs w:val="24"/>
        </w:rPr>
        <w:t xml:space="preserve"> atividades de apoio</w:t>
      </w:r>
      <w:r w:rsidR="00175602" w:rsidRPr="00F069CA">
        <w:rPr>
          <w:rFonts w:cs="Arial"/>
          <w:sz w:val="24"/>
          <w:szCs w:val="24"/>
        </w:rPr>
        <w:t xml:space="preserve"> educacional</w:t>
      </w:r>
      <w:r w:rsidR="00D36F9F" w:rsidRPr="00F069CA">
        <w:rPr>
          <w:rFonts w:cs="Arial"/>
          <w:sz w:val="24"/>
          <w:szCs w:val="24"/>
        </w:rPr>
        <w:t>;</w:t>
      </w:r>
    </w:p>
    <w:p w:rsidR="00217826" w:rsidRPr="00F069CA" w:rsidRDefault="00217826" w:rsidP="00F324AA">
      <w:pPr>
        <w:numPr>
          <w:ilvl w:val="0"/>
          <w:numId w:val="61"/>
        </w:numPr>
        <w:spacing w:before="120" w:after="120" w:line="360" w:lineRule="auto"/>
        <w:jc w:val="both"/>
        <w:rPr>
          <w:rFonts w:cs="Arial"/>
          <w:sz w:val="24"/>
          <w:szCs w:val="24"/>
        </w:rPr>
      </w:pPr>
      <w:proofErr w:type="gramStart"/>
      <w:r w:rsidRPr="00F069CA">
        <w:rPr>
          <w:rFonts w:cs="Arial"/>
          <w:sz w:val="24"/>
          <w:szCs w:val="24"/>
        </w:rPr>
        <w:t>do</w:t>
      </w:r>
      <w:proofErr w:type="gramEnd"/>
      <w:r w:rsidRPr="00F069CA">
        <w:rPr>
          <w:rFonts w:cs="Arial"/>
          <w:sz w:val="24"/>
          <w:szCs w:val="24"/>
        </w:rPr>
        <w:t xml:space="preserve"> processo de avaliação, adaptação e recuperação de alunos de aproveitamento insuficiente;</w:t>
      </w:r>
    </w:p>
    <w:p w:rsidR="00217826" w:rsidRPr="00F069CA" w:rsidRDefault="00217826" w:rsidP="00F324AA">
      <w:pPr>
        <w:numPr>
          <w:ilvl w:val="0"/>
          <w:numId w:val="61"/>
        </w:numPr>
        <w:spacing w:before="120" w:after="120" w:line="360" w:lineRule="auto"/>
        <w:jc w:val="both"/>
        <w:rPr>
          <w:rFonts w:cs="Arial"/>
          <w:sz w:val="24"/>
          <w:szCs w:val="24"/>
        </w:rPr>
      </w:pPr>
      <w:proofErr w:type="gramStart"/>
      <w:r w:rsidRPr="00F069CA">
        <w:rPr>
          <w:rFonts w:cs="Arial"/>
          <w:sz w:val="24"/>
          <w:szCs w:val="24"/>
        </w:rPr>
        <w:t>do</w:t>
      </w:r>
      <w:proofErr w:type="gramEnd"/>
      <w:r w:rsidRPr="00F069CA">
        <w:rPr>
          <w:rFonts w:cs="Arial"/>
          <w:sz w:val="24"/>
          <w:szCs w:val="24"/>
        </w:rPr>
        <w:t xml:space="preserve"> processo de integração escola-comunidade;</w:t>
      </w:r>
    </w:p>
    <w:p w:rsidR="00217826" w:rsidRPr="00F069CA" w:rsidRDefault="00217826" w:rsidP="00F324AA">
      <w:pPr>
        <w:numPr>
          <w:ilvl w:val="0"/>
          <w:numId w:val="61"/>
        </w:numPr>
        <w:spacing w:before="120" w:after="120" w:line="360" w:lineRule="auto"/>
        <w:jc w:val="both"/>
        <w:rPr>
          <w:rFonts w:cs="Arial"/>
          <w:sz w:val="24"/>
          <w:szCs w:val="24"/>
        </w:rPr>
      </w:pPr>
      <w:proofErr w:type="gramStart"/>
      <w:r w:rsidRPr="00F069CA">
        <w:rPr>
          <w:rFonts w:cs="Arial"/>
          <w:sz w:val="24"/>
          <w:szCs w:val="24"/>
        </w:rPr>
        <w:t>da</w:t>
      </w:r>
      <w:proofErr w:type="gramEnd"/>
      <w:r w:rsidRPr="00F069CA">
        <w:rPr>
          <w:rFonts w:cs="Arial"/>
          <w:sz w:val="24"/>
          <w:szCs w:val="24"/>
        </w:rPr>
        <w:t xml:space="preserve"> substituição de classe que lhe for atribuída, consoante sua classificação funcional;</w:t>
      </w:r>
    </w:p>
    <w:p w:rsidR="00217826" w:rsidRPr="00F069CA" w:rsidRDefault="00217826" w:rsidP="00F324AA">
      <w:pPr>
        <w:numPr>
          <w:ilvl w:val="0"/>
          <w:numId w:val="61"/>
        </w:numPr>
        <w:spacing w:before="120" w:after="120" w:line="360" w:lineRule="auto"/>
        <w:jc w:val="both"/>
        <w:rPr>
          <w:rFonts w:cs="Arial"/>
          <w:sz w:val="24"/>
          <w:szCs w:val="24"/>
        </w:rPr>
      </w:pPr>
      <w:proofErr w:type="gramStart"/>
      <w:r w:rsidRPr="00F069CA">
        <w:rPr>
          <w:rFonts w:cs="Arial"/>
          <w:sz w:val="24"/>
          <w:szCs w:val="24"/>
        </w:rPr>
        <w:t>do</w:t>
      </w:r>
      <w:proofErr w:type="gramEnd"/>
      <w:r w:rsidRPr="00F069CA">
        <w:rPr>
          <w:rFonts w:cs="Arial"/>
          <w:sz w:val="24"/>
          <w:szCs w:val="24"/>
        </w:rPr>
        <w:t xml:space="preserve"> processo de remoção</w:t>
      </w:r>
      <w:r w:rsidR="002A436E" w:rsidRPr="00F069CA">
        <w:rPr>
          <w:rFonts w:cs="Arial"/>
          <w:sz w:val="24"/>
          <w:szCs w:val="24"/>
        </w:rPr>
        <w:t>,</w:t>
      </w:r>
      <w:r w:rsidRPr="00F069CA">
        <w:rPr>
          <w:rFonts w:cs="Arial"/>
          <w:sz w:val="24"/>
          <w:szCs w:val="24"/>
        </w:rPr>
        <w:t xml:space="preserve"> escolhendo obrigatoriamente nova sede de lotação;</w:t>
      </w:r>
      <w:r w:rsidR="002A436E" w:rsidRPr="00F069CA">
        <w:rPr>
          <w:rFonts w:cs="Arial"/>
          <w:sz w:val="24"/>
          <w:szCs w:val="24"/>
        </w:rPr>
        <w:t xml:space="preserve"> e</w:t>
      </w:r>
    </w:p>
    <w:p w:rsidR="00217826" w:rsidRPr="00F069CA" w:rsidRDefault="00217826" w:rsidP="00F324AA">
      <w:pPr>
        <w:numPr>
          <w:ilvl w:val="0"/>
          <w:numId w:val="61"/>
        </w:numPr>
        <w:spacing w:before="120" w:after="120" w:line="360" w:lineRule="auto"/>
        <w:jc w:val="both"/>
        <w:rPr>
          <w:rFonts w:cs="Arial"/>
          <w:sz w:val="24"/>
          <w:szCs w:val="24"/>
        </w:rPr>
      </w:pPr>
      <w:proofErr w:type="gramStart"/>
      <w:r w:rsidRPr="00F069CA">
        <w:rPr>
          <w:rFonts w:cs="Arial"/>
          <w:sz w:val="24"/>
          <w:szCs w:val="24"/>
        </w:rPr>
        <w:t>de</w:t>
      </w:r>
      <w:proofErr w:type="gramEnd"/>
      <w:r w:rsidRPr="00F069CA">
        <w:rPr>
          <w:rFonts w:cs="Arial"/>
          <w:sz w:val="24"/>
          <w:szCs w:val="24"/>
        </w:rPr>
        <w:t xml:space="preserve"> outras atribuições que lhe forem conferidas</w:t>
      </w:r>
      <w:r w:rsidR="002A436E" w:rsidRPr="00F069CA">
        <w:rPr>
          <w:rFonts w:cs="Arial"/>
          <w:sz w:val="24"/>
          <w:szCs w:val="24"/>
        </w:rPr>
        <w:t>,</w:t>
      </w:r>
      <w:r w:rsidRPr="00F069CA">
        <w:rPr>
          <w:rFonts w:cs="Arial"/>
          <w:sz w:val="24"/>
          <w:szCs w:val="24"/>
        </w:rPr>
        <w:t xml:space="preserve"> compatíveis com sua classificação funcional.</w:t>
      </w:r>
    </w:p>
    <w:p w:rsidR="00217826" w:rsidRPr="00F069CA" w:rsidRDefault="00217826" w:rsidP="002A436E">
      <w:pPr>
        <w:spacing w:before="120" w:after="120" w:line="360" w:lineRule="auto"/>
        <w:ind w:firstLine="708"/>
        <w:jc w:val="both"/>
        <w:rPr>
          <w:rFonts w:cs="Arial"/>
          <w:sz w:val="24"/>
          <w:szCs w:val="24"/>
        </w:rPr>
      </w:pPr>
      <w:r w:rsidRPr="00F069CA">
        <w:rPr>
          <w:rFonts w:cs="Arial"/>
          <w:sz w:val="24"/>
          <w:szCs w:val="24"/>
        </w:rPr>
        <w:t xml:space="preserve">§ 1º O docente em situação de </w:t>
      </w:r>
      <w:proofErr w:type="spellStart"/>
      <w:r w:rsidRPr="00F069CA">
        <w:rPr>
          <w:rFonts w:cs="Arial"/>
          <w:sz w:val="24"/>
          <w:szCs w:val="24"/>
        </w:rPr>
        <w:t>excedência</w:t>
      </w:r>
      <w:proofErr w:type="spellEnd"/>
      <w:r w:rsidRPr="00F069CA">
        <w:rPr>
          <w:rFonts w:cs="Arial"/>
          <w:sz w:val="24"/>
          <w:szCs w:val="24"/>
        </w:rPr>
        <w:t xml:space="preserve"> deverá cumprir o calendário escolar da Secretaria Municipal da Educação, exercendo a jornada de trabalho na qual está incluído, na seguinte conformidade:</w:t>
      </w:r>
    </w:p>
    <w:p w:rsidR="00217826" w:rsidRPr="00F069CA" w:rsidRDefault="00217826" w:rsidP="00F324AA">
      <w:pPr>
        <w:numPr>
          <w:ilvl w:val="0"/>
          <w:numId w:val="62"/>
        </w:numPr>
        <w:spacing w:before="120" w:after="120" w:line="360" w:lineRule="auto"/>
        <w:jc w:val="both"/>
        <w:rPr>
          <w:rFonts w:cs="Arial"/>
          <w:sz w:val="24"/>
          <w:szCs w:val="24"/>
        </w:rPr>
      </w:pPr>
      <w:proofErr w:type="gramStart"/>
      <w:r w:rsidRPr="00F069CA">
        <w:rPr>
          <w:rFonts w:cs="Arial"/>
          <w:sz w:val="24"/>
          <w:szCs w:val="24"/>
        </w:rPr>
        <w:t>quando</w:t>
      </w:r>
      <w:proofErr w:type="gramEnd"/>
      <w:r w:rsidRPr="00F069CA">
        <w:rPr>
          <w:rFonts w:cs="Arial"/>
          <w:sz w:val="24"/>
          <w:szCs w:val="24"/>
        </w:rPr>
        <w:t xml:space="preserve"> em exercício e atuando na educação infantil, na educação complementar e integral ou na educação especial, no horário normal das atividades escolares, no turno de classificação de seu emprego</w:t>
      </w:r>
      <w:r w:rsidR="001E33C0" w:rsidRPr="00F069CA">
        <w:rPr>
          <w:rFonts w:cs="Arial"/>
          <w:sz w:val="24"/>
          <w:szCs w:val="24"/>
        </w:rPr>
        <w:t>;</w:t>
      </w:r>
      <w:r w:rsidR="002A436E" w:rsidRPr="00F069CA">
        <w:rPr>
          <w:rFonts w:cs="Arial"/>
          <w:sz w:val="24"/>
          <w:szCs w:val="24"/>
        </w:rPr>
        <w:t xml:space="preserve"> e</w:t>
      </w:r>
    </w:p>
    <w:p w:rsidR="00217826" w:rsidRPr="00F069CA" w:rsidRDefault="00217826" w:rsidP="00F324AA">
      <w:pPr>
        <w:numPr>
          <w:ilvl w:val="0"/>
          <w:numId w:val="62"/>
        </w:numPr>
        <w:spacing w:before="120" w:after="120" w:line="360" w:lineRule="auto"/>
        <w:jc w:val="both"/>
        <w:rPr>
          <w:rFonts w:cs="Arial"/>
          <w:sz w:val="24"/>
          <w:szCs w:val="24"/>
        </w:rPr>
      </w:pPr>
      <w:proofErr w:type="gramStart"/>
      <w:r w:rsidRPr="00F069CA">
        <w:rPr>
          <w:rFonts w:cs="Arial"/>
          <w:sz w:val="24"/>
          <w:szCs w:val="24"/>
        </w:rPr>
        <w:lastRenderedPageBreak/>
        <w:t>quando</w:t>
      </w:r>
      <w:proofErr w:type="gramEnd"/>
      <w:r w:rsidRPr="00F069CA">
        <w:rPr>
          <w:rFonts w:cs="Arial"/>
          <w:sz w:val="24"/>
          <w:szCs w:val="24"/>
        </w:rPr>
        <w:t xml:space="preserve"> em exercício e atuando no ensino fundamental, no horário normal das atividades escolares.</w:t>
      </w:r>
    </w:p>
    <w:p w:rsidR="00217826" w:rsidRPr="00F069CA" w:rsidRDefault="00217826" w:rsidP="002A436E">
      <w:pPr>
        <w:spacing w:before="120" w:after="120" w:line="360" w:lineRule="auto"/>
        <w:ind w:firstLine="708"/>
        <w:jc w:val="both"/>
        <w:rPr>
          <w:rFonts w:cs="Arial"/>
          <w:sz w:val="24"/>
          <w:szCs w:val="24"/>
        </w:rPr>
      </w:pPr>
      <w:r w:rsidRPr="00F069CA">
        <w:rPr>
          <w:rFonts w:cs="Arial"/>
          <w:sz w:val="24"/>
          <w:szCs w:val="24"/>
        </w:rPr>
        <w:t>§ 2º</w:t>
      </w:r>
      <w:r w:rsidR="00D36F9F" w:rsidRPr="00F069CA">
        <w:rPr>
          <w:rFonts w:cs="Arial"/>
          <w:sz w:val="24"/>
          <w:szCs w:val="24"/>
        </w:rPr>
        <w:t xml:space="preserve"> </w:t>
      </w:r>
      <w:r w:rsidRPr="00F069CA">
        <w:rPr>
          <w:rFonts w:cs="Arial"/>
          <w:sz w:val="24"/>
          <w:szCs w:val="24"/>
        </w:rPr>
        <w:t xml:space="preserve">O docente em situação de </w:t>
      </w:r>
      <w:proofErr w:type="spellStart"/>
      <w:r w:rsidRPr="00F069CA">
        <w:rPr>
          <w:rFonts w:cs="Arial"/>
          <w:sz w:val="24"/>
          <w:szCs w:val="24"/>
        </w:rPr>
        <w:t>excedência</w:t>
      </w:r>
      <w:proofErr w:type="spellEnd"/>
      <w:r w:rsidRPr="00F069CA">
        <w:rPr>
          <w:rFonts w:cs="Arial"/>
          <w:sz w:val="24"/>
          <w:szCs w:val="24"/>
        </w:rPr>
        <w:t xml:space="preserve"> poderá excepcionalmente cumprir, com a devida anuência da Secretaria Municipal da Educação, horário de trabalho diferente daquele que cumpriria estando no exercício pleno de seu emprego. </w:t>
      </w:r>
    </w:p>
    <w:p w:rsidR="00217826" w:rsidRPr="00F069CA" w:rsidRDefault="00217826" w:rsidP="002A436E">
      <w:pPr>
        <w:spacing w:before="120" w:after="120" w:line="360" w:lineRule="auto"/>
        <w:ind w:firstLine="708"/>
        <w:jc w:val="both"/>
        <w:rPr>
          <w:rFonts w:cs="Arial"/>
          <w:sz w:val="24"/>
          <w:szCs w:val="24"/>
        </w:rPr>
      </w:pPr>
      <w:r w:rsidRPr="00F069CA">
        <w:rPr>
          <w:rFonts w:cs="Arial"/>
          <w:sz w:val="24"/>
          <w:szCs w:val="24"/>
        </w:rPr>
        <w:t>§ 3º</w:t>
      </w:r>
      <w:r w:rsidR="00234B16" w:rsidRPr="00F069CA">
        <w:rPr>
          <w:rFonts w:cs="Arial"/>
          <w:sz w:val="24"/>
          <w:szCs w:val="24"/>
        </w:rPr>
        <w:t xml:space="preserve"> </w:t>
      </w:r>
      <w:r w:rsidRPr="00F069CA">
        <w:rPr>
          <w:rFonts w:cs="Arial"/>
          <w:sz w:val="24"/>
          <w:szCs w:val="24"/>
        </w:rPr>
        <w:t xml:space="preserve">O tempo em que o docente permanecer em situação de </w:t>
      </w:r>
      <w:proofErr w:type="spellStart"/>
      <w:r w:rsidRPr="00F069CA">
        <w:rPr>
          <w:rFonts w:cs="Arial"/>
          <w:sz w:val="24"/>
          <w:szCs w:val="24"/>
        </w:rPr>
        <w:t>excedência</w:t>
      </w:r>
      <w:proofErr w:type="spellEnd"/>
      <w:r w:rsidRPr="00F069CA">
        <w:rPr>
          <w:rFonts w:cs="Arial"/>
          <w:sz w:val="24"/>
          <w:szCs w:val="24"/>
        </w:rPr>
        <w:t xml:space="preserve"> será considerado de efetivo exercício da função original, mantidos todos os seus direitos e vantagens.</w:t>
      </w:r>
    </w:p>
    <w:p w:rsidR="001E33C0" w:rsidRPr="00F069CA" w:rsidRDefault="001E33C0" w:rsidP="007B7E91">
      <w:pPr>
        <w:spacing w:before="120" w:after="120" w:line="240" w:lineRule="auto"/>
        <w:ind w:firstLine="284"/>
        <w:jc w:val="both"/>
        <w:rPr>
          <w:rFonts w:cs="Arial"/>
          <w:sz w:val="24"/>
          <w:szCs w:val="24"/>
        </w:rPr>
      </w:pPr>
    </w:p>
    <w:p w:rsidR="00217826" w:rsidRPr="00F069CA" w:rsidRDefault="00217826" w:rsidP="007B7E91">
      <w:pPr>
        <w:spacing w:before="120" w:after="120" w:line="240" w:lineRule="auto"/>
        <w:jc w:val="center"/>
        <w:rPr>
          <w:rFonts w:cs="Arial"/>
          <w:sz w:val="24"/>
          <w:szCs w:val="24"/>
        </w:rPr>
      </w:pPr>
      <w:r w:rsidRPr="00F069CA">
        <w:rPr>
          <w:rFonts w:cs="Arial"/>
          <w:sz w:val="24"/>
          <w:szCs w:val="24"/>
        </w:rPr>
        <w:t xml:space="preserve">CAPÍTULO </w:t>
      </w:r>
      <w:r w:rsidR="002A436E" w:rsidRPr="00F069CA">
        <w:rPr>
          <w:rFonts w:cs="Arial"/>
          <w:sz w:val="24"/>
          <w:szCs w:val="24"/>
        </w:rPr>
        <w:t>VIII</w:t>
      </w:r>
    </w:p>
    <w:p w:rsidR="00217826" w:rsidRPr="00F069CA" w:rsidRDefault="00217826" w:rsidP="007B7E91">
      <w:pPr>
        <w:spacing w:before="120" w:after="120" w:line="240" w:lineRule="auto"/>
        <w:jc w:val="center"/>
        <w:rPr>
          <w:rFonts w:cs="Arial"/>
          <w:sz w:val="24"/>
          <w:szCs w:val="24"/>
        </w:rPr>
      </w:pPr>
      <w:r w:rsidRPr="00F069CA">
        <w:rPr>
          <w:rFonts w:cs="Arial"/>
          <w:sz w:val="24"/>
          <w:szCs w:val="24"/>
        </w:rPr>
        <w:t>DAS FUNÇÕES-ATIVIDADES</w:t>
      </w:r>
    </w:p>
    <w:p w:rsidR="00217826" w:rsidRPr="00F069CA" w:rsidRDefault="00217826" w:rsidP="007B7E91">
      <w:pPr>
        <w:spacing w:before="120" w:after="120" w:line="240" w:lineRule="auto"/>
        <w:jc w:val="center"/>
        <w:rPr>
          <w:rFonts w:cs="Arial"/>
          <w:sz w:val="24"/>
          <w:szCs w:val="24"/>
        </w:rPr>
      </w:pPr>
      <w:r w:rsidRPr="00F069CA">
        <w:rPr>
          <w:rFonts w:cs="Arial"/>
          <w:sz w:val="24"/>
          <w:szCs w:val="24"/>
        </w:rPr>
        <w:t>Seção I</w:t>
      </w:r>
    </w:p>
    <w:p w:rsidR="007B7E91" w:rsidRPr="00F069CA" w:rsidRDefault="00F71722" w:rsidP="007B7E91">
      <w:pPr>
        <w:spacing w:before="120" w:after="120" w:line="240" w:lineRule="auto"/>
        <w:jc w:val="center"/>
        <w:rPr>
          <w:rFonts w:cs="Arial"/>
          <w:sz w:val="24"/>
          <w:szCs w:val="24"/>
        </w:rPr>
      </w:pPr>
      <w:r w:rsidRPr="00F069CA">
        <w:rPr>
          <w:rFonts w:cs="Arial"/>
          <w:sz w:val="24"/>
          <w:szCs w:val="24"/>
        </w:rPr>
        <w:t>Do Conceito</w:t>
      </w:r>
    </w:p>
    <w:p w:rsidR="00217826" w:rsidRPr="00F069CA" w:rsidRDefault="003D5C6E"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FA29B1" w:rsidRPr="00F069CA">
        <w:rPr>
          <w:rFonts w:cs="Arial"/>
          <w:sz w:val="24"/>
          <w:szCs w:val="24"/>
        </w:rPr>
        <w:t>7</w:t>
      </w:r>
      <w:r w:rsidR="00276640" w:rsidRPr="00F069CA">
        <w:rPr>
          <w:rFonts w:cs="Arial"/>
          <w:sz w:val="24"/>
          <w:szCs w:val="24"/>
        </w:rPr>
        <w:t>3</w:t>
      </w:r>
      <w:r w:rsidR="00760603" w:rsidRPr="00F069CA">
        <w:rPr>
          <w:rFonts w:cs="Arial"/>
          <w:sz w:val="24"/>
          <w:szCs w:val="24"/>
        </w:rPr>
        <w:t>.</w:t>
      </w:r>
      <w:r w:rsidR="009D3759" w:rsidRPr="00F069CA">
        <w:rPr>
          <w:rFonts w:cs="Arial"/>
          <w:sz w:val="24"/>
          <w:szCs w:val="24"/>
        </w:rPr>
        <w:t xml:space="preserve"> Funções-atividade</w:t>
      </w:r>
      <w:r w:rsidR="00217826" w:rsidRPr="00F069CA">
        <w:rPr>
          <w:rFonts w:cs="Arial"/>
          <w:sz w:val="24"/>
          <w:szCs w:val="24"/>
        </w:rPr>
        <w:t xml:space="preserve"> são aquelas exercidas mediante designações específicas, por servidores efetivos com atribuições temporárias de direção e assessoramento pedagógico, do</w:t>
      </w:r>
      <w:r w:rsidR="003E1552" w:rsidRPr="00F069CA">
        <w:rPr>
          <w:rFonts w:cs="Arial"/>
          <w:sz w:val="24"/>
          <w:szCs w:val="24"/>
        </w:rPr>
        <w:t xml:space="preserve"> Quadro</w:t>
      </w:r>
      <w:r w:rsidR="00217826" w:rsidRPr="00F069CA">
        <w:rPr>
          <w:rFonts w:cs="Arial"/>
          <w:sz w:val="24"/>
          <w:szCs w:val="24"/>
        </w:rPr>
        <w:t xml:space="preserve"> </w:t>
      </w:r>
      <w:r w:rsidR="00C84502" w:rsidRPr="00F069CA">
        <w:rPr>
          <w:rFonts w:cs="Arial"/>
          <w:sz w:val="24"/>
          <w:szCs w:val="24"/>
        </w:rPr>
        <w:t>dos Profissionais do Magistério Público Municipal</w:t>
      </w:r>
      <w:r w:rsidR="009D3759" w:rsidRPr="00F069CA">
        <w:rPr>
          <w:rFonts w:cs="Arial"/>
          <w:sz w:val="24"/>
          <w:szCs w:val="24"/>
        </w:rPr>
        <w:t>,</w:t>
      </w:r>
      <w:r w:rsidR="00C84502" w:rsidRPr="00F069CA">
        <w:rPr>
          <w:rFonts w:cs="Arial"/>
          <w:sz w:val="24"/>
          <w:szCs w:val="24"/>
        </w:rPr>
        <w:t xml:space="preserve"> </w:t>
      </w:r>
      <w:r w:rsidR="00D339C2" w:rsidRPr="00F069CA">
        <w:rPr>
          <w:rFonts w:cs="Arial"/>
          <w:sz w:val="24"/>
          <w:szCs w:val="24"/>
        </w:rPr>
        <w:t xml:space="preserve">cujos requisitos básicos e atribuições estão previstos no Anexo </w:t>
      </w:r>
      <w:r w:rsidR="007B7E91" w:rsidRPr="00F069CA">
        <w:rPr>
          <w:rFonts w:cs="Arial"/>
          <w:sz w:val="24"/>
          <w:szCs w:val="24"/>
        </w:rPr>
        <w:t>III</w:t>
      </w:r>
      <w:r w:rsidR="002A436E" w:rsidRPr="00F069CA">
        <w:rPr>
          <w:rFonts w:cs="Arial"/>
          <w:sz w:val="24"/>
          <w:szCs w:val="24"/>
        </w:rPr>
        <w:t xml:space="preserve"> desta lei</w:t>
      </w:r>
      <w:r w:rsidR="007B7E91" w:rsidRPr="00F069CA">
        <w:rPr>
          <w:rFonts w:cs="Arial"/>
          <w:sz w:val="24"/>
          <w:szCs w:val="24"/>
        </w:rPr>
        <w:t xml:space="preserve">. </w:t>
      </w:r>
    </w:p>
    <w:p w:rsidR="00217826" w:rsidRPr="00F069CA" w:rsidRDefault="00217826" w:rsidP="002A436E">
      <w:pPr>
        <w:spacing w:before="120" w:after="120" w:line="360" w:lineRule="auto"/>
        <w:ind w:firstLine="708"/>
        <w:jc w:val="both"/>
        <w:rPr>
          <w:rFonts w:cs="Arial"/>
          <w:sz w:val="24"/>
          <w:szCs w:val="24"/>
        </w:rPr>
      </w:pPr>
      <w:r w:rsidRPr="00F069CA">
        <w:rPr>
          <w:rFonts w:cs="Arial"/>
          <w:sz w:val="24"/>
          <w:szCs w:val="24"/>
        </w:rPr>
        <w:t>§ 1º Exerce função-atividade o servidor designado para:</w:t>
      </w:r>
    </w:p>
    <w:p w:rsidR="00217826" w:rsidRPr="00F069CA" w:rsidRDefault="00217826" w:rsidP="00F324AA">
      <w:pPr>
        <w:numPr>
          <w:ilvl w:val="0"/>
          <w:numId w:val="63"/>
        </w:numPr>
        <w:spacing w:before="120" w:after="120" w:line="360" w:lineRule="auto"/>
        <w:jc w:val="both"/>
        <w:rPr>
          <w:rFonts w:cs="Arial"/>
          <w:sz w:val="24"/>
          <w:szCs w:val="24"/>
        </w:rPr>
      </w:pPr>
      <w:proofErr w:type="gramStart"/>
      <w:r w:rsidRPr="00F069CA">
        <w:rPr>
          <w:rFonts w:cs="Arial"/>
          <w:sz w:val="24"/>
          <w:szCs w:val="24"/>
        </w:rPr>
        <w:t>vice</w:t>
      </w:r>
      <w:proofErr w:type="gramEnd"/>
      <w:r w:rsidRPr="00F069CA">
        <w:rPr>
          <w:rFonts w:cs="Arial"/>
          <w:sz w:val="24"/>
          <w:szCs w:val="24"/>
        </w:rPr>
        <w:t>-diretor;</w:t>
      </w:r>
    </w:p>
    <w:p w:rsidR="003D5C6E" w:rsidRPr="00F069CA" w:rsidRDefault="003D5C6E" w:rsidP="00F324AA">
      <w:pPr>
        <w:numPr>
          <w:ilvl w:val="0"/>
          <w:numId w:val="63"/>
        </w:numPr>
        <w:spacing w:before="120" w:after="120" w:line="360" w:lineRule="auto"/>
        <w:jc w:val="both"/>
        <w:rPr>
          <w:rFonts w:cs="Arial"/>
          <w:sz w:val="24"/>
          <w:szCs w:val="24"/>
        </w:rPr>
      </w:pPr>
      <w:proofErr w:type="gramStart"/>
      <w:r w:rsidRPr="00F069CA">
        <w:rPr>
          <w:rFonts w:cs="Arial"/>
          <w:sz w:val="24"/>
          <w:szCs w:val="24"/>
        </w:rPr>
        <w:t>gestor</w:t>
      </w:r>
      <w:proofErr w:type="gramEnd"/>
      <w:r w:rsidRPr="00F069CA">
        <w:rPr>
          <w:rFonts w:cs="Arial"/>
          <w:sz w:val="24"/>
          <w:szCs w:val="24"/>
        </w:rPr>
        <w:t xml:space="preserve"> comunitário;</w:t>
      </w:r>
    </w:p>
    <w:p w:rsidR="00217826" w:rsidRPr="00F069CA" w:rsidRDefault="00217826" w:rsidP="00F324AA">
      <w:pPr>
        <w:numPr>
          <w:ilvl w:val="0"/>
          <w:numId w:val="63"/>
        </w:numPr>
        <w:spacing w:before="120" w:after="120" w:line="360" w:lineRule="auto"/>
        <w:jc w:val="both"/>
        <w:rPr>
          <w:rFonts w:cs="Arial"/>
          <w:sz w:val="24"/>
          <w:szCs w:val="24"/>
        </w:rPr>
      </w:pPr>
      <w:proofErr w:type="gramStart"/>
      <w:r w:rsidRPr="00F069CA">
        <w:rPr>
          <w:rFonts w:cs="Arial"/>
          <w:sz w:val="24"/>
          <w:szCs w:val="24"/>
        </w:rPr>
        <w:t>professor</w:t>
      </w:r>
      <w:proofErr w:type="gramEnd"/>
      <w:r w:rsidRPr="00F069CA">
        <w:rPr>
          <w:rFonts w:cs="Arial"/>
          <w:sz w:val="24"/>
          <w:szCs w:val="24"/>
        </w:rPr>
        <w:t xml:space="preserve"> formador;</w:t>
      </w:r>
      <w:r w:rsidR="002A436E" w:rsidRPr="00F069CA">
        <w:rPr>
          <w:rFonts w:cs="Arial"/>
          <w:sz w:val="24"/>
          <w:szCs w:val="24"/>
        </w:rPr>
        <w:t xml:space="preserve"> e</w:t>
      </w:r>
    </w:p>
    <w:p w:rsidR="00175602" w:rsidRPr="00F069CA" w:rsidRDefault="003D5C6E" w:rsidP="00F324AA">
      <w:pPr>
        <w:numPr>
          <w:ilvl w:val="0"/>
          <w:numId w:val="63"/>
        </w:numPr>
        <w:spacing w:before="120" w:after="120" w:line="360" w:lineRule="auto"/>
        <w:jc w:val="both"/>
        <w:rPr>
          <w:rFonts w:cs="Arial"/>
          <w:sz w:val="24"/>
          <w:szCs w:val="24"/>
        </w:rPr>
      </w:pPr>
      <w:proofErr w:type="gramStart"/>
      <w:r w:rsidRPr="00F069CA">
        <w:rPr>
          <w:rFonts w:cs="Arial"/>
          <w:sz w:val="24"/>
          <w:szCs w:val="24"/>
        </w:rPr>
        <w:t>coordenador</w:t>
      </w:r>
      <w:proofErr w:type="gramEnd"/>
      <w:r w:rsidRPr="00F069CA">
        <w:rPr>
          <w:rFonts w:cs="Arial"/>
          <w:sz w:val="24"/>
          <w:szCs w:val="24"/>
        </w:rPr>
        <w:t xml:space="preserve"> técnico. </w:t>
      </w:r>
    </w:p>
    <w:p w:rsidR="001F36CC" w:rsidRPr="00F069CA" w:rsidRDefault="00217826" w:rsidP="002A436E">
      <w:pPr>
        <w:spacing w:before="120" w:after="120" w:line="360" w:lineRule="auto"/>
        <w:ind w:firstLine="708"/>
        <w:jc w:val="both"/>
        <w:rPr>
          <w:rFonts w:cs="Arial"/>
          <w:sz w:val="24"/>
          <w:szCs w:val="24"/>
        </w:rPr>
      </w:pPr>
      <w:r w:rsidRPr="00F069CA">
        <w:rPr>
          <w:rFonts w:cs="Arial"/>
          <w:sz w:val="24"/>
          <w:szCs w:val="24"/>
        </w:rPr>
        <w:t xml:space="preserve">§ 2º As designações específicas de que trata o </w:t>
      </w:r>
      <w:r w:rsidR="002A436E" w:rsidRPr="00F069CA">
        <w:rPr>
          <w:rFonts w:cs="Arial"/>
          <w:sz w:val="24"/>
          <w:szCs w:val="24"/>
        </w:rPr>
        <w:t>“</w:t>
      </w:r>
      <w:r w:rsidRPr="00F069CA">
        <w:rPr>
          <w:rFonts w:cs="Arial"/>
          <w:sz w:val="24"/>
          <w:szCs w:val="24"/>
        </w:rPr>
        <w:t>caput</w:t>
      </w:r>
      <w:r w:rsidR="002A436E" w:rsidRPr="00F069CA">
        <w:rPr>
          <w:rFonts w:cs="Arial"/>
          <w:sz w:val="24"/>
          <w:szCs w:val="24"/>
        </w:rPr>
        <w:t>”</w:t>
      </w:r>
      <w:r w:rsidRPr="00F069CA">
        <w:rPr>
          <w:rFonts w:cs="Arial"/>
          <w:sz w:val="24"/>
          <w:szCs w:val="24"/>
        </w:rPr>
        <w:t xml:space="preserve"> </w:t>
      </w:r>
      <w:r w:rsidR="009D3759" w:rsidRPr="00F069CA">
        <w:rPr>
          <w:rFonts w:cs="Arial"/>
          <w:sz w:val="24"/>
          <w:szCs w:val="24"/>
        </w:rPr>
        <w:t xml:space="preserve">deste artigo </w:t>
      </w:r>
      <w:r w:rsidRPr="00F069CA">
        <w:rPr>
          <w:rFonts w:cs="Arial"/>
          <w:sz w:val="24"/>
          <w:szCs w:val="24"/>
        </w:rPr>
        <w:t>são da competência do titular da Secretaria Municipal da Ed</w:t>
      </w:r>
      <w:r w:rsidR="007B7E91" w:rsidRPr="00F069CA">
        <w:rPr>
          <w:rFonts w:cs="Arial"/>
          <w:sz w:val="24"/>
          <w:szCs w:val="24"/>
        </w:rPr>
        <w:t xml:space="preserve">ucação. </w:t>
      </w:r>
    </w:p>
    <w:p w:rsidR="003D2A99" w:rsidRPr="00F069CA" w:rsidRDefault="003D2A99" w:rsidP="003D2A99">
      <w:pPr>
        <w:tabs>
          <w:tab w:val="left" w:pos="709"/>
          <w:tab w:val="left" w:pos="1418"/>
          <w:tab w:val="left" w:pos="2127"/>
        </w:tabs>
        <w:spacing w:before="120" w:after="120" w:line="360" w:lineRule="auto"/>
        <w:ind w:firstLineChars="295" w:firstLine="708"/>
        <w:jc w:val="both"/>
        <w:rPr>
          <w:rFonts w:cs="Calibri"/>
          <w:sz w:val="24"/>
          <w:szCs w:val="24"/>
          <w:lang w:val="pt-PT"/>
        </w:rPr>
      </w:pPr>
      <w:r w:rsidRPr="00F069CA">
        <w:rPr>
          <w:rFonts w:cs="Arial"/>
          <w:sz w:val="24"/>
          <w:szCs w:val="24"/>
        </w:rPr>
        <w:t xml:space="preserve">§ 3º </w:t>
      </w:r>
      <w:r w:rsidRPr="00F069CA">
        <w:rPr>
          <w:rFonts w:cs="Calibri"/>
          <w:sz w:val="24"/>
          <w:szCs w:val="24"/>
          <w:lang w:val="pt-PT"/>
        </w:rPr>
        <w:t>O empregado público designado para o exercício de uma função-atividade será submetido, a cada 2 (dois) anos, a um processo de avaliação, para fins de manutenção de sua designação, a qual dependerá de obtenção da pontuação mínima de 60% (sessenta por cento).</w:t>
      </w:r>
    </w:p>
    <w:p w:rsidR="003D2A99" w:rsidRPr="00F069CA" w:rsidRDefault="003D2A99" w:rsidP="003D2A99">
      <w:pPr>
        <w:tabs>
          <w:tab w:val="left" w:pos="709"/>
          <w:tab w:val="left" w:pos="1418"/>
          <w:tab w:val="left" w:pos="2127"/>
        </w:tabs>
        <w:spacing w:before="120" w:after="120" w:line="360" w:lineRule="auto"/>
        <w:ind w:firstLineChars="295" w:firstLine="708"/>
        <w:jc w:val="both"/>
        <w:rPr>
          <w:rFonts w:cs="Calibri"/>
          <w:sz w:val="24"/>
          <w:szCs w:val="24"/>
          <w:lang w:val="pt-PT"/>
        </w:rPr>
      </w:pPr>
      <w:r w:rsidRPr="00F069CA">
        <w:rPr>
          <w:rFonts w:cs="Calibri"/>
          <w:sz w:val="24"/>
          <w:szCs w:val="24"/>
          <w:lang w:val="pt-PT"/>
        </w:rPr>
        <w:t>§ 4º O processo de avaliação previsto no § 3º deste artigo compreenderá conhecimentos técnicos e práticos referentes às atividades desempenhadas pelo empregado público em razão da função-atividade para a qual fora designado.</w:t>
      </w:r>
    </w:p>
    <w:p w:rsidR="003D2A99" w:rsidRPr="00F069CA" w:rsidRDefault="003D2A99" w:rsidP="002A436E">
      <w:pPr>
        <w:spacing w:before="120" w:after="120" w:line="360" w:lineRule="auto"/>
        <w:ind w:firstLine="708"/>
        <w:jc w:val="both"/>
        <w:rPr>
          <w:rFonts w:cs="Arial"/>
          <w:sz w:val="24"/>
          <w:szCs w:val="24"/>
          <w:lang w:val="pt-PT"/>
        </w:rPr>
      </w:pPr>
    </w:p>
    <w:p w:rsidR="00217826" w:rsidRPr="00F069CA" w:rsidRDefault="00217826" w:rsidP="007B7E91">
      <w:pPr>
        <w:spacing w:before="120" w:after="120" w:line="240" w:lineRule="auto"/>
        <w:jc w:val="center"/>
        <w:rPr>
          <w:rFonts w:cs="Arial"/>
          <w:sz w:val="24"/>
          <w:szCs w:val="24"/>
        </w:rPr>
      </w:pPr>
      <w:r w:rsidRPr="00F069CA">
        <w:rPr>
          <w:rFonts w:cs="Arial"/>
          <w:sz w:val="24"/>
          <w:szCs w:val="24"/>
        </w:rPr>
        <w:t>TÍTULO III</w:t>
      </w:r>
    </w:p>
    <w:p w:rsidR="00217826" w:rsidRPr="00F069CA" w:rsidRDefault="00217826" w:rsidP="007B7E91">
      <w:pPr>
        <w:spacing w:before="120" w:after="120" w:line="240" w:lineRule="auto"/>
        <w:jc w:val="center"/>
        <w:rPr>
          <w:rFonts w:cs="Arial"/>
          <w:sz w:val="24"/>
          <w:szCs w:val="24"/>
        </w:rPr>
      </w:pPr>
      <w:r w:rsidRPr="00F069CA">
        <w:rPr>
          <w:rFonts w:cs="Arial"/>
          <w:sz w:val="24"/>
          <w:szCs w:val="24"/>
        </w:rPr>
        <w:t xml:space="preserve">DO PLANO DE CARREIRA E REMUNERAÇÃO DOS PROFISSIONAIS DO </w:t>
      </w:r>
      <w:r w:rsidR="00C84502" w:rsidRPr="00F069CA">
        <w:rPr>
          <w:rFonts w:cs="Arial"/>
          <w:sz w:val="24"/>
          <w:szCs w:val="24"/>
        </w:rPr>
        <w:t xml:space="preserve">QUADRO DO </w:t>
      </w:r>
      <w:r w:rsidRPr="00F069CA">
        <w:rPr>
          <w:rFonts w:cs="Arial"/>
          <w:sz w:val="24"/>
          <w:szCs w:val="24"/>
        </w:rPr>
        <w:t>MAGISTÉRIO PÚBLICO MUNICIPAL</w:t>
      </w:r>
    </w:p>
    <w:p w:rsidR="00217826" w:rsidRPr="00F069CA" w:rsidRDefault="00217826" w:rsidP="007B7E91">
      <w:pPr>
        <w:spacing w:before="120" w:after="120" w:line="240" w:lineRule="auto"/>
        <w:jc w:val="center"/>
        <w:rPr>
          <w:rFonts w:cs="Arial"/>
          <w:sz w:val="24"/>
          <w:szCs w:val="24"/>
        </w:rPr>
      </w:pPr>
      <w:r w:rsidRPr="00F069CA">
        <w:rPr>
          <w:rFonts w:cs="Arial"/>
          <w:sz w:val="24"/>
          <w:szCs w:val="24"/>
        </w:rPr>
        <w:t>CAPÍTULO I</w:t>
      </w:r>
    </w:p>
    <w:p w:rsidR="00217826" w:rsidRPr="00F069CA" w:rsidRDefault="00217826" w:rsidP="007B7E91">
      <w:pPr>
        <w:spacing w:before="120" w:after="120" w:line="240" w:lineRule="auto"/>
        <w:jc w:val="center"/>
        <w:rPr>
          <w:rFonts w:cs="Arial"/>
          <w:sz w:val="24"/>
          <w:szCs w:val="24"/>
        </w:rPr>
      </w:pPr>
      <w:r w:rsidRPr="00F069CA">
        <w:rPr>
          <w:rFonts w:cs="Arial"/>
          <w:sz w:val="24"/>
          <w:szCs w:val="24"/>
        </w:rPr>
        <w:t>DO PLANO DE CARREIRA</w:t>
      </w:r>
    </w:p>
    <w:p w:rsidR="00217826" w:rsidRPr="00F069CA" w:rsidRDefault="00217826" w:rsidP="007B7E91">
      <w:pPr>
        <w:spacing w:before="120" w:after="120" w:line="240" w:lineRule="auto"/>
        <w:jc w:val="center"/>
        <w:rPr>
          <w:rFonts w:cs="Arial"/>
          <w:sz w:val="24"/>
          <w:szCs w:val="24"/>
        </w:rPr>
      </w:pPr>
      <w:r w:rsidRPr="00F069CA">
        <w:rPr>
          <w:rFonts w:cs="Arial"/>
          <w:sz w:val="24"/>
          <w:szCs w:val="24"/>
        </w:rPr>
        <w:t>Seção I</w:t>
      </w:r>
    </w:p>
    <w:p w:rsidR="00217826" w:rsidRPr="00F069CA" w:rsidRDefault="00217826" w:rsidP="00850FC8">
      <w:pPr>
        <w:spacing w:before="120" w:after="120" w:line="360" w:lineRule="auto"/>
        <w:jc w:val="center"/>
        <w:rPr>
          <w:rFonts w:cs="Arial"/>
          <w:sz w:val="24"/>
          <w:szCs w:val="24"/>
        </w:rPr>
      </w:pPr>
      <w:r w:rsidRPr="00F069CA">
        <w:rPr>
          <w:rFonts w:cs="Arial"/>
          <w:sz w:val="24"/>
          <w:szCs w:val="24"/>
        </w:rPr>
        <w:t>Do Conceito</w:t>
      </w:r>
    </w:p>
    <w:p w:rsidR="00217826" w:rsidRPr="00F069CA" w:rsidRDefault="00532327"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Art. 7</w:t>
      </w:r>
      <w:r w:rsidR="00276640" w:rsidRPr="00F069CA">
        <w:rPr>
          <w:rFonts w:cs="Arial"/>
          <w:sz w:val="24"/>
          <w:szCs w:val="24"/>
        </w:rPr>
        <w:t>4</w:t>
      </w:r>
      <w:r w:rsidR="00760603" w:rsidRPr="00F069CA">
        <w:rPr>
          <w:rFonts w:cs="Arial"/>
          <w:sz w:val="24"/>
          <w:szCs w:val="24"/>
        </w:rPr>
        <w:t>.</w:t>
      </w:r>
      <w:r w:rsidR="00217826" w:rsidRPr="00F069CA">
        <w:rPr>
          <w:rFonts w:cs="Arial"/>
          <w:sz w:val="24"/>
          <w:szCs w:val="24"/>
        </w:rPr>
        <w:t xml:space="preserve"> O Plano de Carreira é o conjunto ordenado das regras contidas nesta </w:t>
      </w:r>
      <w:r w:rsidR="00DD1D76" w:rsidRPr="00F069CA">
        <w:rPr>
          <w:rFonts w:cs="Arial"/>
          <w:sz w:val="24"/>
          <w:szCs w:val="24"/>
        </w:rPr>
        <w:t>l</w:t>
      </w:r>
      <w:r w:rsidR="00217826" w:rsidRPr="00F069CA">
        <w:rPr>
          <w:rFonts w:cs="Arial"/>
          <w:sz w:val="24"/>
          <w:szCs w:val="24"/>
        </w:rPr>
        <w:t>ei que definem a evolução funcional na carreira dos profissionais do magistério público municipal ocupantes de empregos</w:t>
      </w:r>
      <w:r w:rsidR="006E7C61" w:rsidRPr="00F069CA">
        <w:rPr>
          <w:rFonts w:cs="Arial"/>
          <w:sz w:val="24"/>
          <w:szCs w:val="24"/>
        </w:rPr>
        <w:t xml:space="preserve"> públicos</w:t>
      </w:r>
      <w:r w:rsidR="00217826" w:rsidRPr="00F069CA">
        <w:rPr>
          <w:rFonts w:cs="Arial"/>
          <w:sz w:val="24"/>
          <w:szCs w:val="24"/>
        </w:rPr>
        <w:t>, cujos objetivos são:</w:t>
      </w:r>
    </w:p>
    <w:p w:rsidR="00217826" w:rsidRPr="00F069CA" w:rsidRDefault="00217826" w:rsidP="00F324AA">
      <w:pPr>
        <w:numPr>
          <w:ilvl w:val="0"/>
          <w:numId w:val="64"/>
        </w:numPr>
        <w:spacing w:before="120" w:after="120" w:line="360" w:lineRule="auto"/>
        <w:jc w:val="both"/>
        <w:rPr>
          <w:rFonts w:cs="Arial"/>
          <w:sz w:val="24"/>
          <w:szCs w:val="24"/>
        </w:rPr>
      </w:pPr>
      <w:proofErr w:type="gramStart"/>
      <w:r w:rsidRPr="00F069CA">
        <w:rPr>
          <w:rFonts w:cs="Arial"/>
          <w:sz w:val="24"/>
          <w:szCs w:val="24"/>
        </w:rPr>
        <w:t>a</w:t>
      </w:r>
      <w:proofErr w:type="gramEnd"/>
      <w:r w:rsidRPr="00F069CA">
        <w:rPr>
          <w:rFonts w:cs="Arial"/>
          <w:sz w:val="24"/>
          <w:szCs w:val="24"/>
        </w:rPr>
        <w:t xml:space="preserve"> racionalização da estrutura da carreira</w:t>
      </w:r>
      <w:r w:rsidR="00033580" w:rsidRPr="00F069CA">
        <w:rPr>
          <w:rFonts w:cs="Arial"/>
          <w:sz w:val="24"/>
          <w:szCs w:val="24"/>
        </w:rPr>
        <w:t>,</w:t>
      </w:r>
      <w:r w:rsidRPr="00F069CA">
        <w:rPr>
          <w:rFonts w:cs="Arial"/>
          <w:sz w:val="24"/>
          <w:szCs w:val="24"/>
        </w:rPr>
        <w:t xml:space="preserve"> estabelecendo uma política de recursos humanos capaz de conduzir, da forma mais eficaz, o desempenho, a qualidade, a produtividade e o comprometimento do servidor com os resultados do seu trabalho;</w:t>
      </w:r>
    </w:p>
    <w:p w:rsidR="00217826" w:rsidRPr="00F069CA" w:rsidRDefault="00217826" w:rsidP="00F324AA">
      <w:pPr>
        <w:numPr>
          <w:ilvl w:val="0"/>
          <w:numId w:val="64"/>
        </w:numPr>
        <w:spacing w:before="120" w:after="120" w:line="360" w:lineRule="auto"/>
        <w:jc w:val="both"/>
        <w:rPr>
          <w:rFonts w:cs="Arial"/>
          <w:sz w:val="24"/>
          <w:szCs w:val="24"/>
        </w:rPr>
      </w:pPr>
      <w:proofErr w:type="gramStart"/>
      <w:r w:rsidRPr="00F069CA">
        <w:rPr>
          <w:rFonts w:cs="Arial"/>
          <w:sz w:val="24"/>
          <w:szCs w:val="24"/>
        </w:rPr>
        <w:t>o</w:t>
      </w:r>
      <w:proofErr w:type="gramEnd"/>
      <w:r w:rsidRPr="00F069CA">
        <w:rPr>
          <w:rFonts w:cs="Arial"/>
          <w:sz w:val="24"/>
          <w:szCs w:val="24"/>
        </w:rPr>
        <w:t xml:space="preserve"> estímulo ao desenvolvimento profissional e à qualificação funcional com remuneração condigna;</w:t>
      </w:r>
      <w:r w:rsidR="00DD1D76" w:rsidRPr="00F069CA">
        <w:rPr>
          <w:rFonts w:cs="Arial"/>
          <w:sz w:val="24"/>
          <w:szCs w:val="24"/>
        </w:rPr>
        <w:t xml:space="preserve"> e</w:t>
      </w:r>
    </w:p>
    <w:p w:rsidR="00217826" w:rsidRPr="00F069CA" w:rsidRDefault="00217826" w:rsidP="00F324AA">
      <w:pPr>
        <w:numPr>
          <w:ilvl w:val="0"/>
          <w:numId w:val="64"/>
        </w:numPr>
        <w:spacing w:before="120" w:after="120" w:line="360" w:lineRule="auto"/>
        <w:jc w:val="both"/>
        <w:rPr>
          <w:rFonts w:cs="Arial"/>
          <w:sz w:val="24"/>
          <w:szCs w:val="24"/>
        </w:rPr>
      </w:pPr>
      <w:proofErr w:type="gramStart"/>
      <w:r w:rsidRPr="00F069CA">
        <w:rPr>
          <w:rFonts w:cs="Arial"/>
          <w:sz w:val="24"/>
          <w:szCs w:val="24"/>
        </w:rPr>
        <w:t>o</w:t>
      </w:r>
      <w:proofErr w:type="gramEnd"/>
      <w:r w:rsidRPr="00F069CA">
        <w:rPr>
          <w:rFonts w:cs="Arial"/>
          <w:sz w:val="24"/>
          <w:szCs w:val="24"/>
        </w:rPr>
        <w:t xml:space="preserve"> reconhecimento e valorização dos profissionais do magistério pelos serviços prestados, pelo conhecimento adquirido e pelo desempenho.</w:t>
      </w:r>
    </w:p>
    <w:p w:rsidR="00217826" w:rsidRPr="00F069CA" w:rsidRDefault="00217826" w:rsidP="007B7E91">
      <w:pPr>
        <w:spacing w:before="120" w:after="120" w:line="240" w:lineRule="auto"/>
        <w:jc w:val="center"/>
        <w:rPr>
          <w:rFonts w:cs="Arial"/>
          <w:sz w:val="24"/>
          <w:szCs w:val="24"/>
        </w:rPr>
      </w:pPr>
      <w:r w:rsidRPr="00F069CA">
        <w:rPr>
          <w:rFonts w:cs="Arial"/>
          <w:sz w:val="24"/>
          <w:szCs w:val="24"/>
        </w:rPr>
        <w:t>Seção II</w:t>
      </w:r>
    </w:p>
    <w:p w:rsidR="007B7E91" w:rsidRPr="00F069CA" w:rsidRDefault="00217826" w:rsidP="007B7E91">
      <w:pPr>
        <w:spacing w:before="120" w:after="120" w:line="240" w:lineRule="auto"/>
        <w:jc w:val="center"/>
        <w:rPr>
          <w:rFonts w:cs="Arial"/>
          <w:sz w:val="24"/>
          <w:szCs w:val="24"/>
        </w:rPr>
      </w:pPr>
      <w:r w:rsidRPr="00F069CA">
        <w:rPr>
          <w:rFonts w:cs="Arial"/>
          <w:sz w:val="24"/>
          <w:szCs w:val="24"/>
        </w:rPr>
        <w:t>Dos Fundamentos</w:t>
      </w:r>
    </w:p>
    <w:p w:rsidR="00217826" w:rsidRPr="00F069CA" w:rsidRDefault="00532327"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Art. 7</w:t>
      </w:r>
      <w:r w:rsidR="00276640" w:rsidRPr="00F069CA">
        <w:rPr>
          <w:rFonts w:cs="Arial"/>
          <w:sz w:val="24"/>
          <w:szCs w:val="24"/>
        </w:rPr>
        <w:t>5</w:t>
      </w:r>
      <w:r w:rsidR="00760603" w:rsidRPr="00F069CA">
        <w:rPr>
          <w:rFonts w:cs="Arial"/>
          <w:sz w:val="24"/>
          <w:szCs w:val="24"/>
        </w:rPr>
        <w:t>.</w:t>
      </w:r>
      <w:r w:rsidR="00217826" w:rsidRPr="00F069CA">
        <w:rPr>
          <w:rFonts w:cs="Arial"/>
          <w:sz w:val="24"/>
          <w:szCs w:val="24"/>
        </w:rPr>
        <w:t xml:space="preserve"> O Plano de Carreira dos profissionais do magistério público municipal, assegurados os princípios da legalidade e da segurança jurídica, tem como fundamentos:</w:t>
      </w:r>
    </w:p>
    <w:p w:rsidR="00217826" w:rsidRPr="00F069CA" w:rsidRDefault="00217826" w:rsidP="00F324AA">
      <w:pPr>
        <w:numPr>
          <w:ilvl w:val="0"/>
          <w:numId w:val="65"/>
        </w:numPr>
        <w:spacing w:before="120" w:after="120" w:line="360" w:lineRule="auto"/>
        <w:jc w:val="both"/>
        <w:rPr>
          <w:rFonts w:cs="Arial"/>
          <w:sz w:val="24"/>
          <w:szCs w:val="24"/>
        </w:rPr>
      </w:pPr>
      <w:proofErr w:type="gramStart"/>
      <w:r w:rsidRPr="00F069CA">
        <w:rPr>
          <w:rFonts w:cs="Arial"/>
          <w:sz w:val="24"/>
          <w:szCs w:val="24"/>
        </w:rPr>
        <w:t>a</w:t>
      </w:r>
      <w:proofErr w:type="gramEnd"/>
      <w:r w:rsidRPr="00F069CA">
        <w:rPr>
          <w:rFonts w:cs="Arial"/>
          <w:sz w:val="24"/>
          <w:szCs w:val="24"/>
        </w:rPr>
        <w:t xml:space="preserve"> liberdade de organização, manifestação e livre exercício de atividades corporativas, nos termos estabelecidos na legislação vigente;</w:t>
      </w:r>
      <w:r w:rsidR="00DD1D76" w:rsidRPr="00F069CA">
        <w:rPr>
          <w:rFonts w:cs="Arial"/>
          <w:sz w:val="24"/>
          <w:szCs w:val="24"/>
        </w:rPr>
        <w:t xml:space="preserve"> e</w:t>
      </w:r>
    </w:p>
    <w:p w:rsidR="00217826" w:rsidRPr="00F069CA" w:rsidRDefault="00217826" w:rsidP="00F324AA">
      <w:pPr>
        <w:numPr>
          <w:ilvl w:val="0"/>
          <w:numId w:val="65"/>
        </w:numPr>
        <w:spacing w:before="120" w:after="120" w:line="360" w:lineRule="auto"/>
        <w:jc w:val="both"/>
        <w:rPr>
          <w:rFonts w:cs="Arial"/>
          <w:sz w:val="24"/>
          <w:szCs w:val="24"/>
        </w:rPr>
      </w:pPr>
      <w:proofErr w:type="gramStart"/>
      <w:r w:rsidRPr="00F069CA">
        <w:rPr>
          <w:rFonts w:cs="Arial"/>
          <w:sz w:val="24"/>
          <w:szCs w:val="24"/>
        </w:rPr>
        <w:t>piso</w:t>
      </w:r>
      <w:proofErr w:type="gramEnd"/>
      <w:r w:rsidRPr="00F069CA">
        <w:rPr>
          <w:rFonts w:cs="Arial"/>
          <w:sz w:val="24"/>
          <w:szCs w:val="24"/>
        </w:rPr>
        <w:t xml:space="preserve"> salarial profissional nunca inferior ao piso salarial profissional nacional</w:t>
      </w:r>
      <w:r w:rsidR="00033580" w:rsidRPr="00F069CA">
        <w:rPr>
          <w:rFonts w:cs="Arial"/>
          <w:sz w:val="24"/>
          <w:szCs w:val="24"/>
        </w:rPr>
        <w:t>.</w:t>
      </w:r>
    </w:p>
    <w:p w:rsidR="00217826" w:rsidRPr="00F069CA" w:rsidRDefault="00217826" w:rsidP="007B7E91">
      <w:pPr>
        <w:spacing w:before="120" w:after="120" w:line="240" w:lineRule="auto"/>
        <w:jc w:val="center"/>
        <w:rPr>
          <w:rFonts w:cs="Arial"/>
          <w:sz w:val="24"/>
          <w:szCs w:val="24"/>
        </w:rPr>
      </w:pPr>
      <w:r w:rsidRPr="00F069CA">
        <w:rPr>
          <w:rFonts w:cs="Arial"/>
          <w:sz w:val="24"/>
          <w:szCs w:val="24"/>
        </w:rPr>
        <w:t>Seção III</w:t>
      </w:r>
    </w:p>
    <w:p w:rsidR="007B7E91" w:rsidRPr="00F069CA" w:rsidRDefault="00217826" w:rsidP="007B7E91">
      <w:pPr>
        <w:spacing w:before="120" w:after="120" w:line="240" w:lineRule="auto"/>
        <w:jc w:val="center"/>
        <w:rPr>
          <w:rFonts w:cs="Arial"/>
          <w:sz w:val="24"/>
          <w:szCs w:val="24"/>
        </w:rPr>
      </w:pPr>
      <w:r w:rsidRPr="00F069CA">
        <w:rPr>
          <w:rFonts w:cs="Arial"/>
          <w:sz w:val="24"/>
          <w:szCs w:val="24"/>
        </w:rPr>
        <w:t>Da Estrutura da Carreira</w:t>
      </w:r>
    </w:p>
    <w:p w:rsidR="00217826" w:rsidRPr="00F069CA" w:rsidRDefault="00532327"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Art. 7</w:t>
      </w:r>
      <w:r w:rsidR="00276640" w:rsidRPr="00F069CA">
        <w:rPr>
          <w:rFonts w:cs="Arial"/>
          <w:sz w:val="24"/>
          <w:szCs w:val="24"/>
        </w:rPr>
        <w:t>6</w:t>
      </w:r>
      <w:r w:rsidR="00760603" w:rsidRPr="00F069CA">
        <w:rPr>
          <w:rFonts w:cs="Arial"/>
          <w:sz w:val="24"/>
          <w:szCs w:val="24"/>
        </w:rPr>
        <w:t>.</w:t>
      </w:r>
      <w:r w:rsidR="00217826" w:rsidRPr="00F069CA">
        <w:rPr>
          <w:rFonts w:cs="Arial"/>
          <w:sz w:val="24"/>
          <w:szCs w:val="24"/>
        </w:rPr>
        <w:t xml:space="preserve"> A carreira dos profissionais do magistério público municipal é estruturada com base em empregos de provimento efetivo ordenados em </w:t>
      </w:r>
      <w:r w:rsidR="00213414" w:rsidRPr="00F069CA">
        <w:rPr>
          <w:rFonts w:cs="Arial"/>
          <w:sz w:val="24"/>
          <w:szCs w:val="24"/>
        </w:rPr>
        <w:t>referências</w:t>
      </w:r>
      <w:r w:rsidR="00217826" w:rsidRPr="00F069CA">
        <w:rPr>
          <w:rFonts w:cs="Arial"/>
          <w:sz w:val="24"/>
          <w:szCs w:val="24"/>
        </w:rPr>
        <w:t xml:space="preserve"> com a denominação de:</w:t>
      </w:r>
    </w:p>
    <w:p w:rsidR="00F82EEB" w:rsidRPr="00F069CA" w:rsidRDefault="00F82EEB" w:rsidP="00F82EEB">
      <w:pPr>
        <w:numPr>
          <w:ilvl w:val="0"/>
          <w:numId w:val="66"/>
        </w:numPr>
        <w:spacing w:before="120" w:after="120" w:line="360" w:lineRule="auto"/>
        <w:jc w:val="both"/>
        <w:rPr>
          <w:rFonts w:cs="Arial"/>
          <w:sz w:val="24"/>
          <w:szCs w:val="24"/>
        </w:rPr>
      </w:pPr>
      <w:proofErr w:type="gramStart"/>
      <w:r w:rsidRPr="00F069CA">
        <w:rPr>
          <w:rFonts w:cs="Arial"/>
          <w:sz w:val="24"/>
          <w:szCs w:val="24"/>
        </w:rPr>
        <w:t>assistente</w:t>
      </w:r>
      <w:proofErr w:type="gramEnd"/>
      <w:r w:rsidRPr="00F069CA">
        <w:rPr>
          <w:rFonts w:cs="Arial"/>
          <w:sz w:val="24"/>
          <w:szCs w:val="24"/>
        </w:rPr>
        <w:t xml:space="preserve"> educacional pedagógico;</w:t>
      </w:r>
    </w:p>
    <w:p w:rsidR="00F82EEB" w:rsidRPr="00F069CA" w:rsidRDefault="00F82EEB" w:rsidP="00F324AA">
      <w:pPr>
        <w:numPr>
          <w:ilvl w:val="0"/>
          <w:numId w:val="66"/>
        </w:numPr>
        <w:spacing w:before="120" w:after="120" w:line="360" w:lineRule="auto"/>
        <w:jc w:val="both"/>
        <w:rPr>
          <w:rFonts w:cs="Arial"/>
          <w:sz w:val="24"/>
          <w:szCs w:val="24"/>
        </w:rPr>
      </w:pPr>
      <w:proofErr w:type="gramStart"/>
      <w:r w:rsidRPr="00F069CA">
        <w:rPr>
          <w:rFonts w:cs="Arial"/>
          <w:sz w:val="24"/>
          <w:szCs w:val="24"/>
        </w:rPr>
        <w:lastRenderedPageBreak/>
        <w:t>coordenador</w:t>
      </w:r>
      <w:proofErr w:type="gramEnd"/>
      <w:r w:rsidRPr="00F069CA">
        <w:rPr>
          <w:rFonts w:cs="Arial"/>
          <w:sz w:val="24"/>
          <w:szCs w:val="24"/>
        </w:rPr>
        <w:t xml:space="preserve"> pedagógico;</w:t>
      </w:r>
    </w:p>
    <w:p w:rsidR="00F82EEB" w:rsidRPr="00F069CA" w:rsidRDefault="00F82EEB" w:rsidP="00F324AA">
      <w:pPr>
        <w:numPr>
          <w:ilvl w:val="0"/>
          <w:numId w:val="66"/>
        </w:numPr>
        <w:spacing w:before="120" w:after="120" w:line="360" w:lineRule="auto"/>
        <w:jc w:val="both"/>
        <w:rPr>
          <w:rFonts w:cs="Arial"/>
          <w:sz w:val="24"/>
          <w:szCs w:val="24"/>
        </w:rPr>
      </w:pPr>
      <w:proofErr w:type="gramStart"/>
      <w:r w:rsidRPr="00F069CA">
        <w:rPr>
          <w:rFonts w:cs="Arial"/>
          <w:sz w:val="24"/>
          <w:szCs w:val="24"/>
        </w:rPr>
        <w:t>diretor</w:t>
      </w:r>
      <w:proofErr w:type="gramEnd"/>
      <w:r w:rsidRPr="00F069CA">
        <w:rPr>
          <w:rFonts w:cs="Arial"/>
          <w:sz w:val="24"/>
          <w:szCs w:val="24"/>
        </w:rPr>
        <w:t xml:space="preserve"> de escola; </w:t>
      </w:r>
    </w:p>
    <w:p w:rsidR="00217826" w:rsidRPr="00F069CA" w:rsidRDefault="00DD1D76" w:rsidP="00F324AA">
      <w:pPr>
        <w:numPr>
          <w:ilvl w:val="0"/>
          <w:numId w:val="66"/>
        </w:numPr>
        <w:spacing w:before="120" w:after="120" w:line="360" w:lineRule="auto"/>
        <w:jc w:val="both"/>
        <w:rPr>
          <w:rFonts w:cs="Arial"/>
          <w:sz w:val="24"/>
          <w:szCs w:val="24"/>
        </w:rPr>
      </w:pPr>
      <w:r w:rsidRPr="00F069CA">
        <w:rPr>
          <w:rFonts w:cs="Arial"/>
          <w:sz w:val="24"/>
          <w:szCs w:val="24"/>
        </w:rPr>
        <w:t>P</w:t>
      </w:r>
      <w:r w:rsidR="00217826" w:rsidRPr="00F069CA">
        <w:rPr>
          <w:rFonts w:cs="Arial"/>
          <w:sz w:val="24"/>
          <w:szCs w:val="24"/>
        </w:rPr>
        <w:t>rofessor I;</w:t>
      </w:r>
    </w:p>
    <w:p w:rsidR="00217826" w:rsidRPr="00F069CA" w:rsidRDefault="00DD1D76" w:rsidP="00622999">
      <w:pPr>
        <w:numPr>
          <w:ilvl w:val="0"/>
          <w:numId w:val="66"/>
        </w:numPr>
        <w:spacing w:before="120" w:after="120" w:line="360" w:lineRule="auto"/>
        <w:jc w:val="both"/>
        <w:rPr>
          <w:rFonts w:cs="Arial"/>
          <w:sz w:val="24"/>
          <w:szCs w:val="24"/>
        </w:rPr>
      </w:pPr>
      <w:r w:rsidRPr="00F069CA">
        <w:rPr>
          <w:rFonts w:cs="Arial"/>
          <w:sz w:val="24"/>
          <w:szCs w:val="24"/>
        </w:rPr>
        <w:t>P</w:t>
      </w:r>
      <w:r w:rsidR="00217826" w:rsidRPr="00F069CA">
        <w:rPr>
          <w:rFonts w:cs="Arial"/>
          <w:sz w:val="24"/>
          <w:szCs w:val="24"/>
        </w:rPr>
        <w:t xml:space="preserve">rofessor II; </w:t>
      </w:r>
      <w:r w:rsidRPr="00F069CA">
        <w:rPr>
          <w:rFonts w:cs="Arial"/>
          <w:sz w:val="24"/>
          <w:szCs w:val="24"/>
        </w:rPr>
        <w:t>e</w:t>
      </w:r>
    </w:p>
    <w:p w:rsidR="00AA4184" w:rsidRPr="00F069CA" w:rsidRDefault="001E33C0" w:rsidP="00F324AA">
      <w:pPr>
        <w:numPr>
          <w:ilvl w:val="0"/>
          <w:numId w:val="66"/>
        </w:numPr>
        <w:spacing w:before="120" w:after="120" w:line="360" w:lineRule="auto"/>
        <w:jc w:val="both"/>
        <w:rPr>
          <w:rFonts w:cs="Arial"/>
          <w:sz w:val="24"/>
          <w:szCs w:val="24"/>
        </w:rPr>
      </w:pPr>
      <w:proofErr w:type="gramStart"/>
      <w:r w:rsidRPr="00F069CA">
        <w:rPr>
          <w:rFonts w:cs="Arial"/>
          <w:sz w:val="24"/>
          <w:szCs w:val="24"/>
        </w:rPr>
        <w:t>s</w:t>
      </w:r>
      <w:r w:rsidR="00217826" w:rsidRPr="00F069CA">
        <w:rPr>
          <w:rFonts w:cs="Arial"/>
          <w:sz w:val="24"/>
          <w:szCs w:val="24"/>
        </w:rPr>
        <w:t>upervisor</w:t>
      </w:r>
      <w:proofErr w:type="gramEnd"/>
      <w:r w:rsidR="00217826" w:rsidRPr="00F069CA">
        <w:rPr>
          <w:rFonts w:cs="Arial"/>
          <w:sz w:val="24"/>
          <w:szCs w:val="24"/>
        </w:rPr>
        <w:t xml:space="preserve"> de </w:t>
      </w:r>
      <w:r w:rsidRPr="00F069CA">
        <w:rPr>
          <w:rFonts w:cs="Arial"/>
          <w:sz w:val="24"/>
          <w:szCs w:val="24"/>
        </w:rPr>
        <w:t>e</w:t>
      </w:r>
      <w:r w:rsidR="00217826" w:rsidRPr="00F069CA">
        <w:rPr>
          <w:rFonts w:cs="Arial"/>
          <w:sz w:val="24"/>
          <w:szCs w:val="24"/>
        </w:rPr>
        <w:t>nsino.</w:t>
      </w:r>
    </w:p>
    <w:p w:rsidR="00DD1D76" w:rsidRPr="00F069CA" w:rsidRDefault="00DD1D76" w:rsidP="00DD1D76">
      <w:pPr>
        <w:spacing w:before="120" w:after="120" w:line="360" w:lineRule="auto"/>
        <w:ind w:left="284"/>
        <w:jc w:val="both"/>
        <w:rPr>
          <w:rFonts w:cs="Arial"/>
          <w:sz w:val="24"/>
          <w:szCs w:val="24"/>
        </w:rPr>
      </w:pPr>
    </w:p>
    <w:p w:rsidR="00433B54" w:rsidRPr="00F069CA" w:rsidRDefault="00433B54" w:rsidP="00433B54">
      <w:pPr>
        <w:tabs>
          <w:tab w:val="left" w:pos="709"/>
          <w:tab w:val="left" w:pos="1418"/>
          <w:tab w:val="left" w:pos="2127"/>
        </w:tabs>
        <w:spacing w:before="120" w:after="120" w:line="240" w:lineRule="auto"/>
        <w:jc w:val="center"/>
        <w:rPr>
          <w:rFonts w:cs="Arial"/>
          <w:sz w:val="24"/>
          <w:szCs w:val="24"/>
          <w:lang w:val="pt-PT"/>
        </w:rPr>
      </w:pPr>
      <w:r w:rsidRPr="00F069CA">
        <w:rPr>
          <w:rFonts w:cs="Arial"/>
          <w:sz w:val="24"/>
          <w:szCs w:val="24"/>
          <w:lang w:val="pt-PT"/>
        </w:rPr>
        <w:t xml:space="preserve">CAPÍTULO II </w:t>
      </w:r>
    </w:p>
    <w:p w:rsidR="00433B54" w:rsidRPr="00F069CA" w:rsidRDefault="00433B54" w:rsidP="00433B54">
      <w:pPr>
        <w:tabs>
          <w:tab w:val="left" w:pos="709"/>
          <w:tab w:val="left" w:pos="1418"/>
          <w:tab w:val="left" w:pos="2127"/>
        </w:tabs>
        <w:spacing w:before="120" w:after="120" w:line="240" w:lineRule="auto"/>
        <w:jc w:val="center"/>
        <w:rPr>
          <w:rFonts w:cs="Arial"/>
          <w:sz w:val="24"/>
          <w:szCs w:val="24"/>
          <w:lang w:val="pt-PT"/>
        </w:rPr>
      </w:pPr>
      <w:r w:rsidRPr="00F069CA">
        <w:rPr>
          <w:rFonts w:cs="Arial"/>
          <w:sz w:val="24"/>
          <w:szCs w:val="24"/>
          <w:lang w:val="pt-PT"/>
        </w:rPr>
        <w:t>DA EVOLUÇÃO FUNCIONAL</w:t>
      </w:r>
    </w:p>
    <w:p w:rsidR="00433B54" w:rsidRPr="00F069CA" w:rsidRDefault="00433B54" w:rsidP="00C108E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ab/>
      </w:r>
      <w:r w:rsidR="00276640" w:rsidRPr="00F069CA">
        <w:rPr>
          <w:rFonts w:eastAsia="Batang" w:cs="Arial"/>
          <w:kern w:val="3"/>
          <w:sz w:val="24"/>
          <w:szCs w:val="24"/>
          <w:lang w:eastAsia="ar-SA"/>
        </w:rPr>
        <w:t>Art. 77</w:t>
      </w:r>
      <w:r w:rsidRPr="00F069CA">
        <w:rPr>
          <w:rFonts w:eastAsia="Batang" w:cs="Arial"/>
          <w:kern w:val="3"/>
          <w:sz w:val="24"/>
          <w:szCs w:val="24"/>
          <w:lang w:eastAsia="ar-SA"/>
        </w:rPr>
        <w:t>. A Evolução Funcional ocorrerá</w:t>
      </w:r>
      <w:r w:rsidR="00E238A4" w:rsidRPr="00F069CA">
        <w:rPr>
          <w:rFonts w:eastAsia="Batang" w:cs="Arial"/>
          <w:kern w:val="3"/>
          <w:sz w:val="24"/>
          <w:szCs w:val="24"/>
          <w:lang w:eastAsia="ar-SA"/>
        </w:rPr>
        <w:t>, isolada ou cumulativamente,</w:t>
      </w:r>
      <w:r w:rsidRPr="00F069CA">
        <w:rPr>
          <w:rFonts w:eastAsia="Batang" w:cs="Arial"/>
          <w:kern w:val="3"/>
          <w:sz w:val="24"/>
          <w:szCs w:val="24"/>
          <w:lang w:eastAsia="ar-SA"/>
        </w:rPr>
        <w:t xml:space="preserve"> das seguintes formas:</w:t>
      </w:r>
    </w:p>
    <w:p w:rsidR="00433B54" w:rsidRPr="00F069CA" w:rsidRDefault="00433B54" w:rsidP="00C108E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 xml:space="preserve">I – </w:t>
      </w:r>
      <w:r w:rsidR="00DD1D76" w:rsidRPr="00F069CA">
        <w:rPr>
          <w:rFonts w:eastAsia="Batang" w:cs="Arial"/>
          <w:kern w:val="3"/>
          <w:sz w:val="24"/>
          <w:szCs w:val="24"/>
          <w:lang w:eastAsia="ar-SA"/>
        </w:rPr>
        <w:t>p</w:t>
      </w:r>
      <w:r w:rsidRPr="00F069CA">
        <w:rPr>
          <w:rFonts w:eastAsia="Batang" w:cs="Arial"/>
          <w:kern w:val="3"/>
          <w:sz w:val="24"/>
          <w:szCs w:val="24"/>
          <w:lang w:eastAsia="ar-SA"/>
        </w:rPr>
        <w:t>rogressão por antiguidade;</w:t>
      </w:r>
    </w:p>
    <w:p w:rsidR="00433B54" w:rsidRPr="00F069CA" w:rsidRDefault="00DD1D76" w:rsidP="00C108E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II – p</w:t>
      </w:r>
      <w:r w:rsidR="00433B54" w:rsidRPr="00F069CA">
        <w:rPr>
          <w:rFonts w:eastAsia="Batang" w:cs="Arial"/>
          <w:kern w:val="3"/>
          <w:sz w:val="24"/>
          <w:szCs w:val="24"/>
          <w:lang w:eastAsia="ar-SA"/>
        </w:rPr>
        <w:t>romoção por titulação e por merecimento;</w:t>
      </w:r>
    </w:p>
    <w:p w:rsidR="00433B54" w:rsidRPr="00F069CA" w:rsidRDefault="00433B54" w:rsidP="00433B54">
      <w:pPr>
        <w:tabs>
          <w:tab w:val="left" w:pos="709"/>
          <w:tab w:val="left" w:pos="1418"/>
          <w:tab w:val="left" w:pos="2127"/>
        </w:tabs>
        <w:spacing w:before="120" w:after="120" w:line="240" w:lineRule="auto"/>
        <w:jc w:val="center"/>
        <w:rPr>
          <w:rFonts w:cs="Arial"/>
          <w:sz w:val="24"/>
          <w:szCs w:val="24"/>
          <w:lang w:val="pt-PT"/>
        </w:rPr>
      </w:pPr>
      <w:r w:rsidRPr="00F069CA">
        <w:rPr>
          <w:rFonts w:cs="Arial"/>
          <w:sz w:val="24"/>
          <w:szCs w:val="24"/>
          <w:lang w:val="pt-PT"/>
        </w:rPr>
        <w:t>Seção I</w:t>
      </w:r>
    </w:p>
    <w:p w:rsidR="001F36CC" w:rsidRPr="00F069CA" w:rsidRDefault="00445B6F" w:rsidP="001F36CC">
      <w:pPr>
        <w:tabs>
          <w:tab w:val="left" w:pos="709"/>
          <w:tab w:val="left" w:pos="1418"/>
          <w:tab w:val="left" w:pos="2127"/>
        </w:tabs>
        <w:spacing w:before="120" w:after="120" w:line="240" w:lineRule="auto"/>
        <w:jc w:val="center"/>
        <w:rPr>
          <w:rFonts w:cs="Arial"/>
          <w:sz w:val="24"/>
          <w:szCs w:val="24"/>
          <w:lang w:val="pt-PT"/>
        </w:rPr>
      </w:pPr>
      <w:r w:rsidRPr="00F069CA">
        <w:rPr>
          <w:rFonts w:cs="Arial"/>
          <w:sz w:val="24"/>
          <w:szCs w:val="24"/>
          <w:lang w:val="pt-PT"/>
        </w:rPr>
        <w:t>Da pro</w:t>
      </w:r>
      <w:r w:rsidR="00433B54" w:rsidRPr="00F069CA">
        <w:rPr>
          <w:rFonts w:cs="Arial"/>
          <w:sz w:val="24"/>
          <w:szCs w:val="24"/>
          <w:lang w:val="pt-PT"/>
        </w:rPr>
        <w:t>gressão</w:t>
      </w:r>
      <w:r w:rsidR="001F36CC" w:rsidRPr="00F069CA">
        <w:rPr>
          <w:rFonts w:cs="Arial"/>
          <w:sz w:val="24"/>
          <w:szCs w:val="24"/>
          <w:lang w:val="pt-PT"/>
        </w:rPr>
        <w:t xml:space="preserve"> por antiguidade</w:t>
      </w:r>
    </w:p>
    <w:p w:rsidR="00DD1D76" w:rsidRPr="00F069CA" w:rsidRDefault="00433B54"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F069CA">
        <w:rPr>
          <w:rFonts w:cs="Arial"/>
          <w:sz w:val="24"/>
          <w:szCs w:val="24"/>
          <w:lang w:val="pt-PT"/>
        </w:rPr>
        <w:t xml:space="preserve">Art. </w:t>
      </w:r>
      <w:r w:rsidR="00276640" w:rsidRPr="00F069CA">
        <w:rPr>
          <w:rFonts w:cs="Arial"/>
          <w:sz w:val="24"/>
          <w:szCs w:val="24"/>
          <w:lang w:val="pt-PT"/>
        </w:rPr>
        <w:t>78</w:t>
      </w:r>
      <w:r w:rsidRPr="00F069CA">
        <w:rPr>
          <w:rFonts w:cs="Arial"/>
          <w:sz w:val="24"/>
          <w:szCs w:val="24"/>
          <w:lang w:val="pt-PT"/>
        </w:rPr>
        <w:t xml:space="preserve">. </w:t>
      </w:r>
      <w:r w:rsidR="00DD1D76" w:rsidRPr="00F069CA">
        <w:rPr>
          <w:rFonts w:eastAsia="Batang" w:cs="Calibri"/>
          <w:kern w:val="3"/>
          <w:sz w:val="24"/>
          <w:szCs w:val="24"/>
          <w:lang w:val="pt-PT" w:eastAsia="ar-SA"/>
        </w:rPr>
        <w:t>A progressão por antiguidade é a passagem anual de 1 (uma) referência para outra imediatamente superior, segundo critérios de antiguidade, de maneira automática e na forma estabelecida nesta Seção.</w:t>
      </w:r>
    </w:p>
    <w:p w:rsidR="00DD1D76" w:rsidRPr="00F069CA" w:rsidRDefault="00433B54"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F069CA">
        <w:rPr>
          <w:rFonts w:cs="Arial"/>
          <w:sz w:val="24"/>
          <w:szCs w:val="24"/>
        </w:rPr>
        <w:t xml:space="preserve">Art. </w:t>
      </w:r>
      <w:r w:rsidR="00276640" w:rsidRPr="00F069CA">
        <w:rPr>
          <w:rFonts w:cs="Arial"/>
          <w:sz w:val="24"/>
          <w:szCs w:val="24"/>
        </w:rPr>
        <w:t>79</w:t>
      </w:r>
      <w:r w:rsidRPr="00F069CA">
        <w:rPr>
          <w:rFonts w:cs="Arial"/>
          <w:sz w:val="24"/>
          <w:szCs w:val="24"/>
        </w:rPr>
        <w:t xml:space="preserve">. </w:t>
      </w:r>
      <w:r w:rsidR="00DD1D76" w:rsidRPr="00F069CA">
        <w:rPr>
          <w:rFonts w:eastAsia="Batang" w:cs="Calibri"/>
          <w:kern w:val="3"/>
          <w:sz w:val="24"/>
          <w:szCs w:val="24"/>
          <w:lang w:val="pt-PT" w:eastAsia="ar-SA"/>
        </w:rPr>
        <w:t>Está habilitado à progressão por antiguidade o empregado que, cumulativamente:</w:t>
      </w:r>
    </w:p>
    <w:p w:rsidR="00DD1D76" w:rsidRPr="00F069CA"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F069CA">
        <w:rPr>
          <w:rFonts w:eastAsia="Batang" w:cs="Calibri"/>
          <w:kern w:val="3"/>
          <w:sz w:val="24"/>
          <w:szCs w:val="24"/>
          <w:lang w:val="pt-PT" w:eastAsia="ar-SA"/>
        </w:rPr>
        <w:tab/>
        <w:t xml:space="preserve">I – tiver adquirido estabilidade no </w:t>
      </w:r>
      <w:r w:rsidR="001827F8" w:rsidRPr="00F069CA">
        <w:rPr>
          <w:rFonts w:eastAsia="Batang" w:cs="Calibri"/>
          <w:kern w:val="3"/>
          <w:sz w:val="24"/>
          <w:szCs w:val="24"/>
          <w:lang w:val="pt-PT" w:eastAsia="ar-SA"/>
        </w:rPr>
        <w:t>emprego público</w:t>
      </w:r>
      <w:r w:rsidRPr="00F069CA">
        <w:rPr>
          <w:rFonts w:eastAsia="Batang" w:cs="Calibri"/>
          <w:kern w:val="3"/>
          <w:sz w:val="24"/>
          <w:szCs w:val="24"/>
          <w:lang w:val="pt-PT" w:eastAsia="ar-SA"/>
        </w:rPr>
        <w:t>;</w:t>
      </w:r>
    </w:p>
    <w:p w:rsidR="00DD1D76" w:rsidRPr="00F069CA"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F069CA">
        <w:rPr>
          <w:rFonts w:eastAsia="Batang" w:cs="Calibri"/>
          <w:kern w:val="3"/>
          <w:sz w:val="24"/>
          <w:szCs w:val="24"/>
          <w:lang w:val="pt-PT" w:eastAsia="ar-SA"/>
        </w:rPr>
        <w:t>II – não possuir, durante o interstício, 3 (três) ou mais ausências injustificadas; e</w:t>
      </w:r>
    </w:p>
    <w:p w:rsidR="00DD1D76" w:rsidRPr="00F069CA"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F069CA">
        <w:rPr>
          <w:rFonts w:eastAsia="Batang" w:cs="Calibri"/>
          <w:kern w:val="3"/>
          <w:sz w:val="24"/>
          <w:szCs w:val="24"/>
          <w:lang w:val="pt-PT" w:eastAsia="ar-SA"/>
        </w:rPr>
        <w:t xml:space="preserve">III – não tiver contra si, no período de interstício, decisão administrativa transitada em julgado com aplicação de pena disciplinar, qualquer que seja.  </w:t>
      </w:r>
    </w:p>
    <w:p w:rsidR="00DD1D76" w:rsidRPr="00F069CA" w:rsidRDefault="00433B54"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F069CA">
        <w:rPr>
          <w:rFonts w:cs="Arial"/>
          <w:sz w:val="24"/>
          <w:szCs w:val="24"/>
        </w:rPr>
        <w:t xml:space="preserve">Art. </w:t>
      </w:r>
      <w:r w:rsidR="00276640" w:rsidRPr="00F069CA">
        <w:rPr>
          <w:rFonts w:cs="Arial"/>
          <w:sz w:val="24"/>
          <w:szCs w:val="24"/>
        </w:rPr>
        <w:t>80</w:t>
      </w:r>
      <w:r w:rsidR="00671438" w:rsidRPr="00F069CA">
        <w:rPr>
          <w:rFonts w:cs="Arial"/>
          <w:sz w:val="24"/>
          <w:szCs w:val="24"/>
        </w:rPr>
        <w:t xml:space="preserve">. </w:t>
      </w:r>
      <w:r w:rsidR="00DD1D76" w:rsidRPr="00F069CA">
        <w:rPr>
          <w:rFonts w:eastAsia="Batang" w:cs="Calibri"/>
          <w:kern w:val="3"/>
          <w:sz w:val="24"/>
          <w:szCs w:val="24"/>
          <w:lang w:val="pt-PT" w:eastAsia="ar-SA"/>
        </w:rPr>
        <w:t>O interstício mínimo exigido para a progressão por antiguidade:</w:t>
      </w:r>
    </w:p>
    <w:p w:rsidR="00DD1D76" w:rsidRPr="00F069CA"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F069CA">
        <w:rPr>
          <w:rFonts w:eastAsia="Batang" w:cs="Calibri"/>
          <w:kern w:val="3"/>
          <w:sz w:val="24"/>
          <w:szCs w:val="24"/>
          <w:lang w:val="pt-PT" w:eastAsia="ar-SA"/>
        </w:rPr>
        <w:tab/>
        <w:t>I – será contado em anos, compreendendo o período entre janeiro e dezembro;</w:t>
      </w:r>
    </w:p>
    <w:p w:rsidR="00DD1D76" w:rsidRPr="00F069CA"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F069CA">
        <w:rPr>
          <w:rFonts w:eastAsia="Batang" w:cs="Calibri"/>
          <w:kern w:val="3"/>
          <w:sz w:val="24"/>
          <w:szCs w:val="24"/>
          <w:lang w:val="pt-PT" w:eastAsia="ar-SA"/>
        </w:rPr>
        <w:tab/>
        <w:t>II – começará a ser contado a partir do mês de janeiro subsequente ao ano em que o servidor perceber os efeitos financeiros da primeira evolução funcional;</w:t>
      </w:r>
    </w:p>
    <w:p w:rsidR="00DD1D76" w:rsidRPr="00F069CA"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F069CA">
        <w:rPr>
          <w:rFonts w:eastAsia="Batang" w:cs="Calibri"/>
          <w:kern w:val="3"/>
          <w:sz w:val="24"/>
          <w:szCs w:val="24"/>
          <w:lang w:val="pt-PT" w:eastAsia="ar-SA"/>
        </w:rPr>
        <w:tab/>
        <w:t>III – considerará apenas os anos em que o servidor tenha trabalhado por, no mínimo, 11 (onze) meses, ininterruptos; e</w:t>
      </w:r>
    </w:p>
    <w:p w:rsidR="00DD1D76" w:rsidRPr="00F069CA"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F069CA">
        <w:rPr>
          <w:rFonts w:eastAsia="Batang" w:cs="Calibri"/>
          <w:kern w:val="3"/>
          <w:sz w:val="24"/>
          <w:szCs w:val="24"/>
          <w:lang w:val="pt-PT" w:eastAsia="ar-SA"/>
        </w:rPr>
        <w:tab/>
        <w:t>IV – considerará apenas os dias efetivamente trabalhados e o período de gozo:</w:t>
      </w:r>
    </w:p>
    <w:p w:rsidR="00DD1D76" w:rsidRPr="00F069CA"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F069CA">
        <w:rPr>
          <w:rFonts w:eastAsia="Batang" w:cs="Calibri"/>
          <w:kern w:val="3"/>
          <w:sz w:val="24"/>
          <w:szCs w:val="24"/>
          <w:lang w:val="pt-PT" w:eastAsia="ar-SA"/>
        </w:rPr>
        <w:lastRenderedPageBreak/>
        <w:tab/>
        <w:t>a) das férias; e</w:t>
      </w:r>
    </w:p>
    <w:p w:rsidR="00DD1D76" w:rsidRPr="00F069CA"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F069CA">
        <w:rPr>
          <w:rFonts w:eastAsia="Batang" w:cs="Calibri"/>
          <w:kern w:val="3"/>
          <w:sz w:val="24"/>
          <w:szCs w:val="24"/>
          <w:lang w:val="pt-PT" w:eastAsia="ar-SA"/>
        </w:rPr>
        <w:tab/>
        <w:t>b) das faltas justificadas.</w:t>
      </w:r>
    </w:p>
    <w:p w:rsidR="00433B54" w:rsidRPr="00F069CA" w:rsidRDefault="00DD1D76" w:rsidP="00DD1D76">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F069CA">
        <w:rPr>
          <w:rFonts w:eastAsia="Batang" w:cs="Calibri"/>
          <w:kern w:val="3"/>
          <w:sz w:val="24"/>
          <w:szCs w:val="24"/>
          <w:lang w:val="pt-PT" w:eastAsia="ar-SA"/>
        </w:rPr>
        <w:t>Parágrafo único. Não prejudica a contagem de tempo para os interstícios necessários para a progressão por antiguidade a nomeação para cargo em comissão ou a designação para função de confiança,</w:t>
      </w:r>
      <w:r w:rsidR="001F36CC" w:rsidRPr="00F069CA">
        <w:rPr>
          <w:rFonts w:eastAsia="Batang" w:cs="Arial"/>
          <w:kern w:val="3"/>
          <w:sz w:val="24"/>
          <w:szCs w:val="24"/>
          <w:lang w:val="pt-PT" w:eastAsia="ar-SA"/>
        </w:rPr>
        <w:t xml:space="preserve"> desde que o servidor exerça sua função na Secretaria Municipal da Educação.</w:t>
      </w:r>
    </w:p>
    <w:p w:rsidR="00433B54" w:rsidRPr="00F069CA" w:rsidRDefault="00433B54" w:rsidP="00433B54">
      <w:pPr>
        <w:tabs>
          <w:tab w:val="left" w:pos="709"/>
          <w:tab w:val="left" w:pos="1418"/>
          <w:tab w:val="left" w:pos="2127"/>
        </w:tabs>
        <w:spacing w:before="120" w:after="120" w:line="240" w:lineRule="auto"/>
        <w:jc w:val="center"/>
        <w:rPr>
          <w:rFonts w:cs="Arial"/>
          <w:sz w:val="24"/>
          <w:szCs w:val="24"/>
          <w:lang w:val="pt-PT"/>
        </w:rPr>
      </w:pPr>
      <w:r w:rsidRPr="00F069CA">
        <w:rPr>
          <w:rFonts w:cs="Arial"/>
          <w:sz w:val="24"/>
          <w:szCs w:val="24"/>
          <w:lang w:val="pt-PT"/>
        </w:rPr>
        <w:t>Seção II</w:t>
      </w:r>
    </w:p>
    <w:p w:rsidR="00433B54" w:rsidRPr="00F069CA" w:rsidRDefault="00433B54" w:rsidP="00433B54">
      <w:pPr>
        <w:tabs>
          <w:tab w:val="left" w:pos="709"/>
          <w:tab w:val="left" w:pos="1418"/>
          <w:tab w:val="left" w:pos="2127"/>
        </w:tabs>
        <w:suppressAutoHyphens/>
        <w:autoSpaceDN w:val="0"/>
        <w:spacing w:before="120" w:after="120" w:line="240" w:lineRule="auto"/>
        <w:jc w:val="center"/>
        <w:textAlignment w:val="baseline"/>
        <w:rPr>
          <w:rFonts w:eastAsia="Batang" w:cs="Arial"/>
          <w:kern w:val="3"/>
          <w:sz w:val="24"/>
          <w:szCs w:val="24"/>
          <w:lang w:val="pt-PT" w:eastAsia="ar-SA"/>
        </w:rPr>
      </w:pPr>
      <w:r w:rsidRPr="00F069CA">
        <w:rPr>
          <w:rFonts w:eastAsia="Batang" w:cs="Arial"/>
          <w:kern w:val="3"/>
          <w:sz w:val="24"/>
          <w:szCs w:val="24"/>
          <w:lang w:val="pt-PT" w:eastAsia="ar-SA"/>
        </w:rPr>
        <w:t>Da promoção por titulação</w:t>
      </w:r>
    </w:p>
    <w:p w:rsidR="00B932E8" w:rsidRPr="00F069CA" w:rsidRDefault="00433B54" w:rsidP="00B932E8">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F069CA">
        <w:rPr>
          <w:rFonts w:eastAsia="Batang" w:cs="Arial"/>
          <w:kern w:val="3"/>
          <w:sz w:val="24"/>
          <w:szCs w:val="24"/>
          <w:lang w:val="pt-PT" w:eastAsia="ar-SA"/>
        </w:rPr>
        <w:t>Art</w:t>
      </w:r>
      <w:r w:rsidR="00276640" w:rsidRPr="00F069CA">
        <w:rPr>
          <w:rFonts w:eastAsia="Batang" w:cs="Arial"/>
          <w:kern w:val="3"/>
          <w:sz w:val="24"/>
          <w:szCs w:val="24"/>
          <w:lang w:val="pt-PT" w:eastAsia="ar-SA"/>
        </w:rPr>
        <w:t>. 81</w:t>
      </w:r>
      <w:r w:rsidR="00671438" w:rsidRPr="00F069CA">
        <w:rPr>
          <w:rFonts w:eastAsia="Batang" w:cs="Arial"/>
          <w:kern w:val="3"/>
          <w:sz w:val="24"/>
          <w:szCs w:val="24"/>
          <w:lang w:val="pt-PT" w:eastAsia="ar-SA"/>
        </w:rPr>
        <w:t>.</w:t>
      </w:r>
      <w:r w:rsidRPr="00F069CA">
        <w:rPr>
          <w:rFonts w:eastAsia="Batang" w:cs="Arial"/>
          <w:kern w:val="3"/>
          <w:sz w:val="24"/>
          <w:szCs w:val="24"/>
          <w:lang w:val="pt-PT" w:eastAsia="ar-SA"/>
        </w:rPr>
        <w:t xml:space="preserve"> </w:t>
      </w:r>
      <w:r w:rsidR="00B932E8" w:rsidRPr="00F069CA">
        <w:rPr>
          <w:rFonts w:eastAsia="Batang" w:cs="Arial"/>
          <w:kern w:val="3"/>
          <w:sz w:val="24"/>
          <w:szCs w:val="24"/>
          <w:lang w:val="pt-PT" w:eastAsia="ar-SA"/>
        </w:rPr>
        <w:t>A promoção por titulação é a passagem automática do servidor de uma referência para outra superior, segundo os critérios de escolaridade, observando-se os requisitos estabelecidos em lei, mediante requerimento e habilitação do interessado, observando-se o prazo para implantação.</w:t>
      </w:r>
    </w:p>
    <w:p w:rsidR="00F8023B" w:rsidRPr="00F069CA" w:rsidRDefault="00F8023B" w:rsidP="00B932E8">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F069CA">
        <w:rPr>
          <w:rFonts w:eastAsia="Batang" w:cs="Arial"/>
          <w:kern w:val="3"/>
          <w:sz w:val="24"/>
          <w:szCs w:val="24"/>
          <w:lang w:val="pt-PT" w:eastAsia="ar-SA"/>
        </w:rPr>
        <w:t>§ 1º O processo necessário ao levantamento e definição dos servidores que fazem jus à promoção por titulação dar-se-á 2 (duas) vezes ao ano, podendo os títulos serem entregues nos meses de junho ou novembro de cada ano.</w:t>
      </w:r>
    </w:p>
    <w:p w:rsidR="00F8023B" w:rsidRPr="00F069CA" w:rsidRDefault="00F8023B" w:rsidP="00B932E8">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F069CA">
        <w:rPr>
          <w:rFonts w:eastAsia="Batang" w:cs="Arial"/>
          <w:kern w:val="3"/>
          <w:sz w:val="24"/>
          <w:szCs w:val="24"/>
          <w:lang w:val="pt-PT" w:eastAsia="ar-SA"/>
        </w:rPr>
        <w:t xml:space="preserve">§ 2º Os efeitos financeiros decorrentes da promoção serão protraídos para o mês de julho, para as homologadas no primeiro semestre de cada ano, e para o mês de janeiro do ano subsequente, para as homologadas no segundo semestre de cada ano. </w:t>
      </w:r>
    </w:p>
    <w:p w:rsidR="00005532" w:rsidRPr="00F069CA" w:rsidRDefault="00433B54" w:rsidP="000055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cs="Arial"/>
          <w:sz w:val="24"/>
          <w:szCs w:val="24"/>
        </w:rPr>
        <w:t xml:space="preserve">Art. </w:t>
      </w:r>
      <w:r w:rsidR="00671438" w:rsidRPr="00F069CA">
        <w:rPr>
          <w:rFonts w:cs="Arial"/>
          <w:sz w:val="24"/>
          <w:szCs w:val="24"/>
        </w:rPr>
        <w:t>8</w:t>
      </w:r>
      <w:r w:rsidR="00276640" w:rsidRPr="00F069CA">
        <w:rPr>
          <w:rFonts w:cs="Arial"/>
          <w:sz w:val="24"/>
          <w:szCs w:val="24"/>
        </w:rPr>
        <w:t>2</w:t>
      </w:r>
      <w:r w:rsidR="00671438" w:rsidRPr="00F069CA">
        <w:rPr>
          <w:rFonts w:cs="Arial"/>
          <w:sz w:val="24"/>
          <w:szCs w:val="24"/>
        </w:rPr>
        <w:t xml:space="preserve">. </w:t>
      </w:r>
      <w:r w:rsidR="00005532" w:rsidRPr="00F069CA">
        <w:rPr>
          <w:rFonts w:cs="Arial"/>
          <w:sz w:val="24"/>
          <w:szCs w:val="24"/>
          <w:lang w:val="pt-PT"/>
        </w:rPr>
        <w:t xml:space="preserve">Está habilitado à promoção por titulação o empregado que, </w:t>
      </w:r>
      <w:r w:rsidR="00005532" w:rsidRPr="00F069CA">
        <w:rPr>
          <w:rFonts w:eastAsia="Batang" w:cs="Arial"/>
          <w:kern w:val="3"/>
          <w:sz w:val="24"/>
          <w:szCs w:val="24"/>
          <w:lang w:eastAsia="ar-SA"/>
        </w:rPr>
        <w:t>cumulativamente:</w:t>
      </w:r>
    </w:p>
    <w:p w:rsidR="00005532" w:rsidRPr="00F069CA" w:rsidRDefault="00005532" w:rsidP="000055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 xml:space="preserve">I – tiver adquirido estabilidade no </w:t>
      </w:r>
      <w:r w:rsidR="001827F8" w:rsidRPr="00F069CA">
        <w:rPr>
          <w:rFonts w:eastAsia="Batang" w:cs="Arial"/>
          <w:kern w:val="3"/>
          <w:sz w:val="24"/>
          <w:szCs w:val="24"/>
          <w:lang w:eastAsia="ar-SA"/>
        </w:rPr>
        <w:t>emprego público</w:t>
      </w:r>
      <w:r w:rsidRPr="00F069CA">
        <w:rPr>
          <w:rFonts w:eastAsia="Batang" w:cs="Arial"/>
          <w:kern w:val="3"/>
          <w:sz w:val="24"/>
          <w:szCs w:val="24"/>
          <w:lang w:eastAsia="ar-SA"/>
        </w:rPr>
        <w:t>;</w:t>
      </w:r>
    </w:p>
    <w:p w:rsidR="00005532" w:rsidRPr="00F069CA" w:rsidRDefault="00005532" w:rsidP="000055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 xml:space="preserve">II – </w:t>
      </w:r>
      <w:r w:rsidR="00430829" w:rsidRPr="00F069CA">
        <w:rPr>
          <w:rFonts w:cs="Arial"/>
          <w:sz w:val="24"/>
          <w:szCs w:val="24"/>
          <w:lang w:val="pt-PT"/>
        </w:rPr>
        <w:t>não tiver contra si, no período de interstício, decisão administrativa transitada em julgado, com imposição de sanção disciplinar de qualquer natureza;</w:t>
      </w:r>
    </w:p>
    <w:p w:rsidR="00005532" w:rsidRPr="00F069CA" w:rsidRDefault="00005532" w:rsidP="00005532">
      <w:pPr>
        <w:tabs>
          <w:tab w:val="left" w:pos="709"/>
          <w:tab w:val="left" w:pos="1418"/>
          <w:tab w:val="left" w:pos="2127"/>
        </w:tabs>
        <w:suppressAutoHyphens/>
        <w:autoSpaceDN w:val="0"/>
        <w:spacing w:before="120" w:after="120" w:line="360" w:lineRule="auto"/>
        <w:ind w:firstLineChars="295" w:firstLine="708"/>
        <w:jc w:val="both"/>
        <w:textAlignment w:val="baseline"/>
        <w:rPr>
          <w:rFonts w:cs="Arial"/>
          <w:sz w:val="24"/>
          <w:szCs w:val="24"/>
          <w:lang w:val="pt-PT"/>
        </w:rPr>
      </w:pPr>
      <w:r w:rsidRPr="00F069CA">
        <w:rPr>
          <w:rFonts w:cs="Arial"/>
          <w:sz w:val="24"/>
          <w:szCs w:val="24"/>
          <w:lang w:val="pt-PT"/>
        </w:rPr>
        <w:t xml:space="preserve">III – não possuir, durante o ano anterior ao requerimento, 3 (três) ou mais </w:t>
      </w:r>
      <w:r w:rsidRPr="00F069CA">
        <w:rPr>
          <w:rFonts w:cs="Arial"/>
          <w:sz w:val="24"/>
          <w:szCs w:val="24"/>
        </w:rPr>
        <w:t>ausências injustificadas</w:t>
      </w:r>
      <w:r w:rsidR="00445B6F" w:rsidRPr="00F069CA">
        <w:rPr>
          <w:rFonts w:cs="Arial"/>
          <w:sz w:val="24"/>
          <w:szCs w:val="24"/>
          <w:lang w:val="pt-PT"/>
        </w:rPr>
        <w:t xml:space="preserve">; </w:t>
      </w:r>
    </w:p>
    <w:p w:rsidR="00005532" w:rsidRPr="00F069CA" w:rsidRDefault="00005532" w:rsidP="00005532">
      <w:pPr>
        <w:tabs>
          <w:tab w:val="left" w:pos="709"/>
          <w:tab w:val="left" w:pos="1418"/>
          <w:tab w:val="left" w:pos="2127"/>
        </w:tabs>
        <w:suppressAutoHyphens/>
        <w:autoSpaceDN w:val="0"/>
        <w:spacing w:before="120" w:after="120" w:line="360" w:lineRule="auto"/>
        <w:ind w:firstLineChars="295" w:firstLine="708"/>
        <w:jc w:val="both"/>
        <w:textAlignment w:val="baseline"/>
        <w:rPr>
          <w:rFonts w:cs="Arial"/>
          <w:sz w:val="24"/>
          <w:szCs w:val="24"/>
          <w:lang w:val="pt-PT"/>
        </w:rPr>
      </w:pPr>
      <w:r w:rsidRPr="00F069CA">
        <w:rPr>
          <w:rFonts w:cs="Arial"/>
          <w:sz w:val="24"/>
          <w:szCs w:val="24"/>
          <w:lang w:val="pt-PT"/>
        </w:rPr>
        <w:t>IV – não estiver com o contrato de trabalho suspenso, na forma da legislação trabalhista</w:t>
      </w:r>
      <w:r w:rsidR="002559F9" w:rsidRPr="00F069CA">
        <w:rPr>
          <w:rFonts w:cs="Arial"/>
          <w:sz w:val="24"/>
          <w:szCs w:val="24"/>
          <w:lang w:val="pt-PT"/>
        </w:rPr>
        <w:t>, exceto na hipótese de empregado público efetivo nomeado para cargo em comissão</w:t>
      </w:r>
      <w:r w:rsidR="00445B6F" w:rsidRPr="00F069CA">
        <w:rPr>
          <w:rFonts w:cs="Arial"/>
          <w:sz w:val="24"/>
          <w:szCs w:val="24"/>
          <w:lang w:val="pt-PT"/>
        </w:rPr>
        <w:t xml:space="preserve">; e </w:t>
      </w:r>
    </w:p>
    <w:p w:rsidR="00445B6F" w:rsidRPr="00F069CA" w:rsidRDefault="00445B6F" w:rsidP="00005532">
      <w:pPr>
        <w:tabs>
          <w:tab w:val="left" w:pos="709"/>
          <w:tab w:val="left" w:pos="1418"/>
          <w:tab w:val="left" w:pos="2127"/>
        </w:tabs>
        <w:suppressAutoHyphens/>
        <w:autoSpaceDN w:val="0"/>
        <w:spacing w:before="120" w:after="120" w:line="360" w:lineRule="auto"/>
        <w:ind w:firstLineChars="295" w:firstLine="708"/>
        <w:jc w:val="both"/>
        <w:textAlignment w:val="baseline"/>
        <w:rPr>
          <w:rFonts w:cs="Arial"/>
          <w:sz w:val="24"/>
          <w:szCs w:val="24"/>
          <w:lang w:val="pt-PT"/>
        </w:rPr>
      </w:pPr>
      <w:r w:rsidRPr="00F069CA">
        <w:rPr>
          <w:rFonts w:cs="Arial"/>
          <w:sz w:val="24"/>
          <w:szCs w:val="24"/>
          <w:lang w:val="pt-PT"/>
        </w:rPr>
        <w:t>V – tiver obtido ao menos 60% (sessenta</w:t>
      </w:r>
      <w:r w:rsidR="00430829" w:rsidRPr="00F069CA">
        <w:rPr>
          <w:rFonts w:cs="Arial"/>
          <w:sz w:val="24"/>
          <w:szCs w:val="24"/>
          <w:lang w:val="pt-PT"/>
        </w:rPr>
        <w:t xml:space="preserve"> por cento</w:t>
      </w:r>
      <w:r w:rsidRPr="00F069CA">
        <w:rPr>
          <w:rFonts w:cs="Arial"/>
          <w:sz w:val="24"/>
          <w:szCs w:val="24"/>
          <w:lang w:val="pt-PT"/>
        </w:rPr>
        <w:t>) de aproveitamento em avaliação objetiva de desempenho.</w:t>
      </w:r>
    </w:p>
    <w:p w:rsidR="005C2445" w:rsidRPr="00F069CA" w:rsidRDefault="005C2445" w:rsidP="00005532">
      <w:pPr>
        <w:tabs>
          <w:tab w:val="left" w:pos="709"/>
          <w:tab w:val="left" w:pos="1418"/>
          <w:tab w:val="left" w:pos="2127"/>
        </w:tabs>
        <w:suppressAutoHyphens/>
        <w:autoSpaceDN w:val="0"/>
        <w:spacing w:before="120" w:after="120" w:line="360" w:lineRule="auto"/>
        <w:ind w:firstLineChars="295" w:firstLine="708"/>
        <w:jc w:val="both"/>
        <w:textAlignment w:val="baseline"/>
        <w:rPr>
          <w:rFonts w:cs="Arial"/>
          <w:sz w:val="24"/>
          <w:szCs w:val="24"/>
        </w:rPr>
      </w:pPr>
      <w:r w:rsidRPr="00F069CA">
        <w:rPr>
          <w:rFonts w:cs="Arial"/>
          <w:sz w:val="24"/>
          <w:szCs w:val="24"/>
        </w:rPr>
        <w:lastRenderedPageBreak/>
        <w:t xml:space="preserve">Parágrafo único. </w:t>
      </w:r>
      <w:r w:rsidR="00430829" w:rsidRPr="00F069CA">
        <w:rPr>
          <w:rFonts w:cs="Arial"/>
          <w:sz w:val="24"/>
          <w:szCs w:val="24"/>
        </w:rPr>
        <w:t>A promoção de que trata este capítulo somente será efetivada a partir da primeira avaliação objetiva de desempenho realizada nos termos estipulados nesta lei.</w:t>
      </w:r>
    </w:p>
    <w:p w:rsidR="009C79B7" w:rsidRPr="00F069CA" w:rsidRDefault="00433B54" w:rsidP="009C79B7">
      <w:pPr>
        <w:tabs>
          <w:tab w:val="left" w:pos="709"/>
          <w:tab w:val="left" w:pos="1418"/>
          <w:tab w:val="left" w:pos="2127"/>
        </w:tabs>
        <w:spacing w:before="120" w:after="120" w:line="360" w:lineRule="auto"/>
        <w:ind w:firstLineChars="295" w:firstLine="708"/>
        <w:jc w:val="both"/>
        <w:rPr>
          <w:rFonts w:cs="Arial"/>
          <w:sz w:val="24"/>
          <w:szCs w:val="24"/>
          <w:lang w:val="pt-PT"/>
        </w:rPr>
      </w:pPr>
      <w:r w:rsidRPr="00F069CA">
        <w:rPr>
          <w:rFonts w:cs="Arial"/>
          <w:sz w:val="24"/>
          <w:szCs w:val="24"/>
        </w:rPr>
        <w:t xml:space="preserve">Art. </w:t>
      </w:r>
      <w:r w:rsidR="00276640" w:rsidRPr="00F069CA">
        <w:rPr>
          <w:rFonts w:cs="Arial"/>
          <w:sz w:val="24"/>
          <w:szCs w:val="24"/>
        </w:rPr>
        <w:t>83</w:t>
      </w:r>
      <w:r w:rsidRPr="00F069CA">
        <w:rPr>
          <w:rFonts w:cs="Arial"/>
          <w:sz w:val="24"/>
          <w:szCs w:val="24"/>
        </w:rPr>
        <w:t xml:space="preserve">. </w:t>
      </w:r>
      <w:r w:rsidR="009C79B7" w:rsidRPr="00F069CA">
        <w:rPr>
          <w:rFonts w:cs="Arial"/>
          <w:sz w:val="24"/>
          <w:szCs w:val="24"/>
          <w:lang w:val="pt-PT"/>
        </w:rPr>
        <w:t>O interstício referido no inciso I</w:t>
      </w:r>
      <w:r w:rsidR="00E21779" w:rsidRPr="00F069CA">
        <w:rPr>
          <w:rFonts w:cs="Arial"/>
          <w:sz w:val="24"/>
          <w:szCs w:val="24"/>
          <w:lang w:val="pt-PT"/>
        </w:rPr>
        <w:t>I</w:t>
      </w:r>
      <w:r w:rsidR="009C79B7" w:rsidRPr="00F069CA">
        <w:rPr>
          <w:rFonts w:cs="Arial"/>
          <w:sz w:val="24"/>
          <w:szCs w:val="24"/>
          <w:lang w:val="pt-PT"/>
        </w:rPr>
        <w:t xml:space="preserve"> do </w:t>
      </w:r>
      <w:r w:rsidR="00E21779" w:rsidRPr="00F069CA">
        <w:rPr>
          <w:rFonts w:cs="Arial"/>
          <w:sz w:val="24"/>
          <w:szCs w:val="24"/>
          <w:lang w:val="pt-PT"/>
        </w:rPr>
        <w:t xml:space="preserve">art. </w:t>
      </w:r>
      <w:r w:rsidR="00875296" w:rsidRPr="00F069CA">
        <w:rPr>
          <w:rFonts w:cs="Arial"/>
          <w:sz w:val="24"/>
          <w:szCs w:val="24"/>
          <w:lang w:val="pt-PT"/>
        </w:rPr>
        <w:t>82</w:t>
      </w:r>
      <w:r w:rsidR="00E21779" w:rsidRPr="00F069CA">
        <w:rPr>
          <w:rFonts w:cs="Arial"/>
          <w:sz w:val="24"/>
          <w:szCs w:val="24"/>
          <w:lang w:val="pt-PT"/>
        </w:rPr>
        <w:t xml:space="preserve"> </w:t>
      </w:r>
      <w:r w:rsidR="009C79B7" w:rsidRPr="00F069CA">
        <w:rPr>
          <w:rFonts w:cs="Arial"/>
          <w:sz w:val="24"/>
          <w:szCs w:val="24"/>
          <w:lang w:val="pt-PT"/>
        </w:rPr>
        <w:t>desta lei:</w:t>
      </w:r>
    </w:p>
    <w:p w:rsidR="009C79B7" w:rsidRPr="00F069CA" w:rsidRDefault="009C79B7" w:rsidP="009C79B7">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F069CA">
        <w:rPr>
          <w:rFonts w:eastAsia="Batang" w:cs="Arial"/>
          <w:kern w:val="3"/>
          <w:sz w:val="24"/>
          <w:szCs w:val="24"/>
          <w:lang w:val="pt-PT" w:eastAsia="ar-SA"/>
        </w:rPr>
        <w:tab/>
        <w:t>I – compreenderá o período entre janeiro e dezembro do ano anterior ao protocolo do requerimento;</w:t>
      </w:r>
    </w:p>
    <w:p w:rsidR="009C79B7" w:rsidRPr="00F069CA" w:rsidRDefault="009C79B7" w:rsidP="009C79B7">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val="pt-PT" w:eastAsia="ar-SA"/>
        </w:rPr>
        <w:tab/>
        <w:t>II – será considerado apenas se o servidor tiver trabalhado por, no mínimo, 11 (onze) meses ininterruptos no período; e</w:t>
      </w:r>
    </w:p>
    <w:p w:rsidR="009C79B7" w:rsidRPr="00F069CA" w:rsidRDefault="009C79B7" w:rsidP="009C79B7">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F069CA">
        <w:rPr>
          <w:rFonts w:eastAsia="Batang" w:cs="Arial"/>
          <w:kern w:val="3"/>
          <w:sz w:val="24"/>
          <w:szCs w:val="24"/>
          <w:lang w:val="pt-PT" w:eastAsia="ar-SA"/>
        </w:rPr>
        <w:tab/>
        <w:t>III – considerará apenas os dias efetivamente trabalhados e o período de gozo:</w:t>
      </w:r>
    </w:p>
    <w:p w:rsidR="009C79B7" w:rsidRPr="00F069CA" w:rsidRDefault="009C79B7" w:rsidP="009C79B7">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F069CA">
        <w:rPr>
          <w:rFonts w:eastAsia="Batang" w:cs="Arial"/>
          <w:kern w:val="3"/>
          <w:sz w:val="24"/>
          <w:szCs w:val="24"/>
          <w:lang w:val="pt-PT" w:eastAsia="ar-SA"/>
        </w:rPr>
        <w:tab/>
        <w:t>a) das férias; e</w:t>
      </w:r>
    </w:p>
    <w:p w:rsidR="009C79B7" w:rsidRPr="00F069CA" w:rsidRDefault="009C79B7" w:rsidP="009C79B7">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F069CA">
        <w:rPr>
          <w:rFonts w:eastAsia="Batang" w:cs="Arial"/>
          <w:kern w:val="3"/>
          <w:sz w:val="24"/>
          <w:szCs w:val="24"/>
          <w:lang w:val="pt-PT" w:eastAsia="ar-SA"/>
        </w:rPr>
        <w:tab/>
        <w:t>b) das faltas justificadas.</w:t>
      </w:r>
    </w:p>
    <w:p w:rsidR="001B1D24" w:rsidRPr="00F069CA" w:rsidRDefault="001B1D24" w:rsidP="001B1D2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F069CA">
        <w:rPr>
          <w:rFonts w:eastAsia="Batang" w:cs="Calibri"/>
          <w:kern w:val="3"/>
          <w:sz w:val="24"/>
          <w:szCs w:val="24"/>
          <w:lang w:val="pt-PT" w:eastAsia="ar-SA"/>
        </w:rPr>
        <w:t>Parágrafo único. Não prejudica a contagem de tempo para os interstícios necessários para a progressão por antiguidade a nomeação para cargo em comissão ou a designação para função de confiança,</w:t>
      </w:r>
      <w:r w:rsidRPr="00F069CA">
        <w:rPr>
          <w:rFonts w:eastAsia="Batang" w:cs="Arial"/>
          <w:kern w:val="3"/>
          <w:sz w:val="24"/>
          <w:szCs w:val="24"/>
          <w:lang w:val="pt-PT" w:eastAsia="ar-SA"/>
        </w:rPr>
        <w:t xml:space="preserve"> desde que o servidor exerça sua função na Secretaria Municipal da Educação.</w:t>
      </w:r>
    </w:p>
    <w:p w:rsidR="00433B54" w:rsidRPr="00F069CA" w:rsidRDefault="00433B54" w:rsidP="009C79B7">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val="pt-PT" w:eastAsia="ar-SA"/>
        </w:rPr>
        <w:t xml:space="preserve">Art. </w:t>
      </w:r>
      <w:r w:rsidR="00276640" w:rsidRPr="00F069CA">
        <w:rPr>
          <w:rFonts w:eastAsia="Batang" w:cs="Arial"/>
          <w:kern w:val="3"/>
          <w:sz w:val="24"/>
          <w:szCs w:val="24"/>
          <w:lang w:val="pt-PT" w:eastAsia="ar-SA"/>
        </w:rPr>
        <w:t>84</w:t>
      </w:r>
      <w:r w:rsidRPr="00F069CA">
        <w:rPr>
          <w:rFonts w:eastAsia="Batang" w:cs="Arial"/>
          <w:kern w:val="3"/>
          <w:sz w:val="24"/>
          <w:szCs w:val="24"/>
          <w:lang w:val="pt-PT" w:eastAsia="ar-SA"/>
        </w:rPr>
        <w:t>.</w:t>
      </w:r>
      <w:r w:rsidRPr="00F069CA">
        <w:rPr>
          <w:rFonts w:eastAsia="Batang" w:cs="Arial"/>
          <w:kern w:val="3"/>
          <w:sz w:val="24"/>
          <w:szCs w:val="24"/>
          <w:lang w:eastAsia="ar-SA"/>
        </w:rPr>
        <w:t xml:space="preserve"> A promoção por titulação dar-se-á segundo:</w:t>
      </w:r>
    </w:p>
    <w:p w:rsidR="00433B54" w:rsidRPr="00F069CA" w:rsidRDefault="00431E38" w:rsidP="00C108E4">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I</w:t>
      </w:r>
      <w:r w:rsidR="00A6717D" w:rsidRPr="00F069CA">
        <w:rPr>
          <w:rFonts w:eastAsia="Batang" w:cs="Arial"/>
          <w:kern w:val="3"/>
          <w:sz w:val="24"/>
          <w:szCs w:val="24"/>
          <w:lang w:eastAsia="ar-SA"/>
        </w:rPr>
        <w:t xml:space="preserve"> – </w:t>
      </w:r>
      <w:r w:rsidR="009C79B7" w:rsidRPr="00F069CA">
        <w:rPr>
          <w:rFonts w:eastAsia="Batang" w:cs="Arial"/>
          <w:kern w:val="3"/>
          <w:sz w:val="24"/>
          <w:szCs w:val="24"/>
          <w:lang w:eastAsia="ar-SA"/>
        </w:rPr>
        <w:t xml:space="preserve">obtenção </w:t>
      </w:r>
      <w:r w:rsidR="00433B54" w:rsidRPr="00F069CA">
        <w:rPr>
          <w:rFonts w:eastAsia="Batang" w:cs="Arial"/>
          <w:kern w:val="3"/>
          <w:sz w:val="24"/>
          <w:szCs w:val="24"/>
          <w:lang w:eastAsia="ar-SA"/>
        </w:rPr>
        <w:t xml:space="preserve">de diploma de nível superior </w:t>
      </w:r>
      <w:r w:rsidR="001F36CC" w:rsidRPr="00F069CA">
        <w:rPr>
          <w:rFonts w:eastAsia="Batang" w:cs="Arial"/>
          <w:kern w:val="3"/>
          <w:sz w:val="24"/>
          <w:szCs w:val="24"/>
          <w:lang w:eastAsia="ar-SA"/>
        </w:rPr>
        <w:t>em pedagogia, para o</w:t>
      </w:r>
      <w:r w:rsidR="009C79B7" w:rsidRPr="00F069CA">
        <w:rPr>
          <w:rFonts w:eastAsia="Batang" w:cs="Arial"/>
          <w:kern w:val="3"/>
          <w:sz w:val="24"/>
          <w:szCs w:val="24"/>
          <w:lang w:eastAsia="ar-SA"/>
        </w:rPr>
        <w:t>s</w:t>
      </w:r>
      <w:r w:rsidR="001F36CC" w:rsidRPr="00F069CA">
        <w:rPr>
          <w:rFonts w:eastAsia="Batang" w:cs="Arial"/>
          <w:kern w:val="3"/>
          <w:sz w:val="24"/>
          <w:szCs w:val="24"/>
          <w:lang w:eastAsia="ar-SA"/>
        </w:rPr>
        <w:t xml:space="preserve"> </w:t>
      </w:r>
      <w:r w:rsidR="009C79B7" w:rsidRPr="00F069CA">
        <w:rPr>
          <w:rFonts w:eastAsia="Batang" w:cs="Arial"/>
          <w:kern w:val="3"/>
          <w:sz w:val="24"/>
          <w:szCs w:val="24"/>
          <w:lang w:eastAsia="ar-SA"/>
        </w:rPr>
        <w:t xml:space="preserve">ocupantes do </w:t>
      </w:r>
      <w:r w:rsidR="001F36CC" w:rsidRPr="00F069CA">
        <w:rPr>
          <w:rFonts w:eastAsia="Batang" w:cs="Arial"/>
          <w:kern w:val="3"/>
          <w:sz w:val="24"/>
          <w:szCs w:val="24"/>
          <w:lang w:eastAsia="ar-SA"/>
        </w:rPr>
        <w:t>emprego</w:t>
      </w:r>
      <w:r w:rsidRPr="00F069CA">
        <w:rPr>
          <w:rFonts w:eastAsia="Batang" w:cs="Arial"/>
          <w:kern w:val="3"/>
          <w:sz w:val="24"/>
          <w:szCs w:val="24"/>
          <w:lang w:eastAsia="ar-SA"/>
        </w:rPr>
        <w:t xml:space="preserve"> </w:t>
      </w:r>
      <w:r w:rsidR="009C79B7" w:rsidRPr="00F069CA">
        <w:rPr>
          <w:rFonts w:eastAsia="Batang" w:cs="Arial"/>
          <w:kern w:val="3"/>
          <w:sz w:val="24"/>
          <w:szCs w:val="24"/>
          <w:lang w:eastAsia="ar-SA"/>
        </w:rPr>
        <w:t xml:space="preserve">público </w:t>
      </w:r>
      <w:r w:rsidRPr="00F069CA">
        <w:rPr>
          <w:rFonts w:eastAsia="Batang" w:cs="Arial"/>
          <w:kern w:val="3"/>
          <w:sz w:val="24"/>
          <w:szCs w:val="24"/>
          <w:lang w:eastAsia="ar-SA"/>
        </w:rPr>
        <w:t>de</w:t>
      </w:r>
      <w:r w:rsidR="001F36CC" w:rsidRPr="00F069CA">
        <w:rPr>
          <w:rFonts w:eastAsia="Batang" w:cs="Arial"/>
          <w:kern w:val="3"/>
          <w:sz w:val="24"/>
          <w:szCs w:val="24"/>
          <w:lang w:eastAsia="ar-SA"/>
        </w:rPr>
        <w:t xml:space="preserve"> </w:t>
      </w:r>
      <w:r w:rsidR="009C79B7" w:rsidRPr="00F069CA">
        <w:rPr>
          <w:rFonts w:eastAsia="Batang" w:cs="Arial"/>
          <w:kern w:val="3"/>
          <w:sz w:val="24"/>
          <w:szCs w:val="24"/>
          <w:lang w:eastAsia="ar-SA"/>
        </w:rPr>
        <w:t>P</w:t>
      </w:r>
      <w:r w:rsidR="001F36CC" w:rsidRPr="00F069CA">
        <w:rPr>
          <w:rFonts w:eastAsia="Batang" w:cs="Arial"/>
          <w:kern w:val="3"/>
          <w:sz w:val="24"/>
          <w:szCs w:val="24"/>
          <w:lang w:eastAsia="ar-SA"/>
        </w:rPr>
        <w:t xml:space="preserve">rofessor </w:t>
      </w:r>
      <w:r w:rsidR="009C79B7" w:rsidRPr="00F069CA">
        <w:rPr>
          <w:rFonts w:eastAsia="Batang" w:cs="Arial"/>
          <w:kern w:val="3"/>
          <w:sz w:val="24"/>
          <w:szCs w:val="24"/>
          <w:lang w:eastAsia="ar-SA"/>
        </w:rPr>
        <w:t>I que ainda não o possuírem</w:t>
      </w:r>
      <w:r w:rsidR="001F36CC" w:rsidRPr="00F069CA">
        <w:rPr>
          <w:rFonts w:eastAsia="Batang" w:cs="Arial"/>
          <w:kern w:val="3"/>
          <w:sz w:val="24"/>
          <w:szCs w:val="24"/>
          <w:lang w:eastAsia="ar-SA"/>
        </w:rPr>
        <w:t xml:space="preserve">, </w:t>
      </w:r>
      <w:r w:rsidR="00433B54" w:rsidRPr="00F069CA">
        <w:rPr>
          <w:rFonts w:eastAsia="Batang" w:cs="Arial"/>
          <w:kern w:val="3"/>
          <w:sz w:val="24"/>
          <w:szCs w:val="24"/>
          <w:lang w:eastAsia="ar-SA"/>
        </w:rPr>
        <w:t xml:space="preserve">garantindo-se a evolução em </w:t>
      </w:r>
      <w:r w:rsidR="00937B68" w:rsidRPr="00F069CA">
        <w:rPr>
          <w:rFonts w:eastAsia="Batang" w:cs="Arial"/>
          <w:kern w:val="3"/>
          <w:sz w:val="24"/>
          <w:szCs w:val="24"/>
          <w:lang w:eastAsia="ar-SA"/>
        </w:rPr>
        <w:t>7</w:t>
      </w:r>
      <w:r w:rsidR="00433B54" w:rsidRPr="00F069CA">
        <w:rPr>
          <w:rFonts w:eastAsia="Batang" w:cs="Arial"/>
          <w:kern w:val="3"/>
          <w:sz w:val="24"/>
          <w:szCs w:val="24"/>
          <w:lang w:eastAsia="ar-SA"/>
        </w:rPr>
        <w:t xml:space="preserve"> (</w:t>
      </w:r>
      <w:r w:rsidR="00937B68" w:rsidRPr="00F069CA">
        <w:rPr>
          <w:rFonts w:eastAsia="Batang" w:cs="Arial"/>
          <w:kern w:val="3"/>
          <w:sz w:val="24"/>
          <w:szCs w:val="24"/>
          <w:lang w:eastAsia="ar-SA"/>
        </w:rPr>
        <w:t>sete</w:t>
      </w:r>
      <w:r w:rsidR="00433B54" w:rsidRPr="00F069CA">
        <w:rPr>
          <w:rFonts w:eastAsia="Batang" w:cs="Arial"/>
          <w:kern w:val="3"/>
          <w:sz w:val="24"/>
          <w:szCs w:val="24"/>
          <w:lang w:eastAsia="ar-SA"/>
        </w:rPr>
        <w:t>) referências;</w:t>
      </w:r>
    </w:p>
    <w:p w:rsidR="009C79B7" w:rsidRPr="00F069CA" w:rsidRDefault="009C79B7" w:rsidP="009C79B7">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II – obtenção de diploma de pós-graduação “latu sensu” de especialização, realizada presencialmente, para os empregados que não o possuírem</w:t>
      </w:r>
      <w:r w:rsidR="00B559AC" w:rsidRPr="00F069CA">
        <w:rPr>
          <w:rFonts w:eastAsia="Batang" w:cs="Arial"/>
          <w:kern w:val="3"/>
          <w:sz w:val="24"/>
          <w:szCs w:val="24"/>
          <w:lang w:eastAsia="ar-SA"/>
        </w:rPr>
        <w:t xml:space="preserve"> ou para os empregados ocupantes de emprego público que não exija tal escolaridade para o seu provimento</w:t>
      </w:r>
      <w:r w:rsidRPr="00F069CA">
        <w:rPr>
          <w:rFonts w:eastAsia="Batang" w:cs="Arial"/>
          <w:kern w:val="3"/>
          <w:sz w:val="24"/>
          <w:szCs w:val="24"/>
          <w:lang w:eastAsia="ar-SA"/>
        </w:rPr>
        <w:t>, garantindo-se a evolução em 3 (três) referências;</w:t>
      </w:r>
    </w:p>
    <w:p w:rsidR="009C79B7" w:rsidRPr="00F069CA" w:rsidRDefault="009C79B7" w:rsidP="009C79B7">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III – obtenção de diploma de pós-graduação “stricto sensu” de mestrado, para os empregados que não o possuírem, garantindo-se a evolução em 9 (nove) referências; e</w:t>
      </w:r>
    </w:p>
    <w:p w:rsidR="009C79B7" w:rsidRPr="00F069CA" w:rsidRDefault="009C79B7" w:rsidP="009C79B7">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IV – obtenção de diploma de pós-graduação “stricto sensu” de doutorado, para os empregados que não o possuírem, garantindo-se a evolução em 12 (doze) referências.</w:t>
      </w:r>
    </w:p>
    <w:p w:rsidR="00433B54" w:rsidRPr="00F069CA" w:rsidRDefault="00433B54" w:rsidP="00C108E4">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spacing w:before="120" w:after="120" w:line="360" w:lineRule="auto"/>
        <w:ind w:firstLineChars="295" w:firstLine="708"/>
        <w:jc w:val="both"/>
        <w:rPr>
          <w:rFonts w:cs="Arial"/>
          <w:kern w:val="3"/>
          <w:sz w:val="24"/>
          <w:szCs w:val="24"/>
          <w:lang w:eastAsia="ar-SA"/>
        </w:rPr>
      </w:pPr>
      <w:r w:rsidRPr="00F069CA">
        <w:rPr>
          <w:rFonts w:cs="Arial"/>
          <w:kern w:val="3"/>
          <w:sz w:val="24"/>
          <w:szCs w:val="24"/>
          <w:lang w:eastAsia="ar-SA"/>
        </w:rPr>
        <w:t xml:space="preserve">§ 1º O empregado público poderá progredir por titulação com a apresentação de apenas um diploma </w:t>
      </w:r>
      <w:r w:rsidR="00C801F5" w:rsidRPr="00F069CA">
        <w:rPr>
          <w:rFonts w:cs="Arial"/>
          <w:kern w:val="3"/>
          <w:sz w:val="24"/>
          <w:szCs w:val="24"/>
          <w:lang w:eastAsia="ar-SA"/>
        </w:rPr>
        <w:t>a cada 3 (três) anos</w:t>
      </w:r>
      <w:r w:rsidR="003356D0" w:rsidRPr="00F069CA">
        <w:rPr>
          <w:rFonts w:cs="Arial"/>
          <w:kern w:val="3"/>
          <w:sz w:val="24"/>
          <w:szCs w:val="24"/>
          <w:lang w:eastAsia="ar-SA"/>
        </w:rPr>
        <w:t xml:space="preserve">, respeitando-se a cronologia da obtenção dos diplomas. </w:t>
      </w:r>
    </w:p>
    <w:p w:rsidR="00440132" w:rsidRPr="00F069CA" w:rsidRDefault="00440132" w:rsidP="004401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lastRenderedPageBreak/>
        <w:t xml:space="preserve">§ 2º Não será admitida promoção por titulação na hipótese de apresentação de diploma em desconformidade com o critério cronológico disposto no § 1º deste artigo. </w:t>
      </w:r>
    </w:p>
    <w:p w:rsidR="00440132" w:rsidRPr="00F069CA" w:rsidRDefault="00440132" w:rsidP="004401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 3º Os diplomas previstos no “caput” deste artigo, utilizados para fins de progressão por titulação:</w:t>
      </w:r>
    </w:p>
    <w:p w:rsidR="00440132" w:rsidRPr="00F069CA" w:rsidRDefault="00440132" w:rsidP="004401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I – devem ser reconhecidas pelo Ministério da Educação e, no caso de pós-graduação “stricto sensu”, devem ser reconhecidos pela CAPES (Coordenação de Aperfeiçoamento de Pessoal de Nível Superior);</w:t>
      </w:r>
    </w:p>
    <w:p w:rsidR="00440132" w:rsidRPr="00F069CA" w:rsidRDefault="00440132" w:rsidP="004401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II – devem ter validade indeterminada para os fins desta lei;</w:t>
      </w:r>
    </w:p>
    <w:p w:rsidR="00440132" w:rsidRPr="00F069CA" w:rsidRDefault="00440132" w:rsidP="004401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III – não podem ser utilizados mais de uma vez para fins de Evolução Funcional;</w:t>
      </w:r>
    </w:p>
    <w:p w:rsidR="00440132" w:rsidRPr="00F069CA" w:rsidRDefault="00440132" w:rsidP="004401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IV – não podem ser apresentados de maneira cumulativa, em conjunto ou sequencial;</w:t>
      </w:r>
      <w:r w:rsidR="00596A9E" w:rsidRPr="00F069CA">
        <w:rPr>
          <w:rFonts w:eastAsia="Batang" w:cs="Arial"/>
          <w:kern w:val="3"/>
          <w:sz w:val="24"/>
          <w:szCs w:val="24"/>
          <w:lang w:eastAsia="ar-SA"/>
        </w:rPr>
        <w:t xml:space="preserve"> e</w:t>
      </w:r>
    </w:p>
    <w:p w:rsidR="00440132" w:rsidRPr="00F069CA" w:rsidRDefault="00440132" w:rsidP="004401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 xml:space="preserve">V – não podem ter sido utilizados como requisito de ingresso no </w:t>
      </w:r>
      <w:r w:rsidR="001827F8" w:rsidRPr="00F069CA">
        <w:rPr>
          <w:rFonts w:eastAsia="Batang" w:cs="Arial"/>
          <w:kern w:val="3"/>
          <w:sz w:val="24"/>
          <w:szCs w:val="24"/>
          <w:lang w:eastAsia="ar-SA"/>
        </w:rPr>
        <w:t>emprego público</w:t>
      </w:r>
      <w:r w:rsidRPr="00F069CA">
        <w:rPr>
          <w:rFonts w:eastAsia="Batang" w:cs="Arial"/>
          <w:kern w:val="3"/>
          <w:sz w:val="24"/>
          <w:szCs w:val="24"/>
          <w:lang w:eastAsia="ar-SA"/>
        </w:rPr>
        <w:t xml:space="preserve"> ou em processos de evolução na carreira previstos em legislação anterior.</w:t>
      </w:r>
    </w:p>
    <w:p w:rsidR="00440132" w:rsidRPr="00F069CA" w:rsidRDefault="00440132" w:rsidP="004401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 4º Os empregados que estiverem realizando pós-graduação “latu sensu” de especialização à distância, quando da</w:t>
      </w:r>
      <w:r w:rsidR="00596A9E" w:rsidRPr="00F069CA">
        <w:rPr>
          <w:rFonts w:eastAsia="Batang" w:cs="Arial"/>
          <w:kern w:val="3"/>
          <w:sz w:val="24"/>
          <w:szCs w:val="24"/>
          <w:lang w:eastAsia="ar-SA"/>
        </w:rPr>
        <w:t xml:space="preserve"> promulgação desta lei, poderão</w:t>
      </w:r>
      <w:r w:rsidRPr="00F069CA">
        <w:rPr>
          <w:rFonts w:eastAsia="Batang" w:cs="Arial"/>
          <w:kern w:val="3"/>
          <w:sz w:val="24"/>
          <w:szCs w:val="24"/>
          <w:lang w:eastAsia="ar-SA"/>
        </w:rPr>
        <w:t xml:space="preserve"> se promover</w:t>
      </w:r>
      <w:r w:rsidR="00596A9E" w:rsidRPr="00F069CA">
        <w:rPr>
          <w:rFonts w:eastAsia="Batang" w:cs="Arial"/>
          <w:kern w:val="3"/>
          <w:sz w:val="24"/>
          <w:szCs w:val="24"/>
          <w:lang w:eastAsia="ar-SA"/>
        </w:rPr>
        <w:t xml:space="preserve"> nos termos do inciso II</w:t>
      </w:r>
      <w:r w:rsidRPr="00F069CA">
        <w:rPr>
          <w:rFonts w:eastAsia="Batang" w:cs="Arial"/>
          <w:kern w:val="3"/>
          <w:sz w:val="24"/>
          <w:szCs w:val="24"/>
          <w:lang w:eastAsia="ar-SA"/>
        </w:rPr>
        <w:t xml:space="preserve"> do “caput” deste artigo.</w:t>
      </w:r>
    </w:p>
    <w:p w:rsidR="00440132" w:rsidRPr="00F069CA" w:rsidRDefault="00440132" w:rsidP="004401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 5º Em caso de dificuldades financeiras devidamente comprovadas pela Autarquia, a promoção por titulação poderá ocorrer no prazo máximo de 18 (dezoito) meses após a sua homologação.</w:t>
      </w:r>
    </w:p>
    <w:p w:rsidR="00433B54" w:rsidRPr="00F069CA" w:rsidRDefault="00433B54" w:rsidP="00440132">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cs="Arial"/>
          <w:sz w:val="24"/>
          <w:szCs w:val="24"/>
          <w:lang w:val="pt-PT"/>
        </w:rPr>
        <w:t xml:space="preserve">Art. </w:t>
      </w:r>
      <w:r w:rsidR="00671438" w:rsidRPr="00F069CA">
        <w:rPr>
          <w:rFonts w:cs="Arial"/>
          <w:sz w:val="24"/>
          <w:szCs w:val="24"/>
          <w:lang w:val="pt-PT"/>
        </w:rPr>
        <w:t>8</w:t>
      </w:r>
      <w:r w:rsidR="00276640" w:rsidRPr="00F069CA">
        <w:rPr>
          <w:rFonts w:cs="Arial"/>
          <w:sz w:val="24"/>
          <w:szCs w:val="24"/>
          <w:lang w:val="pt-PT"/>
        </w:rPr>
        <w:t>5</w:t>
      </w:r>
      <w:r w:rsidRPr="00F069CA">
        <w:rPr>
          <w:rFonts w:cs="Arial"/>
          <w:sz w:val="24"/>
          <w:szCs w:val="24"/>
          <w:lang w:val="pt-PT"/>
        </w:rPr>
        <w:t xml:space="preserve">. </w:t>
      </w:r>
      <w:r w:rsidRPr="00F069CA">
        <w:rPr>
          <w:rFonts w:eastAsia="Batang" w:cs="Arial"/>
          <w:kern w:val="3"/>
          <w:sz w:val="24"/>
          <w:szCs w:val="24"/>
          <w:lang w:eastAsia="ar-SA"/>
        </w:rPr>
        <w:t>Alternativamente ao diploma poderá ser apresentado o histórico escolar e a declaração de conclusão de curso.</w:t>
      </w:r>
    </w:p>
    <w:p w:rsidR="009A71FF" w:rsidRPr="00F069CA" w:rsidRDefault="00276640" w:rsidP="009A71FF">
      <w:pPr>
        <w:tabs>
          <w:tab w:val="left" w:pos="709"/>
          <w:tab w:val="left" w:pos="1418"/>
          <w:tab w:val="left" w:pos="2127"/>
        </w:tabs>
        <w:spacing w:before="120" w:after="120" w:line="360" w:lineRule="auto"/>
        <w:ind w:firstLineChars="295" w:firstLine="708"/>
        <w:jc w:val="both"/>
        <w:rPr>
          <w:rFonts w:cs="Arial"/>
          <w:sz w:val="24"/>
          <w:szCs w:val="24"/>
          <w:lang w:val="pt-PT"/>
        </w:rPr>
      </w:pPr>
      <w:r w:rsidRPr="00F069CA">
        <w:rPr>
          <w:rFonts w:cs="Arial"/>
          <w:sz w:val="24"/>
          <w:szCs w:val="24"/>
          <w:lang w:val="pt-PT"/>
        </w:rPr>
        <w:t>Art. 86</w:t>
      </w:r>
      <w:r w:rsidR="00433B54" w:rsidRPr="00F069CA">
        <w:rPr>
          <w:rFonts w:cs="Arial"/>
          <w:sz w:val="24"/>
          <w:szCs w:val="24"/>
          <w:lang w:val="pt-PT"/>
        </w:rPr>
        <w:t xml:space="preserve">. </w:t>
      </w:r>
      <w:r w:rsidR="009A71FF" w:rsidRPr="00F069CA">
        <w:rPr>
          <w:rFonts w:cs="Arial"/>
          <w:sz w:val="24"/>
          <w:szCs w:val="24"/>
          <w:lang w:val="pt-PT" w:eastAsia="es-ES"/>
        </w:rPr>
        <w:t>O título utilizado deve guardar pertinência com a área de atuação do emprego,</w:t>
      </w:r>
      <w:r w:rsidR="009A71FF" w:rsidRPr="00F069CA">
        <w:rPr>
          <w:rFonts w:cs="Arial"/>
          <w:kern w:val="3"/>
          <w:sz w:val="24"/>
          <w:szCs w:val="24"/>
          <w:lang w:eastAsia="ar-SA"/>
        </w:rPr>
        <w:t xml:space="preserve"> exceto nos casos de graduação de ocupantes de emprego de nível fundamental e nível médio.</w:t>
      </w:r>
      <w:r w:rsidR="009A71FF" w:rsidRPr="00F069CA">
        <w:rPr>
          <w:rFonts w:cs="Arial"/>
          <w:sz w:val="24"/>
          <w:szCs w:val="24"/>
          <w:lang w:val="pt-PT"/>
        </w:rPr>
        <w:t xml:space="preserve"> </w:t>
      </w:r>
    </w:p>
    <w:p w:rsidR="00433B54" w:rsidRPr="00F069CA" w:rsidRDefault="00433B54" w:rsidP="00433B54">
      <w:pPr>
        <w:tabs>
          <w:tab w:val="left" w:pos="709"/>
          <w:tab w:val="left" w:pos="1418"/>
          <w:tab w:val="left" w:pos="2127"/>
        </w:tabs>
        <w:suppressAutoHyphens/>
        <w:autoSpaceDN w:val="0"/>
        <w:spacing w:before="120" w:after="120" w:line="240" w:lineRule="auto"/>
        <w:jc w:val="center"/>
        <w:textAlignment w:val="baseline"/>
        <w:rPr>
          <w:rFonts w:eastAsia="Batang" w:cs="Arial"/>
          <w:kern w:val="3"/>
          <w:sz w:val="24"/>
          <w:szCs w:val="24"/>
          <w:lang w:val="pt-PT" w:eastAsia="ar-SA"/>
        </w:rPr>
      </w:pPr>
      <w:r w:rsidRPr="00F069CA">
        <w:rPr>
          <w:rFonts w:eastAsia="Batang" w:cs="Arial"/>
          <w:kern w:val="3"/>
          <w:sz w:val="24"/>
          <w:szCs w:val="24"/>
          <w:lang w:val="pt-PT" w:eastAsia="ar-SA"/>
        </w:rPr>
        <w:t>Seção II</w:t>
      </w:r>
      <w:r w:rsidR="00F52B63" w:rsidRPr="00F069CA">
        <w:rPr>
          <w:rFonts w:eastAsia="Batang" w:cs="Arial"/>
          <w:kern w:val="3"/>
          <w:sz w:val="24"/>
          <w:szCs w:val="24"/>
          <w:lang w:val="pt-PT" w:eastAsia="ar-SA"/>
        </w:rPr>
        <w:t>I</w:t>
      </w:r>
    </w:p>
    <w:p w:rsidR="00433B54" w:rsidRPr="00F069CA" w:rsidRDefault="00433B54" w:rsidP="00433B54">
      <w:pPr>
        <w:tabs>
          <w:tab w:val="left" w:pos="709"/>
          <w:tab w:val="left" w:pos="1418"/>
          <w:tab w:val="left" w:pos="2127"/>
        </w:tabs>
        <w:spacing w:before="120" w:after="120" w:line="240" w:lineRule="auto"/>
        <w:jc w:val="center"/>
        <w:rPr>
          <w:rFonts w:eastAsia="Batang" w:cs="Arial"/>
          <w:kern w:val="3"/>
          <w:sz w:val="24"/>
          <w:szCs w:val="24"/>
          <w:lang w:val="pt-PT" w:eastAsia="ar-SA"/>
        </w:rPr>
      </w:pPr>
      <w:r w:rsidRPr="00F069CA">
        <w:rPr>
          <w:rFonts w:eastAsia="Batang" w:cs="Arial"/>
          <w:kern w:val="3"/>
          <w:sz w:val="24"/>
          <w:szCs w:val="24"/>
          <w:lang w:val="pt-PT" w:eastAsia="ar-SA"/>
        </w:rPr>
        <w:t>Da promoção por merecimento</w:t>
      </w:r>
    </w:p>
    <w:p w:rsidR="007C0F18" w:rsidRPr="00F069CA" w:rsidRDefault="00433B54" w:rsidP="007C0F18">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iCs/>
          <w:spacing w:val="-6"/>
          <w:kern w:val="3"/>
          <w:sz w:val="24"/>
          <w:szCs w:val="24"/>
          <w:lang w:eastAsia="ar-SA"/>
        </w:rPr>
      </w:pPr>
      <w:r w:rsidRPr="00F069CA">
        <w:rPr>
          <w:rFonts w:eastAsia="Batang" w:cs="Arial"/>
          <w:kern w:val="3"/>
          <w:sz w:val="24"/>
          <w:szCs w:val="24"/>
          <w:lang w:eastAsia="ar-SA"/>
        </w:rPr>
        <w:t xml:space="preserve">Art. </w:t>
      </w:r>
      <w:r w:rsidR="00276640" w:rsidRPr="00F069CA">
        <w:rPr>
          <w:rFonts w:eastAsia="Batang" w:cs="Arial"/>
          <w:kern w:val="3"/>
          <w:sz w:val="24"/>
          <w:szCs w:val="24"/>
          <w:lang w:eastAsia="ar-SA"/>
        </w:rPr>
        <w:t>87</w:t>
      </w:r>
      <w:r w:rsidRPr="00F069CA">
        <w:rPr>
          <w:rFonts w:eastAsia="Batang" w:cs="Arial"/>
          <w:kern w:val="3"/>
          <w:sz w:val="24"/>
          <w:szCs w:val="24"/>
          <w:lang w:eastAsia="ar-SA"/>
        </w:rPr>
        <w:t xml:space="preserve">. </w:t>
      </w:r>
      <w:r w:rsidR="007C0F18" w:rsidRPr="00F069CA">
        <w:rPr>
          <w:rFonts w:eastAsia="Batang" w:cs="Arial"/>
          <w:kern w:val="3"/>
          <w:sz w:val="24"/>
          <w:szCs w:val="24"/>
          <w:lang w:val="pt-PT" w:eastAsia="ar-SA"/>
        </w:rPr>
        <w:t xml:space="preserve">A promoção por merecimento é a passagem de uma referência para outra 5 (cinco) níveis superior, </w:t>
      </w:r>
      <w:r w:rsidR="007C0F18" w:rsidRPr="00F069CA">
        <w:rPr>
          <w:rFonts w:eastAsia="Batang" w:cs="Arial"/>
          <w:iCs/>
          <w:spacing w:val="-6"/>
          <w:kern w:val="3"/>
          <w:sz w:val="24"/>
          <w:szCs w:val="24"/>
          <w:lang w:eastAsia="ar-SA"/>
        </w:rPr>
        <w:t>mediante avaliação de desempenho, observando-se o limite de pessoal que será promovido a cada processo seletivo trienal, na forma do edital e do regulamento da evolução funcional.</w:t>
      </w:r>
    </w:p>
    <w:p w:rsidR="007C0F18" w:rsidRPr="00F069CA" w:rsidRDefault="007C0F18" w:rsidP="007C0F18">
      <w:pPr>
        <w:tabs>
          <w:tab w:val="left" w:pos="709"/>
          <w:tab w:val="left" w:pos="1418"/>
          <w:tab w:val="left" w:pos="2127"/>
        </w:tabs>
        <w:suppressAutoHyphens/>
        <w:autoSpaceDN w:val="0"/>
        <w:spacing w:before="120" w:after="120" w:line="360" w:lineRule="auto"/>
        <w:ind w:firstLineChars="295" w:firstLine="690"/>
        <w:jc w:val="both"/>
        <w:textAlignment w:val="baseline"/>
        <w:rPr>
          <w:rFonts w:eastAsia="Batang" w:cs="Arial"/>
          <w:iCs/>
          <w:spacing w:val="-6"/>
          <w:kern w:val="3"/>
          <w:sz w:val="24"/>
          <w:szCs w:val="24"/>
          <w:lang w:eastAsia="ar-SA"/>
        </w:rPr>
      </w:pPr>
      <w:r w:rsidRPr="00F069CA">
        <w:rPr>
          <w:rFonts w:eastAsia="Batang" w:cs="Arial"/>
          <w:iCs/>
          <w:spacing w:val="-6"/>
          <w:kern w:val="3"/>
          <w:sz w:val="24"/>
          <w:szCs w:val="24"/>
          <w:lang w:eastAsia="ar-SA"/>
        </w:rPr>
        <w:lastRenderedPageBreak/>
        <w:tab/>
        <w:t>§1º O processo seletivo referido no “caput”</w:t>
      </w:r>
      <w:r w:rsidRPr="00F069CA">
        <w:rPr>
          <w:rFonts w:eastAsia="Batang" w:cs="Arial"/>
          <w:i/>
          <w:iCs/>
          <w:spacing w:val="-6"/>
          <w:kern w:val="3"/>
          <w:sz w:val="24"/>
          <w:szCs w:val="24"/>
          <w:lang w:eastAsia="ar-SA"/>
        </w:rPr>
        <w:t xml:space="preserve"> </w:t>
      </w:r>
      <w:r w:rsidRPr="00F069CA">
        <w:rPr>
          <w:rFonts w:eastAsia="Batang" w:cs="Arial"/>
          <w:iCs/>
          <w:spacing w:val="-6"/>
          <w:kern w:val="3"/>
          <w:sz w:val="24"/>
          <w:szCs w:val="24"/>
          <w:lang w:eastAsia="ar-SA"/>
        </w:rPr>
        <w:t>deste artigo dar-se-á sempre no segundo semestre do ano.</w:t>
      </w:r>
    </w:p>
    <w:p w:rsidR="007C0F18" w:rsidRPr="00F069CA" w:rsidRDefault="007C0F18" w:rsidP="007C0F18">
      <w:pPr>
        <w:tabs>
          <w:tab w:val="left" w:pos="709"/>
          <w:tab w:val="left" w:pos="1418"/>
          <w:tab w:val="left" w:pos="2127"/>
        </w:tabs>
        <w:suppressAutoHyphens/>
        <w:autoSpaceDN w:val="0"/>
        <w:spacing w:before="120" w:after="120" w:line="360" w:lineRule="auto"/>
        <w:ind w:firstLineChars="295" w:firstLine="690"/>
        <w:jc w:val="both"/>
        <w:textAlignment w:val="baseline"/>
        <w:rPr>
          <w:rFonts w:eastAsia="Batang" w:cs="Arial"/>
          <w:iCs/>
          <w:spacing w:val="-6"/>
          <w:kern w:val="3"/>
          <w:sz w:val="24"/>
          <w:szCs w:val="24"/>
          <w:lang w:eastAsia="ar-SA"/>
        </w:rPr>
      </w:pPr>
      <w:r w:rsidRPr="00F069CA">
        <w:rPr>
          <w:rFonts w:eastAsia="Batang" w:cs="Arial"/>
          <w:iCs/>
          <w:spacing w:val="-6"/>
          <w:kern w:val="3"/>
          <w:sz w:val="24"/>
          <w:szCs w:val="24"/>
          <w:lang w:eastAsia="ar-SA"/>
        </w:rPr>
        <w:t>§ 2º Os efeitos financeiros decorrentes dos processos seletivos realizados para a finalidade de promoção dos servidores serão protraídos em</w:t>
      </w:r>
      <w:r w:rsidR="00D0002D" w:rsidRPr="00F069CA">
        <w:rPr>
          <w:rFonts w:eastAsia="Batang" w:cs="Arial"/>
          <w:iCs/>
          <w:spacing w:val="-6"/>
          <w:kern w:val="3"/>
          <w:sz w:val="24"/>
          <w:szCs w:val="24"/>
          <w:lang w:eastAsia="ar-SA"/>
        </w:rPr>
        <w:t xml:space="preserve"> até</w:t>
      </w:r>
      <w:r w:rsidRPr="00F069CA">
        <w:rPr>
          <w:rFonts w:eastAsia="Batang" w:cs="Arial"/>
          <w:iCs/>
          <w:spacing w:val="-6"/>
          <w:kern w:val="3"/>
          <w:sz w:val="24"/>
          <w:szCs w:val="24"/>
          <w:lang w:eastAsia="ar-SA"/>
        </w:rPr>
        <w:t xml:space="preserve"> 18 (dezoito) meses, a contar da homologação do resultado do processo seletivo, conforme disponibilidade financeira da </w:t>
      </w:r>
      <w:r w:rsidR="00596A9E" w:rsidRPr="00F069CA">
        <w:rPr>
          <w:rFonts w:eastAsia="Batang" w:cs="Arial"/>
          <w:iCs/>
          <w:spacing w:val="-6"/>
          <w:kern w:val="3"/>
          <w:sz w:val="24"/>
          <w:szCs w:val="24"/>
          <w:lang w:eastAsia="ar-SA"/>
        </w:rPr>
        <w:t>A</w:t>
      </w:r>
      <w:r w:rsidRPr="00F069CA">
        <w:rPr>
          <w:rFonts w:eastAsia="Batang" w:cs="Arial"/>
          <w:iCs/>
          <w:spacing w:val="-6"/>
          <w:kern w:val="3"/>
          <w:sz w:val="24"/>
          <w:szCs w:val="24"/>
          <w:lang w:eastAsia="ar-SA"/>
        </w:rPr>
        <w:t>dministração, na forma do edital.</w:t>
      </w:r>
    </w:p>
    <w:p w:rsidR="007C0F18" w:rsidRPr="00F069CA" w:rsidRDefault="00276640" w:rsidP="007C0F18">
      <w:pPr>
        <w:tabs>
          <w:tab w:val="left" w:pos="709"/>
          <w:tab w:val="left" w:pos="1418"/>
          <w:tab w:val="left" w:pos="2127"/>
        </w:tabs>
        <w:suppressAutoHyphens/>
        <w:autoSpaceDN w:val="0"/>
        <w:spacing w:before="120" w:after="120" w:line="360" w:lineRule="auto"/>
        <w:ind w:firstLine="709"/>
        <w:jc w:val="both"/>
        <w:textAlignment w:val="baseline"/>
        <w:rPr>
          <w:rFonts w:eastAsia="Batang" w:cs="Arial"/>
          <w:iCs/>
          <w:spacing w:val="-6"/>
          <w:kern w:val="3"/>
          <w:sz w:val="24"/>
          <w:szCs w:val="24"/>
          <w:lang w:eastAsia="ar-SA"/>
        </w:rPr>
      </w:pPr>
      <w:r w:rsidRPr="00F069CA">
        <w:rPr>
          <w:rFonts w:cs="Arial"/>
          <w:sz w:val="24"/>
          <w:szCs w:val="24"/>
          <w:lang w:val="pt-PT"/>
        </w:rPr>
        <w:t>Art. 88</w:t>
      </w:r>
      <w:r w:rsidR="00433B54" w:rsidRPr="00F069CA">
        <w:rPr>
          <w:rFonts w:cs="Arial"/>
          <w:sz w:val="24"/>
          <w:szCs w:val="24"/>
          <w:lang w:val="pt-PT"/>
        </w:rPr>
        <w:t xml:space="preserve">. </w:t>
      </w:r>
      <w:r w:rsidR="007C0F18" w:rsidRPr="00F069CA">
        <w:rPr>
          <w:rFonts w:cs="Arial"/>
          <w:sz w:val="24"/>
          <w:szCs w:val="24"/>
          <w:lang w:val="pt-PT"/>
        </w:rPr>
        <w:t xml:space="preserve">Está habilitado à promoção por merecimento, </w:t>
      </w:r>
      <w:r w:rsidR="007C0F18" w:rsidRPr="00F069CA">
        <w:rPr>
          <w:rFonts w:eastAsia="Batang" w:cs="Arial"/>
          <w:iCs/>
          <w:spacing w:val="-6"/>
          <w:kern w:val="3"/>
          <w:sz w:val="24"/>
          <w:szCs w:val="24"/>
          <w:lang w:eastAsia="ar-SA"/>
        </w:rPr>
        <w:t>observando-se o limite de pessoal que será promovido a cada processo seletivo trienal, na forma do edital e do regulamento da evolução funcional, o</w:t>
      </w:r>
      <w:r w:rsidR="007C0F18" w:rsidRPr="00F069CA">
        <w:rPr>
          <w:rFonts w:cs="Arial"/>
          <w:sz w:val="24"/>
          <w:szCs w:val="24"/>
          <w:lang w:val="pt-PT"/>
        </w:rPr>
        <w:t xml:space="preserve"> servidor que cumulativamente:</w:t>
      </w:r>
    </w:p>
    <w:p w:rsidR="007C0F18" w:rsidRPr="00F069CA" w:rsidRDefault="007C0F18" w:rsidP="007C0F18">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F069CA">
        <w:rPr>
          <w:rFonts w:cs="Arial"/>
          <w:sz w:val="24"/>
          <w:szCs w:val="24"/>
        </w:rPr>
        <w:t xml:space="preserve">I – tiver adquirido estabilidade no </w:t>
      </w:r>
      <w:r w:rsidR="001827F8" w:rsidRPr="00F069CA">
        <w:rPr>
          <w:rFonts w:cs="Arial"/>
          <w:sz w:val="24"/>
          <w:szCs w:val="24"/>
        </w:rPr>
        <w:t>emprego público</w:t>
      </w:r>
      <w:r w:rsidRPr="00F069CA">
        <w:rPr>
          <w:rFonts w:cs="Arial"/>
          <w:sz w:val="24"/>
          <w:szCs w:val="24"/>
        </w:rPr>
        <w:t>;</w:t>
      </w:r>
    </w:p>
    <w:p w:rsidR="007C0F18" w:rsidRPr="00F069CA" w:rsidRDefault="007C0F18" w:rsidP="007C0F18">
      <w:pPr>
        <w:tabs>
          <w:tab w:val="left" w:pos="709"/>
          <w:tab w:val="left" w:pos="1418"/>
          <w:tab w:val="left" w:pos="2127"/>
        </w:tabs>
        <w:suppressAutoHyphens/>
        <w:autoSpaceDN w:val="0"/>
        <w:spacing w:before="120" w:after="120" w:line="360" w:lineRule="auto"/>
        <w:ind w:firstLine="709"/>
        <w:jc w:val="both"/>
        <w:textAlignment w:val="baseline"/>
        <w:rPr>
          <w:rFonts w:eastAsia="Batang" w:cs="Arial"/>
          <w:iCs/>
          <w:spacing w:val="-6"/>
          <w:kern w:val="3"/>
          <w:sz w:val="24"/>
          <w:szCs w:val="24"/>
          <w:lang w:eastAsia="ar-SA"/>
        </w:rPr>
      </w:pPr>
      <w:r w:rsidRPr="00F069CA">
        <w:rPr>
          <w:rFonts w:cs="Arial"/>
          <w:sz w:val="24"/>
          <w:szCs w:val="24"/>
          <w:lang w:val="pt-PT"/>
        </w:rPr>
        <w:t xml:space="preserve">II – </w:t>
      </w:r>
      <w:r w:rsidR="00430829" w:rsidRPr="00F069CA">
        <w:rPr>
          <w:rFonts w:cs="Arial"/>
          <w:sz w:val="24"/>
          <w:szCs w:val="24"/>
          <w:lang w:val="pt-PT"/>
        </w:rPr>
        <w:t>não tiver contra si, no período de interstício, decisão administrativa transitada em julgado, com imposição de sanção disciplinar de qualquer natureza;</w:t>
      </w:r>
    </w:p>
    <w:p w:rsidR="007C0F18" w:rsidRPr="00F069CA" w:rsidRDefault="007C0F18" w:rsidP="007C0F18">
      <w:pPr>
        <w:tabs>
          <w:tab w:val="left" w:pos="709"/>
          <w:tab w:val="left" w:pos="1418"/>
          <w:tab w:val="left" w:pos="2127"/>
        </w:tabs>
        <w:suppressAutoHyphens/>
        <w:autoSpaceDN w:val="0"/>
        <w:spacing w:before="120" w:after="120" w:line="360" w:lineRule="auto"/>
        <w:ind w:firstLine="709"/>
        <w:jc w:val="both"/>
        <w:textAlignment w:val="baseline"/>
        <w:rPr>
          <w:rFonts w:eastAsia="Batang" w:cs="Arial"/>
          <w:iCs/>
          <w:spacing w:val="-6"/>
          <w:kern w:val="3"/>
          <w:sz w:val="24"/>
          <w:szCs w:val="24"/>
          <w:lang w:eastAsia="ar-SA"/>
        </w:rPr>
      </w:pPr>
      <w:r w:rsidRPr="00F069CA">
        <w:rPr>
          <w:rFonts w:cs="Arial"/>
          <w:sz w:val="24"/>
          <w:szCs w:val="24"/>
          <w:lang w:val="pt-PT"/>
        </w:rPr>
        <w:t>III – tiver obtido ao menos 60% (sessenta por cento) de aproveitamento em avaliação objetiva de desempenho;</w:t>
      </w:r>
    </w:p>
    <w:p w:rsidR="007C0F18" w:rsidRPr="00F069CA" w:rsidRDefault="007C0F18" w:rsidP="007C0F18">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F069CA">
        <w:rPr>
          <w:rFonts w:cs="Arial"/>
          <w:sz w:val="24"/>
          <w:szCs w:val="24"/>
          <w:lang w:val="pt-PT"/>
        </w:rPr>
        <w:t xml:space="preserve">IV – não possuir, durante o interstício, 10 (dez) ou mais </w:t>
      </w:r>
      <w:r w:rsidRPr="00F069CA">
        <w:rPr>
          <w:rFonts w:cs="Arial"/>
          <w:sz w:val="24"/>
          <w:szCs w:val="24"/>
        </w:rPr>
        <w:t>ausências injustificadas;</w:t>
      </w:r>
    </w:p>
    <w:p w:rsidR="007C0F18" w:rsidRPr="00F069CA" w:rsidRDefault="007C0F18" w:rsidP="007C0F18">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F069CA">
        <w:rPr>
          <w:rFonts w:cs="Arial"/>
          <w:sz w:val="24"/>
          <w:szCs w:val="24"/>
          <w:lang w:val="pt-PT"/>
        </w:rPr>
        <w:t xml:space="preserve">V – </w:t>
      </w:r>
      <w:r w:rsidRPr="00F069CA">
        <w:rPr>
          <w:rFonts w:cs="Arial"/>
          <w:sz w:val="24"/>
          <w:szCs w:val="24"/>
        </w:rPr>
        <w:t>tiver concluído 240 (duzentas e quarenta) horas de cursos de qualificação profissional:</w:t>
      </w:r>
    </w:p>
    <w:p w:rsidR="007C0F18" w:rsidRPr="00F069CA" w:rsidRDefault="007C0F18" w:rsidP="007C0F18">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F069CA">
        <w:rPr>
          <w:rFonts w:cs="Arial"/>
          <w:sz w:val="24"/>
          <w:szCs w:val="24"/>
        </w:rPr>
        <w:t>a) ofertados pela Secretaria Municipal da Educação</w:t>
      </w:r>
      <w:r w:rsidR="003766E5" w:rsidRPr="00F069CA">
        <w:rPr>
          <w:rFonts w:cs="Arial"/>
          <w:sz w:val="24"/>
          <w:szCs w:val="24"/>
        </w:rPr>
        <w:t xml:space="preserve">; </w:t>
      </w:r>
    </w:p>
    <w:p w:rsidR="007C0F18" w:rsidRPr="00F069CA" w:rsidRDefault="007C0F18" w:rsidP="007C0F18">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F069CA">
        <w:rPr>
          <w:rFonts w:cs="Arial"/>
          <w:sz w:val="24"/>
          <w:szCs w:val="24"/>
        </w:rPr>
        <w:t xml:space="preserve">b) ofertados por outras instituições de ensino, mediante validação da certificação pela Secretaria Municipal da Educação, aferida em razão da pertinência temática entre o curso apresentado e as atribuições do </w:t>
      </w:r>
      <w:r w:rsidR="001827F8" w:rsidRPr="00F069CA">
        <w:rPr>
          <w:rFonts w:cs="Arial"/>
          <w:sz w:val="24"/>
          <w:szCs w:val="24"/>
        </w:rPr>
        <w:t>emprego público</w:t>
      </w:r>
      <w:r w:rsidRPr="00F069CA">
        <w:rPr>
          <w:rFonts w:cs="Arial"/>
          <w:sz w:val="24"/>
          <w:szCs w:val="24"/>
        </w:rPr>
        <w:t xml:space="preserve"> provido ou </w:t>
      </w:r>
      <w:r w:rsidR="00596A9E" w:rsidRPr="00F069CA">
        <w:rPr>
          <w:rFonts w:cs="Arial"/>
          <w:sz w:val="24"/>
          <w:szCs w:val="24"/>
        </w:rPr>
        <w:t xml:space="preserve">da </w:t>
      </w:r>
      <w:r w:rsidR="003766E5" w:rsidRPr="00F069CA">
        <w:rPr>
          <w:rFonts w:cs="Arial"/>
          <w:sz w:val="24"/>
          <w:szCs w:val="24"/>
        </w:rPr>
        <w:t>função investida pelo servidor; ou</w:t>
      </w:r>
    </w:p>
    <w:p w:rsidR="00660E5A" w:rsidRPr="00F069CA" w:rsidRDefault="00660E5A" w:rsidP="007C0F18">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F069CA">
        <w:rPr>
          <w:rFonts w:cs="Arial"/>
          <w:sz w:val="24"/>
          <w:szCs w:val="24"/>
        </w:rPr>
        <w:t xml:space="preserve">c) de cursos de qualificação profissional ministrados voluntariamente pelo servidor junto à Secretaria Municipal da Educação. </w:t>
      </w:r>
    </w:p>
    <w:p w:rsidR="007C0F18" w:rsidRPr="00F069CA" w:rsidRDefault="005C2445" w:rsidP="007C0F18">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F069CA">
        <w:rPr>
          <w:rFonts w:cs="Arial"/>
          <w:sz w:val="24"/>
          <w:szCs w:val="24"/>
        </w:rPr>
        <w:t xml:space="preserve">§ 1º </w:t>
      </w:r>
      <w:r w:rsidR="00FC3BC4" w:rsidRPr="00F069CA">
        <w:rPr>
          <w:rFonts w:cs="Arial"/>
          <w:sz w:val="24"/>
          <w:szCs w:val="24"/>
        </w:rPr>
        <w:t>Em caso de empate, t</w:t>
      </w:r>
      <w:r w:rsidR="007C0F18" w:rsidRPr="00F069CA">
        <w:rPr>
          <w:rFonts w:cs="Arial"/>
          <w:sz w:val="24"/>
          <w:szCs w:val="24"/>
        </w:rPr>
        <w:t xml:space="preserve">erá prioridade a ser promovido por merecimento o servidor inscrito que não tenha obtido qualquer promoção nos últimos 6 (seis) anos. </w:t>
      </w:r>
    </w:p>
    <w:p w:rsidR="005C2445" w:rsidRPr="00F069CA" w:rsidRDefault="005C2445" w:rsidP="007C0F18">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F069CA">
        <w:rPr>
          <w:rFonts w:cs="Arial"/>
          <w:sz w:val="24"/>
          <w:szCs w:val="24"/>
        </w:rPr>
        <w:t xml:space="preserve">§ 2º </w:t>
      </w:r>
      <w:r w:rsidR="00430829" w:rsidRPr="00F069CA">
        <w:rPr>
          <w:rFonts w:cs="Arial"/>
          <w:sz w:val="24"/>
          <w:szCs w:val="24"/>
        </w:rPr>
        <w:t>A promoção de que trata este capítulo somente será efetivada a partir da primeira avaliação objetiva de desempenho realizada nos termos estipulados nesta lei.</w:t>
      </w:r>
    </w:p>
    <w:p w:rsidR="00427CF3" w:rsidRPr="00F069CA" w:rsidRDefault="00276640" w:rsidP="00427CF3">
      <w:pPr>
        <w:tabs>
          <w:tab w:val="left" w:pos="709"/>
          <w:tab w:val="left" w:pos="1418"/>
          <w:tab w:val="left" w:pos="2127"/>
        </w:tabs>
        <w:spacing w:before="120" w:after="120" w:line="360" w:lineRule="auto"/>
        <w:ind w:firstLineChars="295" w:firstLine="708"/>
        <w:jc w:val="both"/>
        <w:rPr>
          <w:rFonts w:cs="Arial"/>
          <w:sz w:val="24"/>
          <w:szCs w:val="24"/>
          <w:lang w:val="pt-PT"/>
        </w:rPr>
      </w:pPr>
      <w:r w:rsidRPr="00F069CA">
        <w:rPr>
          <w:rFonts w:cs="Arial"/>
          <w:sz w:val="24"/>
          <w:szCs w:val="24"/>
        </w:rPr>
        <w:t>Art. 89</w:t>
      </w:r>
      <w:r w:rsidR="00433B54" w:rsidRPr="00F069CA">
        <w:rPr>
          <w:rFonts w:cs="Arial"/>
          <w:sz w:val="24"/>
          <w:szCs w:val="24"/>
        </w:rPr>
        <w:t xml:space="preserve">. </w:t>
      </w:r>
      <w:r w:rsidR="00427CF3" w:rsidRPr="00F069CA">
        <w:rPr>
          <w:rFonts w:cs="Arial"/>
          <w:sz w:val="24"/>
          <w:szCs w:val="24"/>
          <w:lang w:val="pt-PT"/>
        </w:rPr>
        <w:t>O interstício mínimo exigido para a promoção por merecimento:</w:t>
      </w:r>
    </w:p>
    <w:p w:rsidR="00427CF3" w:rsidRPr="00F069CA" w:rsidRDefault="00427CF3" w:rsidP="00427CF3">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F069CA">
        <w:rPr>
          <w:rFonts w:eastAsia="Batang" w:cs="Arial"/>
          <w:kern w:val="3"/>
          <w:sz w:val="24"/>
          <w:szCs w:val="24"/>
          <w:lang w:val="pt-PT" w:eastAsia="ar-SA"/>
        </w:rPr>
        <w:tab/>
        <w:t>I – será contado em anos, compreendendo o período entre janeiro e dezembro;</w:t>
      </w:r>
    </w:p>
    <w:p w:rsidR="00427CF3" w:rsidRPr="00F069CA" w:rsidRDefault="00427CF3" w:rsidP="00427CF3">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F069CA">
        <w:rPr>
          <w:rFonts w:eastAsia="Batang" w:cs="Arial"/>
          <w:kern w:val="3"/>
          <w:sz w:val="24"/>
          <w:szCs w:val="24"/>
          <w:lang w:val="pt-PT" w:eastAsia="ar-SA"/>
        </w:rPr>
        <w:lastRenderedPageBreak/>
        <w:tab/>
        <w:t xml:space="preserve">II – começará a ser contado a partir do mês de </w:t>
      </w:r>
      <w:r w:rsidRPr="00F069CA">
        <w:rPr>
          <w:rFonts w:eastAsia="Batang" w:cs="Calibri"/>
          <w:kern w:val="3"/>
          <w:sz w:val="24"/>
          <w:szCs w:val="24"/>
          <w:lang w:val="pt-PT" w:eastAsia="ar-SA"/>
        </w:rPr>
        <w:t>janeiro subsequente ao ano em que o servidor perceber os efeitos financeiros da primeira evolução funcional</w:t>
      </w:r>
      <w:r w:rsidRPr="00F069CA">
        <w:rPr>
          <w:rFonts w:eastAsia="Batang" w:cs="Arial"/>
          <w:kern w:val="3"/>
          <w:sz w:val="24"/>
          <w:szCs w:val="24"/>
          <w:lang w:val="pt-PT" w:eastAsia="ar-SA"/>
        </w:rPr>
        <w:t xml:space="preserve">; </w:t>
      </w:r>
    </w:p>
    <w:p w:rsidR="00427CF3" w:rsidRPr="00F069CA" w:rsidRDefault="00427CF3" w:rsidP="00427CF3">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val="pt-PT" w:eastAsia="ar-SA"/>
        </w:rPr>
        <w:tab/>
        <w:t>III – considerará apenas os anos em que o servidor tenha trabalhado por, no mínimo, 11 (onze) meses, ininterruptos ou não; e</w:t>
      </w:r>
    </w:p>
    <w:p w:rsidR="00427CF3" w:rsidRPr="00F069CA" w:rsidRDefault="00427CF3" w:rsidP="00427CF3">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F069CA">
        <w:rPr>
          <w:rFonts w:eastAsia="Batang" w:cs="Arial"/>
          <w:kern w:val="3"/>
          <w:sz w:val="24"/>
          <w:szCs w:val="24"/>
          <w:lang w:val="pt-PT" w:eastAsia="ar-SA"/>
        </w:rPr>
        <w:tab/>
        <w:t>IV – considerará apenas os dias efetivamente trabalhados e o período de gozo:</w:t>
      </w:r>
    </w:p>
    <w:p w:rsidR="00427CF3" w:rsidRPr="00F069CA" w:rsidRDefault="00427CF3" w:rsidP="00427CF3">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F069CA">
        <w:rPr>
          <w:rFonts w:eastAsia="Batang" w:cs="Arial"/>
          <w:kern w:val="3"/>
          <w:sz w:val="24"/>
          <w:szCs w:val="24"/>
          <w:lang w:val="pt-PT" w:eastAsia="ar-SA"/>
        </w:rPr>
        <w:tab/>
        <w:t>a) das férias; e</w:t>
      </w:r>
    </w:p>
    <w:p w:rsidR="00427CF3" w:rsidRPr="00F069CA" w:rsidRDefault="00427CF3" w:rsidP="00427CF3">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F069CA">
        <w:rPr>
          <w:rFonts w:eastAsia="Batang" w:cs="Arial"/>
          <w:kern w:val="3"/>
          <w:sz w:val="24"/>
          <w:szCs w:val="24"/>
          <w:lang w:val="pt-PT" w:eastAsia="ar-SA"/>
        </w:rPr>
        <w:tab/>
        <w:t>b) das faltas justificadas.</w:t>
      </w:r>
    </w:p>
    <w:p w:rsidR="00427CF3" w:rsidRPr="00F069CA" w:rsidRDefault="00427CF3" w:rsidP="00427CF3">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F069CA">
        <w:rPr>
          <w:rFonts w:eastAsia="Batang" w:cs="Calibri"/>
          <w:kern w:val="3"/>
          <w:sz w:val="24"/>
          <w:szCs w:val="24"/>
          <w:lang w:val="pt-PT" w:eastAsia="ar-SA"/>
        </w:rPr>
        <w:t>Parágrafo único. Não prejudica a contagem de tempo para os interstícios necessários para a promoção por merecimento a designação para função de confiança.</w:t>
      </w:r>
    </w:p>
    <w:p w:rsidR="00427CF3" w:rsidRPr="00F069CA" w:rsidRDefault="00433B54" w:rsidP="00427CF3">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 xml:space="preserve">Art. </w:t>
      </w:r>
      <w:r w:rsidR="00671438" w:rsidRPr="00F069CA">
        <w:rPr>
          <w:rFonts w:eastAsia="Batang" w:cs="Arial"/>
          <w:kern w:val="3"/>
          <w:sz w:val="24"/>
          <w:szCs w:val="24"/>
          <w:lang w:eastAsia="ar-SA"/>
        </w:rPr>
        <w:t>9</w:t>
      </w:r>
      <w:r w:rsidR="00276640" w:rsidRPr="00F069CA">
        <w:rPr>
          <w:rFonts w:eastAsia="Batang" w:cs="Arial"/>
          <w:kern w:val="3"/>
          <w:sz w:val="24"/>
          <w:szCs w:val="24"/>
          <w:lang w:eastAsia="ar-SA"/>
        </w:rPr>
        <w:t>0</w:t>
      </w:r>
      <w:r w:rsidRPr="00F069CA">
        <w:rPr>
          <w:rFonts w:eastAsia="Batang" w:cs="Arial"/>
          <w:kern w:val="3"/>
          <w:sz w:val="24"/>
          <w:szCs w:val="24"/>
          <w:lang w:eastAsia="ar-SA"/>
        </w:rPr>
        <w:t xml:space="preserve">. </w:t>
      </w:r>
      <w:r w:rsidR="00427CF3" w:rsidRPr="00F069CA">
        <w:rPr>
          <w:rFonts w:eastAsia="Batang" w:cs="Arial"/>
          <w:kern w:val="3"/>
          <w:sz w:val="24"/>
          <w:szCs w:val="24"/>
          <w:lang w:eastAsia="ar-SA"/>
        </w:rPr>
        <w:t>A promoção por merecimento dar-se-á de acordo com a previsão orçamentária consignada nas Leis Orçamentárias vigentes (PPA, LDO e LOA)</w:t>
      </w:r>
      <w:r w:rsidR="000F2B87" w:rsidRPr="00F069CA">
        <w:rPr>
          <w:rFonts w:eastAsia="Batang" w:cs="Arial"/>
          <w:kern w:val="3"/>
          <w:sz w:val="24"/>
          <w:szCs w:val="24"/>
          <w:lang w:eastAsia="ar-SA"/>
        </w:rPr>
        <w:t>, que deverão</w:t>
      </w:r>
      <w:r w:rsidR="00427CF3" w:rsidRPr="00F069CA">
        <w:rPr>
          <w:rFonts w:eastAsia="Batang" w:cs="Arial"/>
          <w:kern w:val="3"/>
          <w:sz w:val="24"/>
          <w:szCs w:val="24"/>
          <w:lang w:eastAsia="ar-SA"/>
        </w:rPr>
        <w:t xml:space="preserve"> assegurar, ao menos de 3 (três) em 3 (três) anos, recursos suficientes para viabilizar o processo seletivo. </w:t>
      </w:r>
    </w:p>
    <w:p w:rsidR="00427CF3" w:rsidRPr="00F069CA" w:rsidRDefault="00427CF3" w:rsidP="00427CF3">
      <w:pPr>
        <w:tabs>
          <w:tab w:val="left" w:pos="709"/>
          <w:tab w:val="left" w:pos="1418"/>
          <w:tab w:val="left" w:pos="2127"/>
        </w:tabs>
        <w:spacing w:before="120" w:after="120" w:line="360" w:lineRule="auto"/>
        <w:ind w:firstLineChars="295" w:firstLine="708"/>
        <w:jc w:val="both"/>
        <w:rPr>
          <w:rFonts w:eastAsia="Batang" w:cs="Arial"/>
          <w:kern w:val="3"/>
          <w:sz w:val="24"/>
          <w:szCs w:val="24"/>
          <w:lang w:eastAsia="ar-SA"/>
        </w:rPr>
      </w:pPr>
      <w:r w:rsidRPr="00F069CA">
        <w:rPr>
          <w:rFonts w:eastAsia="ヒラギノ角ゴ Pro W3" w:cs="Arial"/>
          <w:sz w:val="24"/>
          <w:szCs w:val="24"/>
          <w:lang w:val="pt-PT"/>
        </w:rPr>
        <w:t xml:space="preserve">§ 1º  </w:t>
      </w:r>
      <w:r w:rsidRPr="00F069CA">
        <w:rPr>
          <w:rFonts w:eastAsia="Batang" w:cs="Arial"/>
          <w:kern w:val="3"/>
          <w:sz w:val="24"/>
          <w:szCs w:val="24"/>
          <w:lang w:eastAsia="ar-SA"/>
        </w:rPr>
        <w:t>O servidor habilitado para a promoção por merecimento poderá optar por não evoluir em sua carreira funcional, devendo formalizar por escrito a sua negativa a</w:t>
      </w:r>
      <w:r w:rsidRPr="00F069CA">
        <w:rPr>
          <w:rFonts w:cs="Calibri"/>
          <w:sz w:val="24"/>
          <w:szCs w:val="24"/>
          <w:lang w:val="pt-PT"/>
        </w:rPr>
        <w:t>o órgão responsável pelos recursos humanos d</w:t>
      </w:r>
      <w:r w:rsidR="000F2B87" w:rsidRPr="00F069CA">
        <w:rPr>
          <w:rFonts w:cs="Calibri"/>
          <w:sz w:val="24"/>
          <w:szCs w:val="24"/>
          <w:lang w:val="pt-PT"/>
        </w:rPr>
        <w:t>a Secretaria Municipal da Educação.</w:t>
      </w:r>
    </w:p>
    <w:p w:rsidR="00427CF3" w:rsidRPr="00F069CA" w:rsidRDefault="00427CF3" w:rsidP="00427CF3">
      <w:pPr>
        <w:tabs>
          <w:tab w:val="left" w:pos="709"/>
          <w:tab w:val="left" w:pos="1418"/>
          <w:tab w:val="left" w:pos="2127"/>
        </w:tabs>
        <w:spacing w:before="120" w:after="120" w:line="360" w:lineRule="auto"/>
        <w:ind w:firstLineChars="295" w:firstLine="708"/>
        <w:jc w:val="both"/>
        <w:rPr>
          <w:rFonts w:eastAsia="Batang" w:cs="Arial"/>
          <w:kern w:val="3"/>
          <w:sz w:val="24"/>
          <w:szCs w:val="24"/>
          <w:lang w:eastAsia="ar-SA"/>
        </w:rPr>
      </w:pPr>
      <w:r w:rsidRPr="00F069CA">
        <w:rPr>
          <w:rFonts w:eastAsia="Batang" w:cs="Arial"/>
          <w:kern w:val="3"/>
          <w:sz w:val="24"/>
          <w:szCs w:val="24"/>
          <w:lang w:eastAsia="ar-SA"/>
        </w:rPr>
        <w:t xml:space="preserve">§ 2º O estabelecido neste capítulo será regulamentado em até 60 (sessenta) dias da data de </w:t>
      </w:r>
      <w:r w:rsidR="00FA6023" w:rsidRPr="00F069CA">
        <w:rPr>
          <w:rFonts w:eastAsia="Batang" w:cs="Arial"/>
          <w:kern w:val="3"/>
          <w:sz w:val="24"/>
          <w:szCs w:val="24"/>
          <w:lang w:eastAsia="ar-SA"/>
        </w:rPr>
        <w:t>vigência</w:t>
      </w:r>
      <w:r w:rsidRPr="00F069CA">
        <w:rPr>
          <w:rFonts w:eastAsia="Batang" w:cs="Arial"/>
          <w:kern w:val="3"/>
          <w:sz w:val="24"/>
          <w:szCs w:val="24"/>
          <w:lang w:eastAsia="ar-SA"/>
        </w:rPr>
        <w:t xml:space="preserve"> desta lei. </w:t>
      </w:r>
    </w:p>
    <w:p w:rsidR="00433B54" w:rsidRPr="00F069CA" w:rsidRDefault="00433B54" w:rsidP="00427CF3">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F069CA">
        <w:rPr>
          <w:rFonts w:eastAsia="Batang" w:cs="Arial"/>
          <w:kern w:val="3"/>
          <w:sz w:val="24"/>
          <w:szCs w:val="24"/>
          <w:lang w:eastAsia="ar-SA"/>
        </w:rPr>
        <w:t xml:space="preserve">§ 3º Os </w:t>
      </w:r>
      <w:r w:rsidRPr="00F069CA">
        <w:rPr>
          <w:rFonts w:eastAsia="Batang" w:cs="Arial"/>
          <w:kern w:val="3"/>
          <w:sz w:val="24"/>
          <w:szCs w:val="24"/>
          <w:lang w:val="pt-PT" w:eastAsia="ar-SA"/>
        </w:rPr>
        <w:t>efeitos financeiros decorrentes dos processos sel</w:t>
      </w:r>
      <w:r w:rsidR="00ED3D34" w:rsidRPr="00F069CA">
        <w:rPr>
          <w:rFonts w:eastAsia="Batang" w:cs="Arial"/>
          <w:kern w:val="3"/>
          <w:sz w:val="24"/>
          <w:szCs w:val="24"/>
          <w:lang w:val="pt-PT" w:eastAsia="ar-SA"/>
        </w:rPr>
        <w:t>e</w:t>
      </w:r>
      <w:r w:rsidRPr="00F069CA">
        <w:rPr>
          <w:rFonts w:eastAsia="Batang" w:cs="Arial"/>
          <w:kern w:val="3"/>
          <w:sz w:val="24"/>
          <w:szCs w:val="24"/>
          <w:lang w:val="pt-PT" w:eastAsia="ar-SA"/>
        </w:rPr>
        <w:t xml:space="preserve">tivos realizados para a finalidade de promoção dos servidores serão protraídos para o mês de janeiro do ano subsequente à conclusão do processo, com prazo de implantação de até </w:t>
      </w:r>
      <w:r w:rsidR="00427CF3" w:rsidRPr="00F069CA">
        <w:rPr>
          <w:rFonts w:eastAsia="Batang" w:cs="Arial"/>
          <w:kern w:val="3"/>
          <w:sz w:val="24"/>
          <w:szCs w:val="24"/>
          <w:lang w:val="pt-PT" w:eastAsia="ar-SA"/>
        </w:rPr>
        <w:t>18</w:t>
      </w:r>
      <w:r w:rsidRPr="00F069CA">
        <w:rPr>
          <w:rFonts w:eastAsia="Batang" w:cs="Arial"/>
          <w:kern w:val="3"/>
          <w:sz w:val="24"/>
          <w:szCs w:val="24"/>
          <w:lang w:val="pt-PT" w:eastAsia="ar-SA"/>
        </w:rPr>
        <w:t xml:space="preserve"> (</w:t>
      </w:r>
      <w:r w:rsidR="00427CF3" w:rsidRPr="00F069CA">
        <w:rPr>
          <w:rFonts w:eastAsia="Batang" w:cs="Arial"/>
          <w:kern w:val="3"/>
          <w:sz w:val="24"/>
          <w:szCs w:val="24"/>
          <w:lang w:val="pt-PT" w:eastAsia="ar-SA"/>
        </w:rPr>
        <w:t>dezoito</w:t>
      </w:r>
      <w:r w:rsidR="00255B53" w:rsidRPr="00F069CA">
        <w:rPr>
          <w:rFonts w:eastAsia="Batang" w:cs="Arial"/>
          <w:kern w:val="3"/>
          <w:sz w:val="24"/>
          <w:szCs w:val="24"/>
          <w:lang w:val="pt-PT" w:eastAsia="ar-SA"/>
        </w:rPr>
        <w:t>)</w:t>
      </w:r>
      <w:r w:rsidR="00427CF3" w:rsidRPr="00F069CA">
        <w:rPr>
          <w:rFonts w:eastAsia="Batang" w:cs="Arial"/>
          <w:kern w:val="3"/>
          <w:sz w:val="24"/>
          <w:szCs w:val="24"/>
          <w:lang w:val="pt-PT" w:eastAsia="ar-SA"/>
        </w:rPr>
        <w:t xml:space="preserve"> </w:t>
      </w:r>
      <w:r w:rsidR="00255B53" w:rsidRPr="00F069CA">
        <w:rPr>
          <w:rFonts w:eastAsia="Batang" w:cs="Arial"/>
          <w:kern w:val="3"/>
          <w:sz w:val="24"/>
          <w:szCs w:val="24"/>
          <w:lang w:val="pt-PT" w:eastAsia="ar-SA"/>
        </w:rPr>
        <w:t>meses</w:t>
      </w:r>
      <w:r w:rsidRPr="00F069CA">
        <w:rPr>
          <w:rFonts w:eastAsia="Batang" w:cs="Arial"/>
          <w:kern w:val="3"/>
          <w:sz w:val="24"/>
          <w:szCs w:val="24"/>
          <w:lang w:val="pt-PT" w:eastAsia="ar-SA"/>
        </w:rPr>
        <w:t>, conforme disposição da Administração.</w:t>
      </w:r>
    </w:p>
    <w:p w:rsidR="00427CF3" w:rsidRPr="00F069CA" w:rsidRDefault="00427CF3" w:rsidP="00427CF3">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p>
    <w:p w:rsidR="004735FD" w:rsidRPr="00F069CA" w:rsidRDefault="004735FD" w:rsidP="007B7E91">
      <w:pPr>
        <w:tabs>
          <w:tab w:val="left" w:pos="709"/>
          <w:tab w:val="left" w:pos="1418"/>
          <w:tab w:val="left" w:pos="2127"/>
        </w:tabs>
        <w:spacing w:before="120" w:after="120" w:line="240" w:lineRule="auto"/>
        <w:jc w:val="center"/>
        <w:rPr>
          <w:rFonts w:cs="Arial"/>
          <w:sz w:val="24"/>
          <w:szCs w:val="24"/>
          <w:lang w:val="pt-PT"/>
        </w:rPr>
      </w:pPr>
      <w:r w:rsidRPr="00F069CA">
        <w:rPr>
          <w:rFonts w:cs="Arial"/>
          <w:sz w:val="24"/>
          <w:szCs w:val="24"/>
          <w:lang w:val="pt-PT"/>
        </w:rPr>
        <w:t xml:space="preserve">CAPÍTULO </w:t>
      </w:r>
      <w:r w:rsidR="00C83BF7" w:rsidRPr="00F069CA">
        <w:rPr>
          <w:rFonts w:cs="Arial"/>
          <w:sz w:val="24"/>
          <w:szCs w:val="24"/>
          <w:lang w:val="pt-PT"/>
        </w:rPr>
        <w:t>III</w:t>
      </w:r>
    </w:p>
    <w:p w:rsidR="004735FD" w:rsidRPr="00F069CA" w:rsidRDefault="00C83BF7" w:rsidP="007B7E91">
      <w:pPr>
        <w:tabs>
          <w:tab w:val="left" w:pos="709"/>
          <w:tab w:val="left" w:pos="1418"/>
          <w:tab w:val="left" w:pos="2127"/>
        </w:tabs>
        <w:spacing w:before="120" w:after="120" w:line="240" w:lineRule="auto"/>
        <w:jc w:val="center"/>
        <w:rPr>
          <w:rFonts w:cs="Arial"/>
          <w:sz w:val="24"/>
          <w:szCs w:val="24"/>
          <w:lang w:val="pt-PT"/>
        </w:rPr>
      </w:pPr>
      <w:r w:rsidRPr="00F069CA">
        <w:rPr>
          <w:rFonts w:cs="Arial"/>
          <w:sz w:val="24"/>
          <w:szCs w:val="24"/>
          <w:lang w:val="pt-PT"/>
        </w:rPr>
        <w:t>DO SISTEMA DE AVALIAÇÃO DE DESEMPENHO</w:t>
      </w:r>
    </w:p>
    <w:p w:rsidR="004735FD" w:rsidRPr="00F069CA" w:rsidRDefault="004735FD" w:rsidP="00850FC8">
      <w:pPr>
        <w:tabs>
          <w:tab w:val="left" w:pos="709"/>
          <w:tab w:val="left" w:pos="1418"/>
          <w:tab w:val="left" w:pos="2127"/>
        </w:tabs>
        <w:spacing w:before="120" w:after="120" w:line="360" w:lineRule="auto"/>
        <w:ind w:firstLine="709"/>
        <w:jc w:val="both"/>
        <w:rPr>
          <w:rFonts w:cs="Arial"/>
          <w:sz w:val="24"/>
          <w:szCs w:val="24"/>
          <w:lang w:val="pt-PT"/>
        </w:rPr>
      </w:pPr>
      <w:r w:rsidRPr="00F069CA">
        <w:rPr>
          <w:rFonts w:cs="Arial"/>
          <w:sz w:val="24"/>
          <w:szCs w:val="24"/>
          <w:lang w:val="pt-PT"/>
        </w:rPr>
        <w:t xml:space="preserve">Art. </w:t>
      </w:r>
      <w:r w:rsidR="00C83BF7" w:rsidRPr="00F069CA">
        <w:rPr>
          <w:rFonts w:cs="Arial"/>
          <w:sz w:val="24"/>
          <w:szCs w:val="24"/>
          <w:lang w:val="pt-PT"/>
        </w:rPr>
        <w:t>9</w:t>
      </w:r>
      <w:r w:rsidR="00276640" w:rsidRPr="00F069CA">
        <w:rPr>
          <w:rFonts w:cs="Arial"/>
          <w:sz w:val="24"/>
          <w:szCs w:val="24"/>
          <w:lang w:val="pt-PT"/>
        </w:rPr>
        <w:t>1</w:t>
      </w:r>
      <w:r w:rsidRPr="00F069CA">
        <w:rPr>
          <w:rFonts w:cs="Arial"/>
          <w:sz w:val="24"/>
          <w:szCs w:val="24"/>
          <w:lang w:val="pt-PT"/>
        </w:rPr>
        <w:t>. Fica instituído o Sistema de Avaliação de Desempenho, com a finalidade de aprimorar os métodos de gestão, valorizar o servidor, melhorar a qualidade e eficiência do serviço público e gerir o processo de Evolução Funcional.</w:t>
      </w:r>
    </w:p>
    <w:p w:rsidR="004735FD" w:rsidRPr="00F069CA" w:rsidRDefault="004735FD" w:rsidP="00850FC8">
      <w:pPr>
        <w:tabs>
          <w:tab w:val="left" w:pos="709"/>
          <w:tab w:val="left" w:pos="1418"/>
          <w:tab w:val="left" w:pos="2127"/>
        </w:tabs>
        <w:spacing w:before="120" w:after="120" w:line="360" w:lineRule="auto"/>
        <w:ind w:firstLine="709"/>
        <w:jc w:val="both"/>
        <w:rPr>
          <w:rFonts w:cs="Arial"/>
          <w:sz w:val="24"/>
          <w:szCs w:val="24"/>
          <w:lang w:val="pt-PT"/>
        </w:rPr>
      </w:pPr>
      <w:r w:rsidRPr="00F069CA">
        <w:rPr>
          <w:rFonts w:cs="Arial"/>
          <w:sz w:val="24"/>
          <w:szCs w:val="24"/>
          <w:lang w:val="pt-PT"/>
        </w:rPr>
        <w:t>Parágrafo único. O gerenciamento do Sistema de Avaliaç</w:t>
      </w:r>
      <w:r w:rsidR="00DB6170" w:rsidRPr="00F069CA">
        <w:rPr>
          <w:rFonts w:cs="Arial"/>
          <w:sz w:val="24"/>
          <w:szCs w:val="24"/>
          <w:lang w:val="pt-PT"/>
        </w:rPr>
        <w:t xml:space="preserve">ão de Desempenho ficará a cargo do órgão </w:t>
      </w:r>
      <w:r w:rsidR="00B2269D" w:rsidRPr="00F069CA">
        <w:rPr>
          <w:rFonts w:cs="Arial"/>
          <w:sz w:val="24"/>
          <w:szCs w:val="24"/>
          <w:lang w:val="pt-PT"/>
        </w:rPr>
        <w:t>responsável pelos</w:t>
      </w:r>
      <w:r w:rsidR="00DB6170" w:rsidRPr="00F069CA">
        <w:rPr>
          <w:rFonts w:cs="Arial"/>
          <w:sz w:val="24"/>
          <w:szCs w:val="24"/>
          <w:lang w:val="pt-PT"/>
        </w:rPr>
        <w:t xml:space="preserve"> recursos humanos </w:t>
      </w:r>
      <w:r w:rsidRPr="00F069CA">
        <w:rPr>
          <w:rFonts w:cs="Arial"/>
          <w:sz w:val="24"/>
          <w:szCs w:val="24"/>
          <w:lang w:val="pt-PT"/>
        </w:rPr>
        <w:t xml:space="preserve">da </w:t>
      </w:r>
      <w:r w:rsidR="00DB6170" w:rsidRPr="00F069CA">
        <w:rPr>
          <w:rFonts w:cs="Arial"/>
          <w:sz w:val="24"/>
          <w:szCs w:val="24"/>
          <w:lang w:val="pt-PT"/>
        </w:rPr>
        <w:t>Secretaria Municipal da Educação</w:t>
      </w:r>
      <w:r w:rsidRPr="00F069CA">
        <w:rPr>
          <w:rFonts w:cs="Arial"/>
          <w:sz w:val="24"/>
          <w:szCs w:val="24"/>
          <w:lang w:val="pt-PT"/>
        </w:rPr>
        <w:t>.</w:t>
      </w:r>
    </w:p>
    <w:p w:rsidR="004735FD" w:rsidRPr="00F069CA" w:rsidRDefault="004735FD" w:rsidP="00850FC8">
      <w:pPr>
        <w:tabs>
          <w:tab w:val="left" w:pos="709"/>
          <w:tab w:val="left" w:pos="1418"/>
          <w:tab w:val="left" w:pos="2127"/>
        </w:tabs>
        <w:spacing w:before="120" w:after="120" w:line="360" w:lineRule="auto"/>
        <w:ind w:firstLine="709"/>
        <w:jc w:val="both"/>
        <w:rPr>
          <w:rFonts w:cs="Arial"/>
          <w:sz w:val="24"/>
          <w:szCs w:val="24"/>
          <w:lang w:val="pt-PT"/>
        </w:rPr>
      </w:pPr>
      <w:r w:rsidRPr="00F069CA">
        <w:rPr>
          <w:rFonts w:cs="Arial"/>
          <w:sz w:val="24"/>
          <w:szCs w:val="24"/>
          <w:lang w:val="pt-PT"/>
        </w:rPr>
        <w:lastRenderedPageBreak/>
        <w:t xml:space="preserve">Art. </w:t>
      </w:r>
      <w:r w:rsidR="00C83BF7" w:rsidRPr="00F069CA">
        <w:rPr>
          <w:rFonts w:cs="Arial"/>
          <w:sz w:val="24"/>
          <w:szCs w:val="24"/>
          <w:lang w:val="pt-PT"/>
        </w:rPr>
        <w:t>9</w:t>
      </w:r>
      <w:r w:rsidR="00276640" w:rsidRPr="00F069CA">
        <w:rPr>
          <w:rFonts w:cs="Arial"/>
          <w:sz w:val="24"/>
          <w:szCs w:val="24"/>
          <w:lang w:val="pt-PT"/>
        </w:rPr>
        <w:t>2</w:t>
      </w:r>
      <w:r w:rsidRPr="00F069CA">
        <w:rPr>
          <w:rFonts w:cs="Arial"/>
          <w:sz w:val="24"/>
          <w:szCs w:val="24"/>
          <w:lang w:val="pt-PT"/>
        </w:rPr>
        <w:t xml:space="preserve">. O Sistema de Avaliação de Desempenho é composto por: </w:t>
      </w:r>
    </w:p>
    <w:p w:rsidR="00427CF3" w:rsidRPr="00F069CA" w:rsidRDefault="004735FD" w:rsidP="00B2269D">
      <w:pPr>
        <w:tabs>
          <w:tab w:val="left" w:pos="709"/>
          <w:tab w:val="left" w:pos="1418"/>
          <w:tab w:val="left" w:pos="2127"/>
        </w:tabs>
        <w:spacing w:before="120" w:after="120" w:line="360" w:lineRule="auto"/>
        <w:ind w:firstLine="709"/>
        <w:jc w:val="both"/>
        <w:rPr>
          <w:rFonts w:cs="Arial"/>
          <w:sz w:val="24"/>
          <w:szCs w:val="24"/>
        </w:rPr>
      </w:pPr>
      <w:r w:rsidRPr="00F069CA">
        <w:rPr>
          <w:rFonts w:cs="Arial"/>
          <w:sz w:val="24"/>
          <w:szCs w:val="24"/>
        </w:rPr>
        <w:t xml:space="preserve">I – Avaliação Especial de Desempenho, utilizada para fins de aquisição da estabilidade no serviço público, conforme o </w:t>
      </w:r>
      <w:r w:rsidR="00427CF3" w:rsidRPr="00F069CA">
        <w:rPr>
          <w:rFonts w:cs="Arial"/>
          <w:sz w:val="24"/>
          <w:szCs w:val="24"/>
        </w:rPr>
        <w:t>§ 4</w:t>
      </w:r>
      <w:r w:rsidR="00427CF3" w:rsidRPr="00F069CA">
        <w:rPr>
          <w:rFonts w:cs="Arial"/>
          <w:sz w:val="24"/>
          <w:szCs w:val="24"/>
          <w:vertAlign w:val="superscript"/>
        </w:rPr>
        <w:t>o</w:t>
      </w:r>
      <w:r w:rsidR="00427CF3" w:rsidRPr="00F069CA">
        <w:rPr>
          <w:rFonts w:cs="Arial"/>
          <w:sz w:val="24"/>
          <w:szCs w:val="24"/>
        </w:rPr>
        <w:t xml:space="preserve"> do </w:t>
      </w:r>
      <w:r w:rsidRPr="00F069CA">
        <w:rPr>
          <w:rFonts w:cs="Arial"/>
          <w:sz w:val="24"/>
          <w:szCs w:val="24"/>
        </w:rPr>
        <w:t>art</w:t>
      </w:r>
      <w:r w:rsidR="00B2269D" w:rsidRPr="00F069CA">
        <w:rPr>
          <w:rFonts w:cs="Arial"/>
          <w:sz w:val="24"/>
          <w:szCs w:val="24"/>
        </w:rPr>
        <w:t>.</w:t>
      </w:r>
      <w:r w:rsidRPr="00F069CA">
        <w:rPr>
          <w:rFonts w:cs="Arial"/>
          <w:sz w:val="24"/>
          <w:szCs w:val="24"/>
        </w:rPr>
        <w:t xml:space="preserve"> 41 da Constituição </w:t>
      </w:r>
      <w:r w:rsidR="00427CF3" w:rsidRPr="00F069CA">
        <w:rPr>
          <w:rFonts w:cs="Arial"/>
          <w:sz w:val="24"/>
          <w:szCs w:val="24"/>
        </w:rPr>
        <w:t>da República Federativa do Brasil</w:t>
      </w:r>
      <w:r w:rsidRPr="00F069CA">
        <w:rPr>
          <w:rFonts w:cs="Arial"/>
          <w:sz w:val="24"/>
          <w:szCs w:val="24"/>
        </w:rPr>
        <w:t xml:space="preserve">, </w:t>
      </w:r>
      <w:r w:rsidR="00427CF3" w:rsidRPr="00F069CA">
        <w:rPr>
          <w:rFonts w:cs="Arial"/>
          <w:sz w:val="24"/>
          <w:szCs w:val="24"/>
        </w:rPr>
        <w:t xml:space="preserve">bem como </w:t>
      </w:r>
      <w:r w:rsidRPr="00F069CA">
        <w:rPr>
          <w:rFonts w:cs="Arial"/>
          <w:sz w:val="24"/>
          <w:szCs w:val="24"/>
        </w:rPr>
        <w:t>para fins da primeira Evolução Funcional, mediante prova objetiva</w:t>
      </w:r>
      <w:r w:rsidR="00627B82" w:rsidRPr="00F069CA">
        <w:rPr>
          <w:rFonts w:cs="Arial"/>
          <w:sz w:val="24"/>
          <w:szCs w:val="24"/>
        </w:rPr>
        <w:t>;</w:t>
      </w:r>
      <w:r w:rsidR="00B2269D" w:rsidRPr="00F069CA">
        <w:rPr>
          <w:rFonts w:cs="Arial"/>
          <w:sz w:val="24"/>
          <w:szCs w:val="24"/>
        </w:rPr>
        <w:t xml:space="preserve"> e</w:t>
      </w:r>
    </w:p>
    <w:p w:rsidR="00627B82" w:rsidRPr="00F069CA" w:rsidRDefault="00627B82" w:rsidP="00627B82">
      <w:pPr>
        <w:tabs>
          <w:tab w:val="left" w:pos="709"/>
          <w:tab w:val="left" w:pos="1418"/>
          <w:tab w:val="left" w:pos="2127"/>
        </w:tabs>
        <w:spacing w:before="120" w:after="120" w:line="360" w:lineRule="auto"/>
        <w:ind w:firstLine="709"/>
        <w:jc w:val="both"/>
        <w:rPr>
          <w:rFonts w:cs="Calibri"/>
          <w:sz w:val="24"/>
          <w:szCs w:val="24"/>
        </w:rPr>
      </w:pPr>
      <w:r w:rsidRPr="00F069CA">
        <w:rPr>
          <w:rFonts w:cs="Calibri"/>
          <w:sz w:val="24"/>
          <w:szCs w:val="24"/>
          <w:lang w:val="pt-PT"/>
        </w:rPr>
        <w:t xml:space="preserve">II – Avaliação Periódica de Desempenho, utilizada a cada 3 (três) anos para fins de Evolução Funcional, nas modalidades de promoção, </w:t>
      </w:r>
      <w:r w:rsidRPr="00F069CA">
        <w:rPr>
          <w:rFonts w:cs="Calibri"/>
          <w:sz w:val="24"/>
          <w:szCs w:val="24"/>
        </w:rPr>
        <w:t xml:space="preserve">mediante prova objetiva. </w:t>
      </w:r>
    </w:p>
    <w:p w:rsidR="009308AD" w:rsidRPr="00F069CA" w:rsidRDefault="009308AD" w:rsidP="009308AD">
      <w:pPr>
        <w:tabs>
          <w:tab w:val="left" w:pos="709"/>
          <w:tab w:val="left" w:pos="1418"/>
          <w:tab w:val="left" w:pos="2127"/>
        </w:tabs>
        <w:spacing w:before="120" w:after="120" w:line="360" w:lineRule="auto"/>
        <w:ind w:firstLine="709"/>
        <w:jc w:val="both"/>
        <w:rPr>
          <w:rFonts w:eastAsia="Times New Roman" w:cs="Calibri"/>
          <w:sz w:val="24"/>
          <w:szCs w:val="24"/>
          <w:lang w:eastAsia="pt-BR"/>
        </w:rPr>
      </w:pPr>
      <w:r w:rsidRPr="00F069CA">
        <w:rPr>
          <w:rFonts w:eastAsia="Times New Roman" w:cs="Calibri"/>
          <w:sz w:val="24"/>
          <w:szCs w:val="24"/>
          <w:lang w:eastAsia="pt-BR"/>
        </w:rPr>
        <w:t xml:space="preserve">Parágrafo único. Constitui critério obrigatório do Sistema de Avaliação de Desempenho a aferição do disposto no inciso V do art. </w:t>
      </w:r>
      <w:r w:rsidR="003766E5" w:rsidRPr="00F069CA">
        <w:rPr>
          <w:rFonts w:eastAsia="Times New Roman" w:cs="Calibri"/>
          <w:sz w:val="24"/>
          <w:szCs w:val="24"/>
          <w:lang w:eastAsia="pt-BR"/>
        </w:rPr>
        <w:t>88</w:t>
      </w:r>
      <w:r w:rsidRPr="00F069CA">
        <w:rPr>
          <w:rFonts w:eastAsia="Times New Roman" w:cs="Calibri"/>
          <w:sz w:val="24"/>
          <w:szCs w:val="24"/>
          <w:lang w:eastAsia="pt-BR"/>
        </w:rPr>
        <w:t xml:space="preserve"> desta lei. </w:t>
      </w:r>
    </w:p>
    <w:p w:rsidR="004735FD" w:rsidRPr="00F069CA" w:rsidRDefault="004735FD" w:rsidP="00850FC8">
      <w:pPr>
        <w:tabs>
          <w:tab w:val="left" w:pos="709"/>
          <w:tab w:val="left" w:pos="1418"/>
          <w:tab w:val="left" w:pos="2127"/>
        </w:tabs>
        <w:spacing w:before="120" w:after="120" w:line="360" w:lineRule="auto"/>
        <w:ind w:firstLine="709"/>
        <w:jc w:val="both"/>
        <w:rPr>
          <w:rFonts w:cs="Arial"/>
          <w:sz w:val="24"/>
          <w:szCs w:val="24"/>
          <w:lang w:val="pt-PT"/>
        </w:rPr>
      </w:pPr>
      <w:r w:rsidRPr="00F069CA">
        <w:rPr>
          <w:rFonts w:cs="Arial"/>
          <w:sz w:val="24"/>
          <w:szCs w:val="24"/>
          <w:lang w:val="pt-PT"/>
        </w:rPr>
        <w:t xml:space="preserve">Art. </w:t>
      </w:r>
      <w:r w:rsidR="00C83BF7" w:rsidRPr="00F069CA">
        <w:rPr>
          <w:rFonts w:cs="Arial"/>
          <w:sz w:val="24"/>
          <w:szCs w:val="24"/>
          <w:lang w:val="pt-PT"/>
        </w:rPr>
        <w:t>9</w:t>
      </w:r>
      <w:r w:rsidR="00276640" w:rsidRPr="00F069CA">
        <w:rPr>
          <w:rFonts w:cs="Arial"/>
          <w:sz w:val="24"/>
          <w:szCs w:val="24"/>
          <w:lang w:val="pt-PT"/>
        </w:rPr>
        <w:t>3</w:t>
      </w:r>
      <w:r w:rsidRPr="00F069CA">
        <w:rPr>
          <w:rFonts w:cs="Arial"/>
          <w:sz w:val="24"/>
          <w:szCs w:val="24"/>
          <w:lang w:val="pt-PT"/>
        </w:rPr>
        <w:t>. A Avaliação Periódica de Desempenho é um processo trienal e sistemático de aferição do desempenho do servidor, utilizada para fins de programação de ações de capacitação e qualificação e como critério para a Evolução Funcional, compreendendo:</w:t>
      </w:r>
    </w:p>
    <w:p w:rsidR="004735FD" w:rsidRPr="00F069CA" w:rsidRDefault="004735FD" w:rsidP="00850FC8">
      <w:pPr>
        <w:tabs>
          <w:tab w:val="left" w:pos="709"/>
          <w:tab w:val="left" w:pos="1418"/>
          <w:tab w:val="left" w:pos="2127"/>
        </w:tabs>
        <w:spacing w:before="120" w:after="120" w:line="360" w:lineRule="auto"/>
        <w:ind w:firstLine="709"/>
        <w:jc w:val="both"/>
        <w:rPr>
          <w:rFonts w:cs="Arial"/>
          <w:sz w:val="24"/>
          <w:szCs w:val="24"/>
          <w:lang w:val="pt-PT"/>
        </w:rPr>
      </w:pPr>
      <w:r w:rsidRPr="00F069CA">
        <w:rPr>
          <w:rFonts w:cs="Arial"/>
          <w:sz w:val="24"/>
          <w:szCs w:val="24"/>
          <w:lang w:val="pt-PT"/>
        </w:rPr>
        <w:t>I – assiduidade e pontualidade;</w:t>
      </w:r>
      <w:r w:rsidR="000D1E58" w:rsidRPr="00F069CA">
        <w:rPr>
          <w:rFonts w:cs="Arial"/>
          <w:sz w:val="24"/>
          <w:szCs w:val="24"/>
          <w:lang w:val="pt-PT"/>
        </w:rPr>
        <w:t xml:space="preserve"> e</w:t>
      </w:r>
    </w:p>
    <w:p w:rsidR="004735FD" w:rsidRPr="00F069CA" w:rsidRDefault="004735FD" w:rsidP="00850FC8">
      <w:pPr>
        <w:tabs>
          <w:tab w:val="left" w:pos="709"/>
          <w:tab w:val="left" w:pos="1418"/>
          <w:tab w:val="left" w:pos="2127"/>
        </w:tabs>
        <w:spacing w:before="120" w:after="120" w:line="360" w:lineRule="auto"/>
        <w:ind w:firstLine="709"/>
        <w:jc w:val="both"/>
        <w:rPr>
          <w:rFonts w:cs="Arial"/>
          <w:sz w:val="24"/>
          <w:szCs w:val="24"/>
          <w:lang w:val="pt-PT"/>
        </w:rPr>
      </w:pPr>
      <w:r w:rsidRPr="00F069CA">
        <w:rPr>
          <w:rFonts w:cs="Arial"/>
          <w:sz w:val="24"/>
          <w:szCs w:val="24"/>
          <w:lang w:val="pt-PT"/>
        </w:rPr>
        <w:t>II – avaliação funcional de caráter objetivo.</w:t>
      </w:r>
    </w:p>
    <w:p w:rsidR="000D1E58" w:rsidRPr="00F069CA" w:rsidRDefault="000D1E58" w:rsidP="000D1E58">
      <w:pPr>
        <w:tabs>
          <w:tab w:val="left" w:pos="709"/>
          <w:tab w:val="left" w:pos="1418"/>
          <w:tab w:val="left" w:pos="2127"/>
        </w:tabs>
        <w:spacing w:before="120" w:after="120" w:line="360" w:lineRule="auto"/>
        <w:ind w:firstLine="709"/>
        <w:jc w:val="both"/>
        <w:rPr>
          <w:rFonts w:cs="Calibri"/>
          <w:sz w:val="24"/>
          <w:szCs w:val="24"/>
        </w:rPr>
      </w:pPr>
      <w:r w:rsidRPr="00F069CA">
        <w:rPr>
          <w:rFonts w:cs="Calibri"/>
          <w:sz w:val="24"/>
          <w:szCs w:val="24"/>
          <w:lang w:val="pt-PT"/>
        </w:rPr>
        <w:t xml:space="preserve">§ 1º A Avaliação Funcional ocorrerá trienalmente, a partir da identificação e mensuração de conhecimentos, habilidades e atitudes, exigidos para o bom desempenho do </w:t>
      </w:r>
      <w:r w:rsidR="001827F8" w:rsidRPr="00F069CA">
        <w:rPr>
          <w:rFonts w:cs="Calibri"/>
          <w:sz w:val="24"/>
          <w:szCs w:val="24"/>
          <w:lang w:val="pt-PT"/>
        </w:rPr>
        <w:t>emprego público</w:t>
      </w:r>
      <w:r w:rsidRPr="00F069CA">
        <w:rPr>
          <w:rFonts w:cs="Calibri"/>
          <w:sz w:val="24"/>
          <w:szCs w:val="24"/>
          <w:lang w:val="pt-PT"/>
        </w:rPr>
        <w:t xml:space="preserve"> e cumprimento da missão institucional da Prefeitura do Município e da unidade em que estiver em exercício, </w:t>
      </w:r>
      <w:r w:rsidRPr="00F069CA">
        <w:rPr>
          <w:rFonts w:cs="Calibri"/>
          <w:sz w:val="24"/>
          <w:szCs w:val="24"/>
        </w:rPr>
        <w:t>mediante prova objetiva.</w:t>
      </w:r>
    </w:p>
    <w:p w:rsidR="008A15C8" w:rsidRPr="00F069CA" w:rsidRDefault="004735FD" w:rsidP="008A15C8">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Arial"/>
          <w:sz w:val="24"/>
          <w:szCs w:val="24"/>
          <w:lang w:val="pt-PT"/>
        </w:rPr>
        <w:t xml:space="preserve">§ 2º </w:t>
      </w:r>
      <w:r w:rsidR="008A15C8" w:rsidRPr="00F069CA">
        <w:rPr>
          <w:rFonts w:cs="Calibri"/>
          <w:sz w:val="24"/>
          <w:szCs w:val="24"/>
          <w:lang w:val="pt-PT"/>
        </w:rPr>
        <w:t>Os empregados serão classificados em lista para seleção daqueles que irão progredir, considerando a ordem da nota obtida na Avaliação de Desempenho, conforme vagas estabelecidas em edital.</w:t>
      </w:r>
    </w:p>
    <w:p w:rsidR="00E6174B" w:rsidRPr="00F069CA" w:rsidRDefault="00E6174B" w:rsidP="00E6174B">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Calibri"/>
          <w:sz w:val="24"/>
          <w:szCs w:val="24"/>
          <w:lang w:val="pt-PT"/>
        </w:rPr>
        <w:t>§ 3º Em caso de empate será contemplado o empregado que, sucessivamente:</w:t>
      </w:r>
    </w:p>
    <w:p w:rsidR="00E6174B" w:rsidRPr="00F069CA" w:rsidRDefault="00E6174B" w:rsidP="00E6174B">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Calibri"/>
          <w:sz w:val="24"/>
          <w:szCs w:val="24"/>
          <w:lang w:val="pt-PT"/>
        </w:rPr>
        <w:t>I – nos casos de promoção, obtiver a maior assiduidade no período;</w:t>
      </w:r>
    </w:p>
    <w:p w:rsidR="00E6174B" w:rsidRPr="00F069CA" w:rsidRDefault="00E6174B" w:rsidP="00E6174B">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Calibri"/>
          <w:sz w:val="24"/>
          <w:szCs w:val="24"/>
          <w:lang w:val="pt-PT"/>
        </w:rPr>
        <w:t xml:space="preserve">II – nos casos de promoção, obtiver titulação que possua maior pertinência temática ao </w:t>
      </w:r>
      <w:r w:rsidR="001827F8" w:rsidRPr="00F069CA">
        <w:rPr>
          <w:rFonts w:cs="Calibri"/>
          <w:sz w:val="24"/>
          <w:szCs w:val="24"/>
          <w:lang w:val="pt-PT"/>
        </w:rPr>
        <w:t>emprego público</w:t>
      </w:r>
      <w:r w:rsidRPr="00F069CA">
        <w:rPr>
          <w:rFonts w:cs="Calibri"/>
          <w:sz w:val="24"/>
          <w:szCs w:val="24"/>
          <w:lang w:val="pt-PT"/>
        </w:rPr>
        <w:t xml:space="preserve"> ocupado;</w:t>
      </w:r>
    </w:p>
    <w:p w:rsidR="00E6174B" w:rsidRPr="00F069CA" w:rsidRDefault="00E6174B" w:rsidP="00E6174B">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Calibri"/>
          <w:sz w:val="24"/>
          <w:szCs w:val="24"/>
          <w:lang w:val="pt-PT"/>
        </w:rPr>
        <w:t>III – tiver obtido a maior pontuação na Avaliação de Desempenho mais recente; e</w:t>
      </w:r>
    </w:p>
    <w:p w:rsidR="00E6174B" w:rsidRPr="00F069CA" w:rsidRDefault="00E6174B" w:rsidP="00E6174B">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Calibri"/>
          <w:sz w:val="24"/>
          <w:szCs w:val="24"/>
          <w:lang w:val="pt-PT"/>
        </w:rPr>
        <w:t xml:space="preserve">IV – contabilizar maior tempo de efetivo exercício no </w:t>
      </w:r>
      <w:r w:rsidR="001827F8" w:rsidRPr="00F069CA">
        <w:rPr>
          <w:rFonts w:cs="Calibri"/>
          <w:sz w:val="24"/>
          <w:szCs w:val="24"/>
          <w:lang w:val="pt-PT"/>
        </w:rPr>
        <w:t>emprego público</w:t>
      </w:r>
      <w:r w:rsidRPr="00F069CA">
        <w:rPr>
          <w:rFonts w:cs="Calibri"/>
          <w:sz w:val="24"/>
          <w:szCs w:val="24"/>
          <w:lang w:val="pt-PT"/>
        </w:rPr>
        <w:t>.</w:t>
      </w:r>
    </w:p>
    <w:p w:rsidR="004735FD" w:rsidRPr="00F069CA" w:rsidRDefault="004735FD" w:rsidP="00850FC8">
      <w:pPr>
        <w:tabs>
          <w:tab w:val="left" w:pos="709"/>
          <w:tab w:val="left" w:pos="1418"/>
          <w:tab w:val="left" w:pos="2127"/>
        </w:tabs>
        <w:spacing w:before="120" w:after="120" w:line="360" w:lineRule="auto"/>
        <w:ind w:firstLine="709"/>
        <w:jc w:val="both"/>
        <w:rPr>
          <w:rFonts w:cs="Arial"/>
          <w:sz w:val="24"/>
          <w:szCs w:val="24"/>
          <w:lang w:val="pt-PT" w:eastAsia="es-ES"/>
        </w:rPr>
      </w:pPr>
      <w:r w:rsidRPr="00F069CA">
        <w:rPr>
          <w:rFonts w:cs="Arial"/>
          <w:sz w:val="24"/>
          <w:szCs w:val="24"/>
          <w:lang w:val="pt-PT"/>
        </w:rPr>
        <w:lastRenderedPageBreak/>
        <w:t xml:space="preserve">Art. </w:t>
      </w:r>
      <w:r w:rsidR="00C83BF7" w:rsidRPr="00F069CA">
        <w:rPr>
          <w:rFonts w:cs="Arial"/>
          <w:sz w:val="24"/>
          <w:szCs w:val="24"/>
          <w:lang w:val="pt-PT"/>
        </w:rPr>
        <w:t>9</w:t>
      </w:r>
      <w:r w:rsidR="00276640" w:rsidRPr="00F069CA">
        <w:rPr>
          <w:rFonts w:cs="Arial"/>
          <w:sz w:val="24"/>
          <w:szCs w:val="24"/>
          <w:lang w:val="pt-PT"/>
        </w:rPr>
        <w:t>4</w:t>
      </w:r>
      <w:r w:rsidRPr="00F069CA">
        <w:rPr>
          <w:rFonts w:cs="Arial"/>
          <w:sz w:val="24"/>
          <w:szCs w:val="24"/>
          <w:lang w:val="pt-PT"/>
        </w:rPr>
        <w:t xml:space="preserve">. </w:t>
      </w:r>
      <w:r w:rsidRPr="00F069CA">
        <w:rPr>
          <w:rFonts w:cs="Arial"/>
          <w:sz w:val="24"/>
          <w:szCs w:val="24"/>
          <w:lang w:val="pt-PT" w:eastAsia="es-ES"/>
        </w:rPr>
        <w:t>O servidor nomeado para ocupar cargo em comissão ou designado para função de confiança será avaliado de acordo com as atribuições do cargo ou função que estiver exercendo ou que tiver exercido por mais tempo durante o período avaliado.</w:t>
      </w:r>
    </w:p>
    <w:p w:rsidR="004735FD" w:rsidRPr="00F069CA" w:rsidRDefault="004735FD" w:rsidP="00850FC8">
      <w:pPr>
        <w:tabs>
          <w:tab w:val="left" w:pos="709"/>
          <w:tab w:val="left" w:pos="1418"/>
          <w:tab w:val="left" w:pos="2127"/>
        </w:tabs>
        <w:spacing w:before="120" w:after="120" w:line="360" w:lineRule="auto"/>
        <w:ind w:firstLine="709"/>
        <w:jc w:val="both"/>
        <w:rPr>
          <w:rFonts w:cs="Arial"/>
          <w:sz w:val="24"/>
          <w:szCs w:val="24"/>
          <w:lang w:val="pt-PT"/>
        </w:rPr>
      </w:pPr>
      <w:r w:rsidRPr="00F069CA">
        <w:rPr>
          <w:rFonts w:cs="Arial"/>
          <w:sz w:val="24"/>
          <w:szCs w:val="24"/>
          <w:lang w:val="pt-PT" w:eastAsia="es-ES"/>
        </w:rPr>
        <w:t xml:space="preserve">Art. </w:t>
      </w:r>
      <w:r w:rsidR="00C83BF7" w:rsidRPr="00F069CA">
        <w:rPr>
          <w:rFonts w:cs="Arial"/>
          <w:sz w:val="24"/>
          <w:szCs w:val="24"/>
          <w:lang w:val="pt-PT" w:eastAsia="es-ES"/>
        </w:rPr>
        <w:t>9</w:t>
      </w:r>
      <w:r w:rsidR="00276640" w:rsidRPr="00F069CA">
        <w:rPr>
          <w:rFonts w:cs="Arial"/>
          <w:sz w:val="24"/>
          <w:szCs w:val="24"/>
          <w:lang w:val="pt-PT" w:eastAsia="es-ES"/>
        </w:rPr>
        <w:t>5</w:t>
      </w:r>
      <w:r w:rsidRPr="00F069CA">
        <w:rPr>
          <w:rFonts w:cs="Arial"/>
          <w:sz w:val="24"/>
          <w:szCs w:val="24"/>
          <w:lang w:val="pt-PT" w:eastAsia="es-ES"/>
        </w:rPr>
        <w:t xml:space="preserve">. </w:t>
      </w:r>
      <w:r w:rsidRPr="00F069CA">
        <w:rPr>
          <w:rFonts w:cs="Arial"/>
          <w:sz w:val="24"/>
          <w:szCs w:val="24"/>
          <w:lang w:val="pt-PT"/>
        </w:rPr>
        <w:t xml:space="preserve">O Sistema de Avaliação de Desempenho será regulamentado por Decreto </w:t>
      </w:r>
      <w:r w:rsidR="00C0215B" w:rsidRPr="00F069CA">
        <w:rPr>
          <w:rFonts w:cs="Arial"/>
          <w:sz w:val="24"/>
          <w:szCs w:val="24"/>
          <w:lang w:val="pt-PT"/>
        </w:rPr>
        <w:t>do Chefe do Exe</w:t>
      </w:r>
      <w:r w:rsidR="00921D83" w:rsidRPr="00F069CA">
        <w:rPr>
          <w:rFonts w:cs="Arial"/>
          <w:sz w:val="24"/>
          <w:szCs w:val="24"/>
          <w:lang w:val="pt-PT"/>
        </w:rPr>
        <w:t>cutivo, subscrito pelo titular d</w:t>
      </w:r>
      <w:r w:rsidR="00C0215B" w:rsidRPr="00F069CA">
        <w:rPr>
          <w:rFonts w:cs="Arial"/>
          <w:sz w:val="24"/>
          <w:szCs w:val="24"/>
          <w:lang w:val="pt-PT"/>
        </w:rPr>
        <w:t>a Secret</w:t>
      </w:r>
      <w:r w:rsidR="00055ABE" w:rsidRPr="00F069CA">
        <w:rPr>
          <w:rFonts w:cs="Arial"/>
          <w:sz w:val="24"/>
          <w:szCs w:val="24"/>
          <w:lang w:val="pt-PT"/>
        </w:rPr>
        <w:t>a</w:t>
      </w:r>
      <w:r w:rsidR="00C0215B" w:rsidRPr="00F069CA">
        <w:rPr>
          <w:rFonts w:cs="Arial"/>
          <w:sz w:val="24"/>
          <w:szCs w:val="24"/>
          <w:lang w:val="pt-PT"/>
        </w:rPr>
        <w:t xml:space="preserve">ria </w:t>
      </w:r>
      <w:r w:rsidR="00055ABE" w:rsidRPr="00F069CA">
        <w:rPr>
          <w:rFonts w:cs="Arial"/>
          <w:sz w:val="24"/>
          <w:szCs w:val="24"/>
          <w:lang w:val="pt-PT"/>
        </w:rPr>
        <w:t xml:space="preserve">Municipal </w:t>
      </w:r>
      <w:r w:rsidR="00C0215B" w:rsidRPr="00F069CA">
        <w:rPr>
          <w:rFonts w:cs="Arial"/>
          <w:sz w:val="24"/>
          <w:szCs w:val="24"/>
          <w:lang w:val="pt-PT"/>
        </w:rPr>
        <w:t xml:space="preserve">da Educação, </w:t>
      </w:r>
      <w:r w:rsidRPr="00F069CA">
        <w:rPr>
          <w:rFonts w:cs="Arial"/>
          <w:sz w:val="24"/>
          <w:szCs w:val="24"/>
          <w:lang w:val="pt-PT"/>
        </w:rPr>
        <w:t xml:space="preserve">no prazo máximo de 60 (sessenta) dias, contados da data de </w:t>
      </w:r>
      <w:r w:rsidR="00FA6023" w:rsidRPr="00F069CA">
        <w:rPr>
          <w:rFonts w:cs="Arial"/>
          <w:sz w:val="24"/>
          <w:szCs w:val="24"/>
          <w:lang w:val="pt-PT"/>
        </w:rPr>
        <w:t>vigência</w:t>
      </w:r>
      <w:r w:rsidRPr="00F069CA">
        <w:rPr>
          <w:rFonts w:cs="Arial"/>
          <w:sz w:val="24"/>
          <w:szCs w:val="24"/>
          <w:lang w:val="pt-PT"/>
        </w:rPr>
        <w:t xml:space="preserve"> desta </w:t>
      </w:r>
      <w:r w:rsidR="00055ABE" w:rsidRPr="00F069CA">
        <w:rPr>
          <w:rFonts w:cs="Arial"/>
          <w:sz w:val="24"/>
          <w:szCs w:val="24"/>
          <w:lang w:val="pt-PT"/>
        </w:rPr>
        <w:t>l</w:t>
      </w:r>
      <w:r w:rsidRPr="00F069CA">
        <w:rPr>
          <w:rFonts w:cs="Arial"/>
          <w:sz w:val="24"/>
          <w:szCs w:val="24"/>
          <w:lang w:val="pt-PT"/>
        </w:rPr>
        <w:t xml:space="preserve">ei, </w:t>
      </w:r>
      <w:r w:rsidR="00C0215B" w:rsidRPr="00F069CA">
        <w:rPr>
          <w:rFonts w:cs="Arial"/>
          <w:sz w:val="24"/>
          <w:szCs w:val="24"/>
          <w:lang w:val="pt-PT"/>
        </w:rPr>
        <w:t xml:space="preserve">a </w:t>
      </w:r>
      <w:r w:rsidRPr="00F069CA">
        <w:rPr>
          <w:rFonts w:cs="Arial"/>
          <w:sz w:val="24"/>
          <w:szCs w:val="24"/>
          <w:lang w:val="pt-PT"/>
        </w:rPr>
        <w:t xml:space="preserve">partir de sugestão elaborada pela </w:t>
      </w:r>
      <w:r w:rsidRPr="00F069CA">
        <w:rPr>
          <w:rFonts w:cs="Arial"/>
          <w:sz w:val="24"/>
          <w:szCs w:val="24"/>
        </w:rPr>
        <w:t xml:space="preserve">Comissão </w:t>
      </w:r>
      <w:r w:rsidR="00DB6170" w:rsidRPr="00F069CA">
        <w:rPr>
          <w:rFonts w:cs="Arial"/>
          <w:sz w:val="24"/>
          <w:szCs w:val="24"/>
        </w:rPr>
        <w:t>Permanente de Desenvolvimento Funcional</w:t>
      </w:r>
      <w:r w:rsidRPr="00F069CA">
        <w:rPr>
          <w:rFonts w:cs="Arial"/>
          <w:sz w:val="24"/>
          <w:szCs w:val="24"/>
        </w:rPr>
        <w:t xml:space="preserve"> e aprovada pelo Comitê Municipal de Gestão Democrática</w:t>
      </w:r>
      <w:r w:rsidR="00055ABE" w:rsidRPr="00F069CA">
        <w:rPr>
          <w:rFonts w:cs="Arial"/>
          <w:sz w:val="24"/>
          <w:szCs w:val="24"/>
        </w:rPr>
        <w:t xml:space="preserve"> – CMGD</w:t>
      </w:r>
      <w:r w:rsidRPr="00F069CA">
        <w:rPr>
          <w:rFonts w:cs="Arial"/>
          <w:sz w:val="24"/>
          <w:szCs w:val="24"/>
          <w:lang w:val="pt-PT"/>
        </w:rPr>
        <w:t>.</w:t>
      </w:r>
    </w:p>
    <w:p w:rsidR="00055ABE" w:rsidRPr="00F069CA" w:rsidRDefault="00055ABE" w:rsidP="00055ABE">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Calibri"/>
          <w:sz w:val="24"/>
          <w:szCs w:val="24"/>
          <w:lang w:val="pt-PT" w:eastAsia="es-ES"/>
        </w:rPr>
        <w:t xml:space="preserve">Parágrafo único. O </w:t>
      </w:r>
      <w:r w:rsidRPr="00F069CA">
        <w:rPr>
          <w:rFonts w:cs="Calibri"/>
          <w:sz w:val="24"/>
          <w:szCs w:val="24"/>
          <w:lang w:val="pt-PT"/>
        </w:rPr>
        <w:t>Sistema de Avaliação de Desempenho deverá, com vistas à sua transparência, primar pelo emprego de critérios objetivos e previamente estabelecidos para a atribuição de notas e pontuações em edital anterior ao processo seletivo.</w:t>
      </w:r>
    </w:p>
    <w:p w:rsidR="007B7E91" w:rsidRPr="00F069CA" w:rsidRDefault="007B7E91" w:rsidP="007B7E91">
      <w:pPr>
        <w:spacing w:before="120" w:after="120" w:line="240" w:lineRule="auto"/>
        <w:jc w:val="center"/>
        <w:rPr>
          <w:rFonts w:cs="Arial"/>
          <w:sz w:val="24"/>
          <w:szCs w:val="24"/>
        </w:rPr>
      </w:pPr>
      <w:r w:rsidRPr="00F069CA">
        <w:rPr>
          <w:rFonts w:cs="Arial"/>
          <w:sz w:val="24"/>
          <w:szCs w:val="24"/>
        </w:rPr>
        <w:t xml:space="preserve">Seção I </w:t>
      </w:r>
    </w:p>
    <w:p w:rsidR="006F44F5" w:rsidRPr="00F069CA" w:rsidRDefault="006F44F5" w:rsidP="00F71722">
      <w:pPr>
        <w:spacing w:before="120" w:after="120" w:line="240" w:lineRule="auto"/>
        <w:jc w:val="center"/>
        <w:rPr>
          <w:rFonts w:cs="Arial"/>
          <w:sz w:val="24"/>
          <w:szCs w:val="24"/>
        </w:rPr>
      </w:pPr>
      <w:r w:rsidRPr="00F069CA">
        <w:rPr>
          <w:rFonts w:cs="Arial"/>
          <w:sz w:val="24"/>
          <w:szCs w:val="24"/>
        </w:rPr>
        <w:t>Da Avaliação de Desempenho e</w:t>
      </w:r>
      <w:r w:rsidR="00EE1406" w:rsidRPr="00F069CA">
        <w:rPr>
          <w:rFonts w:cs="Arial"/>
          <w:sz w:val="24"/>
          <w:szCs w:val="24"/>
        </w:rPr>
        <w:t xml:space="preserve"> </w:t>
      </w:r>
      <w:r w:rsidRPr="00F069CA">
        <w:rPr>
          <w:rFonts w:cs="Arial"/>
          <w:sz w:val="24"/>
          <w:szCs w:val="24"/>
        </w:rPr>
        <w:t>Comissão Permanen</w:t>
      </w:r>
      <w:r w:rsidR="00F71722" w:rsidRPr="00F069CA">
        <w:rPr>
          <w:rFonts w:cs="Arial"/>
          <w:sz w:val="24"/>
          <w:szCs w:val="24"/>
        </w:rPr>
        <w:t>te de Desenvolvimento Funcional</w:t>
      </w:r>
    </w:p>
    <w:p w:rsidR="006F44F5" w:rsidRPr="00F069CA" w:rsidRDefault="00FA29B1" w:rsidP="00D339C2">
      <w:pPr>
        <w:spacing w:after="120" w:line="360" w:lineRule="auto"/>
        <w:jc w:val="both"/>
        <w:rPr>
          <w:rFonts w:cs="Arial"/>
          <w:sz w:val="24"/>
          <w:szCs w:val="24"/>
        </w:rPr>
      </w:pPr>
      <w:r w:rsidRPr="00F069CA">
        <w:rPr>
          <w:rFonts w:cs="Arial"/>
          <w:sz w:val="24"/>
          <w:szCs w:val="24"/>
        </w:rPr>
        <w:tab/>
        <w:t>Art.</w:t>
      </w:r>
      <w:r w:rsidR="00AE405D" w:rsidRPr="00F069CA">
        <w:rPr>
          <w:rFonts w:cs="Arial"/>
          <w:sz w:val="24"/>
          <w:szCs w:val="24"/>
        </w:rPr>
        <w:t xml:space="preserve"> </w:t>
      </w:r>
      <w:r w:rsidRPr="00F069CA">
        <w:rPr>
          <w:rFonts w:cs="Arial"/>
          <w:sz w:val="24"/>
          <w:szCs w:val="24"/>
        </w:rPr>
        <w:t>9</w:t>
      </w:r>
      <w:r w:rsidR="00276640" w:rsidRPr="00F069CA">
        <w:rPr>
          <w:rFonts w:cs="Arial"/>
          <w:sz w:val="24"/>
          <w:szCs w:val="24"/>
        </w:rPr>
        <w:t>6</w:t>
      </w:r>
      <w:r w:rsidRPr="00F069CA">
        <w:rPr>
          <w:rFonts w:cs="Arial"/>
          <w:sz w:val="24"/>
          <w:szCs w:val="24"/>
        </w:rPr>
        <w:t>.</w:t>
      </w:r>
      <w:r w:rsidR="006F44F5" w:rsidRPr="00F069CA">
        <w:rPr>
          <w:rFonts w:cs="Arial"/>
          <w:sz w:val="24"/>
          <w:szCs w:val="24"/>
        </w:rPr>
        <w:t xml:space="preserve"> A avaliação de desempenho dos s</w:t>
      </w:r>
      <w:r w:rsidRPr="00F069CA">
        <w:rPr>
          <w:rFonts w:cs="Arial"/>
          <w:sz w:val="24"/>
          <w:szCs w:val="24"/>
        </w:rPr>
        <w:t xml:space="preserve">ervidores </w:t>
      </w:r>
      <w:r w:rsidR="00864DC4" w:rsidRPr="00F069CA">
        <w:rPr>
          <w:rFonts w:cs="Arial"/>
          <w:sz w:val="24"/>
          <w:szCs w:val="24"/>
        </w:rPr>
        <w:t xml:space="preserve">e </w:t>
      </w:r>
      <w:r w:rsidR="00C84502" w:rsidRPr="00F069CA">
        <w:rPr>
          <w:rFonts w:cs="Arial"/>
          <w:sz w:val="24"/>
          <w:szCs w:val="24"/>
        </w:rPr>
        <w:t>dos Profissionais do Quadro do Magistério Público Municipal</w:t>
      </w:r>
      <w:r w:rsidRPr="00F069CA">
        <w:rPr>
          <w:rFonts w:cs="Arial"/>
          <w:sz w:val="24"/>
          <w:szCs w:val="24"/>
        </w:rPr>
        <w:t xml:space="preserve"> </w:t>
      </w:r>
      <w:r w:rsidR="006F44F5" w:rsidRPr="00F069CA">
        <w:rPr>
          <w:rFonts w:cs="Arial"/>
          <w:sz w:val="24"/>
          <w:szCs w:val="24"/>
        </w:rPr>
        <w:t xml:space="preserve">processar-se-á de forma </w:t>
      </w:r>
      <w:r w:rsidR="00EE1406" w:rsidRPr="00F069CA">
        <w:rPr>
          <w:rFonts w:cs="Arial"/>
          <w:sz w:val="24"/>
          <w:szCs w:val="24"/>
        </w:rPr>
        <w:t xml:space="preserve">permanente </w:t>
      </w:r>
      <w:r w:rsidR="006F44F5" w:rsidRPr="00F069CA">
        <w:rPr>
          <w:rFonts w:cs="Arial"/>
          <w:sz w:val="24"/>
          <w:szCs w:val="24"/>
        </w:rPr>
        <w:t>e tem como objetivo:</w:t>
      </w:r>
    </w:p>
    <w:p w:rsidR="006F44F5" w:rsidRPr="00F069CA" w:rsidRDefault="006F44F5" w:rsidP="00F324AA">
      <w:pPr>
        <w:numPr>
          <w:ilvl w:val="0"/>
          <w:numId w:val="97"/>
        </w:numPr>
        <w:spacing w:after="120" w:line="360" w:lineRule="auto"/>
        <w:jc w:val="both"/>
        <w:rPr>
          <w:rFonts w:cs="Arial"/>
          <w:sz w:val="24"/>
          <w:szCs w:val="24"/>
        </w:rPr>
      </w:pPr>
      <w:proofErr w:type="gramStart"/>
      <w:r w:rsidRPr="00F069CA">
        <w:rPr>
          <w:rFonts w:cs="Arial"/>
          <w:sz w:val="24"/>
          <w:szCs w:val="24"/>
        </w:rPr>
        <w:t>servir</w:t>
      </w:r>
      <w:proofErr w:type="gramEnd"/>
      <w:r w:rsidRPr="00F069CA">
        <w:rPr>
          <w:rFonts w:cs="Arial"/>
          <w:sz w:val="24"/>
          <w:szCs w:val="24"/>
        </w:rPr>
        <w:t xml:space="preserve"> de base para o desenvolvimento profissional e orientar na consecução dos resultados almejados pela Secretaria Municipal da Educação;</w:t>
      </w:r>
    </w:p>
    <w:p w:rsidR="006F44F5" w:rsidRPr="00F069CA" w:rsidRDefault="006F44F5" w:rsidP="00F324AA">
      <w:pPr>
        <w:numPr>
          <w:ilvl w:val="0"/>
          <w:numId w:val="97"/>
        </w:numPr>
        <w:spacing w:after="120" w:line="360" w:lineRule="auto"/>
        <w:jc w:val="both"/>
        <w:rPr>
          <w:rFonts w:cs="Arial"/>
          <w:sz w:val="24"/>
          <w:szCs w:val="24"/>
        </w:rPr>
      </w:pPr>
      <w:proofErr w:type="gramStart"/>
      <w:r w:rsidRPr="00F069CA">
        <w:rPr>
          <w:rFonts w:cs="Arial"/>
          <w:sz w:val="24"/>
          <w:szCs w:val="24"/>
        </w:rPr>
        <w:t>propiciar</w:t>
      </w:r>
      <w:proofErr w:type="gramEnd"/>
      <w:r w:rsidRPr="00F069CA">
        <w:rPr>
          <w:rFonts w:cs="Arial"/>
          <w:sz w:val="24"/>
          <w:szCs w:val="24"/>
        </w:rPr>
        <w:t xml:space="preserve"> ao servidor avaliação diagnóstica que o estimule a melhorar seu desempenho;</w:t>
      </w:r>
    </w:p>
    <w:p w:rsidR="006F44F5" w:rsidRPr="00F069CA" w:rsidRDefault="006F44F5" w:rsidP="00F324AA">
      <w:pPr>
        <w:numPr>
          <w:ilvl w:val="0"/>
          <w:numId w:val="97"/>
        </w:numPr>
        <w:spacing w:after="120" w:line="360" w:lineRule="auto"/>
        <w:jc w:val="both"/>
        <w:rPr>
          <w:rFonts w:cs="Arial"/>
          <w:sz w:val="24"/>
          <w:szCs w:val="24"/>
        </w:rPr>
      </w:pPr>
      <w:proofErr w:type="gramStart"/>
      <w:r w:rsidRPr="00F069CA">
        <w:rPr>
          <w:rFonts w:cs="Arial"/>
          <w:sz w:val="24"/>
          <w:szCs w:val="24"/>
        </w:rPr>
        <w:t>subsidiar</w:t>
      </w:r>
      <w:proofErr w:type="gramEnd"/>
      <w:r w:rsidRPr="00F069CA">
        <w:rPr>
          <w:rFonts w:cs="Arial"/>
          <w:sz w:val="24"/>
          <w:szCs w:val="24"/>
        </w:rPr>
        <w:t xml:space="preserve"> as ações da Secretaria Municipal da Educação na formulação de programas de formação continuada;</w:t>
      </w:r>
      <w:r w:rsidR="00D30936" w:rsidRPr="00F069CA">
        <w:rPr>
          <w:rFonts w:cs="Arial"/>
          <w:sz w:val="24"/>
          <w:szCs w:val="24"/>
        </w:rPr>
        <w:t xml:space="preserve"> e</w:t>
      </w:r>
    </w:p>
    <w:p w:rsidR="006F44F5" w:rsidRPr="00F069CA" w:rsidRDefault="006F44F5" w:rsidP="00F324AA">
      <w:pPr>
        <w:numPr>
          <w:ilvl w:val="0"/>
          <w:numId w:val="97"/>
        </w:numPr>
        <w:spacing w:after="120" w:line="360" w:lineRule="auto"/>
        <w:jc w:val="both"/>
        <w:rPr>
          <w:rFonts w:cs="Arial"/>
          <w:sz w:val="24"/>
          <w:szCs w:val="24"/>
        </w:rPr>
      </w:pPr>
      <w:proofErr w:type="gramStart"/>
      <w:r w:rsidRPr="00F069CA">
        <w:rPr>
          <w:rFonts w:cs="Arial"/>
          <w:sz w:val="24"/>
          <w:szCs w:val="24"/>
        </w:rPr>
        <w:t>promover</w:t>
      </w:r>
      <w:proofErr w:type="gramEnd"/>
      <w:r w:rsidRPr="00F069CA">
        <w:rPr>
          <w:rFonts w:cs="Arial"/>
          <w:sz w:val="24"/>
          <w:szCs w:val="24"/>
        </w:rPr>
        <w:t xml:space="preserve"> a evolução funcional.</w:t>
      </w:r>
    </w:p>
    <w:p w:rsidR="006F44F5" w:rsidRPr="00F069CA" w:rsidRDefault="006F44F5" w:rsidP="00D30936">
      <w:pPr>
        <w:spacing w:after="120" w:line="360" w:lineRule="auto"/>
        <w:ind w:firstLine="708"/>
        <w:jc w:val="both"/>
        <w:rPr>
          <w:rFonts w:cs="Arial"/>
          <w:sz w:val="24"/>
          <w:szCs w:val="24"/>
        </w:rPr>
      </w:pPr>
      <w:r w:rsidRPr="00F069CA">
        <w:rPr>
          <w:rFonts w:cs="Arial"/>
          <w:sz w:val="24"/>
          <w:szCs w:val="24"/>
        </w:rPr>
        <w:t>§ 1</w:t>
      </w:r>
      <w:proofErr w:type="gramStart"/>
      <w:r w:rsidRPr="00F069CA">
        <w:rPr>
          <w:rFonts w:cs="Arial"/>
          <w:sz w:val="24"/>
          <w:szCs w:val="24"/>
        </w:rPr>
        <w:t xml:space="preserve">º </w:t>
      </w:r>
      <w:r w:rsidR="008C380E" w:rsidRPr="00F069CA">
        <w:rPr>
          <w:rFonts w:cs="Arial"/>
          <w:sz w:val="24"/>
          <w:szCs w:val="24"/>
        </w:rPr>
        <w:t xml:space="preserve"> </w:t>
      </w:r>
      <w:r w:rsidRPr="00F069CA">
        <w:rPr>
          <w:rFonts w:cs="Arial"/>
          <w:sz w:val="24"/>
          <w:szCs w:val="24"/>
        </w:rPr>
        <w:t>Compete</w:t>
      </w:r>
      <w:proofErr w:type="gramEnd"/>
      <w:r w:rsidRPr="00F069CA">
        <w:rPr>
          <w:rFonts w:cs="Arial"/>
          <w:sz w:val="24"/>
          <w:szCs w:val="24"/>
        </w:rPr>
        <w:t xml:space="preserve"> à Secretaria Municipal da Educação baixar normas reguladoras no tocante à criação e implementação do sistema de avaliação de desempenho </w:t>
      </w:r>
      <w:r w:rsidR="00FA29B1" w:rsidRPr="00F069CA">
        <w:rPr>
          <w:rFonts w:cs="Arial"/>
          <w:sz w:val="24"/>
          <w:szCs w:val="24"/>
        </w:rPr>
        <w:t xml:space="preserve">dos </w:t>
      </w:r>
      <w:r w:rsidR="0089114B" w:rsidRPr="00F069CA">
        <w:rPr>
          <w:rFonts w:cs="Arial"/>
          <w:sz w:val="24"/>
          <w:szCs w:val="24"/>
        </w:rPr>
        <w:t>Profissionais do Quadro do Magistério Público Municipal</w:t>
      </w:r>
      <w:r w:rsidRPr="00F069CA">
        <w:rPr>
          <w:rFonts w:cs="Arial"/>
          <w:sz w:val="24"/>
          <w:szCs w:val="24"/>
        </w:rPr>
        <w:t>.</w:t>
      </w:r>
    </w:p>
    <w:p w:rsidR="006F44F5" w:rsidRPr="00F069CA" w:rsidRDefault="006F44F5" w:rsidP="00D30936">
      <w:pPr>
        <w:spacing w:after="120" w:line="360" w:lineRule="auto"/>
        <w:ind w:firstLine="708"/>
        <w:jc w:val="both"/>
        <w:rPr>
          <w:rFonts w:cs="Arial"/>
          <w:sz w:val="24"/>
          <w:szCs w:val="24"/>
        </w:rPr>
      </w:pPr>
      <w:r w:rsidRPr="00F069CA">
        <w:rPr>
          <w:rFonts w:cs="Arial"/>
          <w:sz w:val="24"/>
          <w:szCs w:val="24"/>
        </w:rPr>
        <w:t>§ 2</w:t>
      </w:r>
      <w:proofErr w:type="gramStart"/>
      <w:r w:rsidRPr="00F069CA">
        <w:rPr>
          <w:rFonts w:cs="Arial"/>
          <w:sz w:val="24"/>
          <w:szCs w:val="24"/>
        </w:rPr>
        <w:t>º</w:t>
      </w:r>
      <w:r w:rsidR="008C380E" w:rsidRPr="00F069CA">
        <w:rPr>
          <w:rFonts w:cs="Arial"/>
          <w:sz w:val="24"/>
          <w:szCs w:val="24"/>
        </w:rPr>
        <w:t xml:space="preserve"> </w:t>
      </w:r>
      <w:r w:rsidRPr="00F069CA">
        <w:rPr>
          <w:rFonts w:cs="Arial"/>
          <w:sz w:val="24"/>
          <w:szCs w:val="24"/>
        </w:rPr>
        <w:t xml:space="preserve"> Compete</w:t>
      </w:r>
      <w:proofErr w:type="gramEnd"/>
      <w:r w:rsidRPr="00F069CA">
        <w:rPr>
          <w:rFonts w:cs="Arial"/>
          <w:sz w:val="24"/>
          <w:szCs w:val="24"/>
        </w:rPr>
        <w:t xml:space="preserve"> à Secretaria Municipal da Educação elaborar </w:t>
      </w:r>
      <w:r w:rsidR="00864DC4" w:rsidRPr="00F069CA">
        <w:rPr>
          <w:rFonts w:cs="Arial"/>
          <w:sz w:val="24"/>
          <w:szCs w:val="24"/>
        </w:rPr>
        <w:t>instrumentos</w:t>
      </w:r>
      <w:r w:rsidRPr="00F069CA">
        <w:rPr>
          <w:rFonts w:cs="Arial"/>
          <w:sz w:val="24"/>
          <w:szCs w:val="24"/>
        </w:rPr>
        <w:t xml:space="preserve"> de avaliação de desempenho apropriad</w:t>
      </w:r>
      <w:r w:rsidR="00864DC4" w:rsidRPr="00F069CA">
        <w:rPr>
          <w:rFonts w:cs="Arial"/>
          <w:sz w:val="24"/>
          <w:szCs w:val="24"/>
        </w:rPr>
        <w:t>os</w:t>
      </w:r>
      <w:r w:rsidRPr="00F069CA">
        <w:rPr>
          <w:rFonts w:cs="Arial"/>
          <w:sz w:val="24"/>
          <w:szCs w:val="24"/>
        </w:rPr>
        <w:t xml:space="preserve">, formatando formulários próprios e definindo fatores significantes na condução da análise, em termos de indicadores qualitativos e quantitativos, de maneira a, com objetividade, dar forma e conteúdo à avaliação de desempenho a que se refere o </w:t>
      </w:r>
      <w:r w:rsidR="00D30936" w:rsidRPr="00F069CA">
        <w:rPr>
          <w:rFonts w:cs="Arial"/>
          <w:sz w:val="24"/>
          <w:szCs w:val="24"/>
        </w:rPr>
        <w:t>“</w:t>
      </w:r>
      <w:r w:rsidRPr="00F069CA">
        <w:rPr>
          <w:rFonts w:cs="Arial"/>
          <w:sz w:val="24"/>
          <w:szCs w:val="24"/>
        </w:rPr>
        <w:t>caput</w:t>
      </w:r>
      <w:r w:rsidR="00D30936" w:rsidRPr="00F069CA">
        <w:rPr>
          <w:rFonts w:cs="Arial"/>
          <w:sz w:val="24"/>
          <w:szCs w:val="24"/>
        </w:rPr>
        <w:t>”</w:t>
      </w:r>
      <w:r w:rsidRPr="00F069CA">
        <w:rPr>
          <w:rFonts w:cs="Arial"/>
          <w:sz w:val="24"/>
          <w:szCs w:val="24"/>
        </w:rPr>
        <w:t xml:space="preserve"> </w:t>
      </w:r>
      <w:r w:rsidR="00D30936" w:rsidRPr="00F069CA">
        <w:rPr>
          <w:rFonts w:cs="Arial"/>
          <w:sz w:val="24"/>
          <w:szCs w:val="24"/>
        </w:rPr>
        <w:t xml:space="preserve">deste artigo </w:t>
      </w:r>
      <w:r w:rsidRPr="00F069CA">
        <w:rPr>
          <w:rFonts w:cs="Arial"/>
          <w:sz w:val="24"/>
          <w:szCs w:val="24"/>
        </w:rPr>
        <w:t>e seus incisos.</w:t>
      </w:r>
    </w:p>
    <w:p w:rsidR="006F44F5" w:rsidRPr="00F069CA" w:rsidRDefault="006F44F5" w:rsidP="00D30936">
      <w:pPr>
        <w:spacing w:after="120" w:line="360" w:lineRule="auto"/>
        <w:ind w:firstLine="708"/>
        <w:jc w:val="both"/>
        <w:rPr>
          <w:rFonts w:cs="Arial"/>
          <w:sz w:val="24"/>
          <w:szCs w:val="24"/>
        </w:rPr>
      </w:pPr>
      <w:r w:rsidRPr="00F069CA">
        <w:rPr>
          <w:rFonts w:cs="Arial"/>
          <w:sz w:val="24"/>
          <w:szCs w:val="24"/>
        </w:rPr>
        <w:lastRenderedPageBreak/>
        <w:t xml:space="preserve">§ 3º O trabalho referido no § 2º </w:t>
      </w:r>
      <w:r w:rsidR="00D30936" w:rsidRPr="00F069CA">
        <w:rPr>
          <w:rFonts w:cs="Arial"/>
          <w:sz w:val="24"/>
          <w:szCs w:val="24"/>
        </w:rPr>
        <w:t xml:space="preserve">deste artigo </w:t>
      </w:r>
      <w:r w:rsidRPr="00F069CA">
        <w:rPr>
          <w:rFonts w:cs="Arial"/>
          <w:sz w:val="24"/>
          <w:szCs w:val="24"/>
        </w:rPr>
        <w:t xml:space="preserve">consubstanciar-se-á em manual de normas e procedimentos específico que orientará processo de avaliação de desempenho de que trata o </w:t>
      </w:r>
      <w:r w:rsidR="00D30936" w:rsidRPr="00F069CA">
        <w:rPr>
          <w:rFonts w:cs="Arial"/>
          <w:sz w:val="24"/>
          <w:szCs w:val="24"/>
        </w:rPr>
        <w:t>“</w:t>
      </w:r>
      <w:r w:rsidRPr="00F069CA">
        <w:rPr>
          <w:rFonts w:cs="Arial"/>
          <w:sz w:val="24"/>
          <w:szCs w:val="24"/>
        </w:rPr>
        <w:t>caput</w:t>
      </w:r>
      <w:r w:rsidR="00D30936" w:rsidRPr="00F069CA">
        <w:rPr>
          <w:rFonts w:cs="Arial"/>
          <w:sz w:val="24"/>
          <w:szCs w:val="24"/>
        </w:rPr>
        <w:t>” deste artigo</w:t>
      </w:r>
      <w:r w:rsidRPr="00F069CA">
        <w:rPr>
          <w:rFonts w:cs="Arial"/>
          <w:sz w:val="24"/>
          <w:szCs w:val="24"/>
        </w:rPr>
        <w:t>, com ênfase em relação à obrigatoriedade de:</w:t>
      </w:r>
    </w:p>
    <w:p w:rsidR="006F44F5" w:rsidRPr="00F069CA" w:rsidRDefault="006F44F5" w:rsidP="00F324AA">
      <w:pPr>
        <w:numPr>
          <w:ilvl w:val="0"/>
          <w:numId w:val="98"/>
        </w:numPr>
        <w:spacing w:after="120" w:line="360" w:lineRule="auto"/>
        <w:jc w:val="both"/>
        <w:rPr>
          <w:rFonts w:cs="Arial"/>
          <w:sz w:val="24"/>
          <w:szCs w:val="24"/>
        </w:rPr>
      </w:pPr>
      <w:proofErr w:type="gramStart"/>
      <w:r w:rsidRPr="00F069CA">
        <w:rPr>
          <w:rFonts w:cs="Arial"/>
          <w:sz w:val="24"/>
          <w:szCs w:val="24"/>
        </w:rPr>
        <w:t>preenchimento</w:t>
      </w:r>
      <w:proofErr w:type="gramEnd"/>
      <w:r w:rsidRPr="00F069CA">
        <w:rPr>
          <w:rFonts w:cs="Arial"/>
          <w:sz w:val="24"/>
          <w:szCs w:val="24"/>
        </w:rPr>
        <w:t>, por parte do servidor avaliado e do seu superior hierárquico imediato, de todos os campos do respectivo formulário específico, seguido das respectivas assinaturas;</w:t>
      </w:r>
    </w:p>
    <w:p w:rsidR="006F44F5" w:rsidRPr="00F069CA" w:rsidRDefault="006F44F5" w:rsidP="00F324AA">
      <w:pPr>
        <w:numPr>
          <w:ilvl w:val="0"/>
          <w:numId w:val="98"/>
        </w:numPr>
        <w:spacing w:after="120" w:line="360" w:lineRule="auto"/>
        <w:jc w:val="both"/>
        <w:rPr>
          <w:rFonts w:cs="Arial"/>
          <w:sz w:val="24"/>
          <w:szCs w:val="24"/>
        </w:rPr>
      </w:pPr>
      <w:proofErr w:type="gramStart"/>
      <w:r w:rsidRPr="00F069CA">
        <w:rPr>
          <w:rFonts w:cs="Arial"/>
          <w:sz w:val="24"/>
          <w:szCs w:val="24"/>
        </w:rPr>
        <w:t>análise</w:t>
      </w:r>
      <w:proofErr w:type="gramEnd"/>
      <w:r w:rsidRPr="00F069CA">
        <w:rPr>
          <w:rFonts w:cs="Arial"/>
          <w:sz w:val="24"/>
          <w:szCs w:val="24"/>
        </w:rPr>
        <w:t xml:space="preserve"> de todas as peças do processo respectivo pela Comissão Permanente de Desenvolvimento Funcional, para certificação no tocante à aplicação das regras relativas à evolução funcional constantes desta </w:t>
      </w:r>
      <w:r w:rsidR="00D30936" w:rsidRPr="00F069CA">
        <w:rPr>
          <w:rFonts w:cs="Arial"/>
          <w:sz w:val="24"/>
          <w:szCs w:val="24"/>
        </w:rPr>
        <w:t>l</w:t>
      </w:r>
      <w:r w:rsidRPr="00F069CA">
        <w:rPr>
          <w:rFonts w:cs="Arial"/>
          <w:sz w:val="24"/>
          <w:szCs w:val="24"/>
        </w:rPr>
        <w:t>ei;</w:t>
      </w:r>
    </w:p>
    <w:p w:rsidR="006F44F5" w:rsidRPr="00F069CA" w:rsidRDefault="006F44F5" w:rsidP="00F324AA">
      <w:pPr>
        <w:numPr>
          <w:ilvl w:val="0"/>
          <w:numId w:val="98"/>
        </w:numPr>
        <w:spacing w:after="120" w:line="360" w:lineRule="auto"/>
        <w:jc w:val="both"/>
        <w:rPr>
          <w:rFonts w:cs="Arial"/>
          <w:sz w:val="24"/>
          <w:szCs w:val="24"/>
        </w:rPr>
      </w:pPr>
      <w:proofErr w:type="gramStart"/>
      <w:r w:rsidRPr="00F069CA">
        <w:rPr>
          <w:rFonts w:cs="Arial"/>
          <w:sz w:val="24"/>
          <w:szCs w:val="24"/>
        </w:rPr>
        <w:t>efetiva</w:t>
      </w:r>
      <w:proofErr w:type="gramEnd"/>
      <w:r w:rsidRPr="00F069CA">
        <w:rPr>
          <w:rFonts w:cs="Arial"/>
          <w:sz w:val="24"/>
          <w:szCs w:val="24"/>
        </w:rPr>
        <w:t xml:space="preserve"> ciência do resultado da avaliação de desempenho respectiva ao servidor avaliado;</w:t>
      </w:r>
    </w:p>
    <w:p w:rsidR="006F44F5" w:rsidRPr="00F069CA" w:rsidRDefault="00D30936" w:rsidP="00F324AA">
      <w:pPr>
        <w:numPr>
          <w:ilvl w:val="0"/>
          <w:numId w:val="98"/>
        </w:numPr>
        <w:spacing w:after="120" w:line="360" w:lineRule="auto"/>
        <w:jc w:val="both"/>
        <w:rPr>
          <w:rFonts w:cs="Arial"/>
          <w:sz w:val="24"/>
          <w:szCs w:val="24"/>
        </w:rPr>
      </w:pPr>
      <w:proofErr w:type="gramStart"/>
      <w:r w:rsidRPr="00F069CA">
        <w:rPr>
          <w:rFonts w:cs="Arial"/>
          <w:sz w:val="24"/>
          <w:szCs w:val="24"/>
        </w:rPr>
        <w:t>recorribilidade</w:t>
      </w:r>
      <w:proofErr w:type="gramEnd"/>
      <w:r w:rsidRPr="00F069CA">
        <w:rPr>
          <w:rFonts w:cs="Arial"/>
          <w:sz w:val="24"/>
          <w:szCs w:val="24"/>
        </w:rPr>
        <w:t xml:space="preserve">, </w:t>
      </w:r>
      <w:r w:rsidR="006F44F5" w:rsidRPr="00F069CA">
        <w:rPr>
          <w:rFonts w:cs="Arial"/>
          <w:sz w:val="24"/>
          <w:szCs w:val="24"/>
        </w:rPr>
        <w:t>por parte do servidor avaliado</w:t>
      </w:r>
      <w:r w:rsidR="00673752" w:rsidRPr="00F069CA">
        <w:rPr>
          <w:rFonts w:cs="Arial"/>
          <w:sz w:val="24"/>
          <w:szCs w:val="24"/>
        </w:rPr>
        <w:t>,</w:t>
      </w:r>
      <w:r w:rsidR="006F44F5" w:rsidRPr="00F069CA">
        <w:rPr>
          <w:rFonts w:cs="Arial"/>
          <w:sz w:val="24"/>
          <w:szCs w:val="24"/>
        </w:rPr>
        <w:t xml:space="preserve"> à Comissão Permanente de Desenvolvimento Funcional, em caso de divergência em relação ao resultado da avaliação;</w:t>
      </w:r>
      <w:r w:rsidR="00673752" w:rsidRPr="00F069CA">
        <w:rPr>
          <w:rFonts w:cs="Arial"/>
          <w:sz w:val="24"/>
          <w:szCs w:val="24"/>
        </w:rPr>
        <w:t xml:space="preserve"> e</w:t>
      </w:r>
    </w:p>
    <w:p w:rsidR="006F44F5" w:rsidRPr="00F069CA" w:rsidRDefault="006F44F5" w:rsidP="00F324AA">
      <w:pPr>
        <w:numPr>
          <w:ilvl w:val="0"/>
          <w:numId w:val="98"/>
        </w:numPr>
        <w:spacing w:after="120" w:line="360" w:lineRule="auto"/>
        <w:jc w:val="both"/>
        <w:rPr>
          <w:rFonts w:cs="Arial"/>
          <w:sz w:val="24"/>
          <w:szCs w:val="24"/>
        </w:rPr>
      </w:pPr>
      <w:proofErr w:type="gramStart"/>
      <w:r w:rsidRPr="00F069CA">
        <w:rPr>
          <w:rFonts w:cs="Arial"/>
          <w:sz w:val="24"/>
          <w:szCs w:val="24"/>
        </w:rPr>
        <w:t>revisão</w:t>
      </w:r>
      <w:proofErr w:type="gramEnd"/>
      <w:r w:rsidRPr="00F069CA">
        <w:rPr>
          <w:rFonts w:cs="Arial"/>
          <w:sz w:val="24"/>
          <w:szCs w:val="24"/>
        </w:rPr>
        <w:t xml:space="preserve"> e retificação ou ratificação do resultado da avaliação sempre que se fizer necessário, acompanhada da justificativa correspondente, em relatório a ser encaminhado ao titular da Secretaria Municipal da Educação, para decisão final.</w:t>
      </w:r>
    </w:p>
    <w:p w:rsidR="006F44F5" w:rsidRPr="00F069CA" w:rsidRDefault="006F44F5" w:rsidP="00D339C2">
      <w:pPr>
        <w:spacing w:after="120" w:line="360" w:lineRule="auto"/>
        <w:jc w:val="both"/>
        <w:rPr>
          <w:rFonts w:cs="Arial"/>
          <w:sz w:val="24"/>
          <w:szCs w:val="24"/>
        </w:rPr>
      </w:pPr>
      <w:r w:rsidRPr="00F069CA">
        <w:rPr>
          <w:rFonts w:cs="Arial"/>
          <w:sz w:val="24"/>
          <w:szCs w:val="24"/>
        </w:rPr>
        <w:tab/>
        <w:t>Art.</w:t>
      </w:r>
      <w:r w:rsidR="00276640" w:rsidRPr="00F069CA">
        <w:rPr>
          <w:rFonts w:cs="Arial"/>
          <w:sz w:val="24"/>
          <w:szCs w:val="24"/>
        </w:rPr>
        <w:t xml:space="preserve"> 97</w:t>
      </w:r>
      <w:r w:rsidR="008C380E" w:rsidRPr="00F069CA">
        <w:rPr>
          <w:rFonts w:cs="Arial"/>
          <w:sz w:val="24"/>
          <w:szCs w:val="24"/>
        </w:rPr>
        <w:t xml:space="preserve">. </w:t>
      </w:r>
      <w:r w:rsidRPr="00F069CA">
        <w:rPr>
          <w:rFonts w:cs="Arial"/>
          <w:sz w:val="24"/>
          <w:szCs w:val="24"/>
        </w:rPr>
        <w:t xml:space="preserve"> A aplicação da avaliação de desempenho contemplará todos </w:t>
      </w:r>
      <w:r w:rsidR="008C380E" w:rsidRPr="00F069CA">
        <w:rPr>
          <w:rFonts w:cs="Arial"/>
          <w:sz w:val="24"/>
          <w:szCs w:val="24"/>
        </w:rPr>
        <w:t xml:space="preserve">os </w:t>
      </w:r>
      <w:r w:rsidR="0089114B" w:rsidRPr="00F069CA">
        <w:rPr>
          <w:rFonts w:cs="Arial"/>
          <w:sz w:val="24"/>
          <w:szCs w:val="24"/>
        </w:rPr>
        <w:t xml:space="preserve">Profissionais do Quadro do Magistério Público Municipal </w:t>
      </w:r>
      <w:r w:rsidR="008C380E" w:rsidRPr="00F069CA">
        <w:rPr>
          <w:rFonts w:cs="Arial"/>
          <w:sz w:val="24"/>
          <w:szCs w:val="24"/>
        </w:rPr>
        <w:t xml:space="preserve">e </w:t>
      </w:r>
      <w:r w:rsidRPr="00F069CA">
        <w:rPr>
          <w:rFonts w:cs="Arial"/>
          <w:sz w:val="24"/>
          <w:szCs w:val="24"/>
        </w:rPr>
        <w:t>deve ocorrer de forma transparente e em condições de igualdade a análise por parte:</w:t>
      </w:r>
    </w:p>
    <w:p w:rsidR="006F44F5" w:rsidRPr="00F069CA" w:rsidRDefault="006F44F5" w:rsidP="00F324AA">
      <w:pPr>
        <w:numPr>
          <w:ilvl w:val="0"/>
          <w:numId w:val="99"/>
        </w:numPr>
        <w:spacing w:after="120" w:line="360" w:lineRule="auto"/>
        <w:jc w:val="both"/>
        <w:rPr>
          <w:rFonts w:cs="Arial"/>
          <w:sz w:val="24"/>
          <w:szCs w:val="24"/>
        </w:rPr>
      </w:pPr>
      <w:proofErr w:type="gramStart"/>
      <w:r w:rsidRPr="00F069CA">
        <w:rPr>
          <w:rFonts w:cs="Arial"/>
          <w:sz w:val="24"/>
          <w:szCs w:val="24"/>
        </w:rPr>
        <w:t>dos</w:t>
      </w:r>
      <w:proofErr w:type="gramEnd"/>
      <w:r w:rsidRPr="00F069CA">
        <w:rPr>
          <w:rFonts w:cs="Arial"/>
          <w:sz w:val="24"/>
          <w:szCs w:val="24"/>
        </w:rPr>
        <w:t xml:space="preserve"> avaliados, na expressão de </w:t>
      </w:r>
      <w:proofErr w:type="spellStart"/>
      <w:r w:rsidRPr="00F069CA">
        <w:rPr>
          <w:rFonts w:cs="Arial"/>
          <w:sz w:val="24"/>
          <w:szCs w:val="24"/>
        </w:rPr>
        <w:t>autoavaliação</w:t>
      </w:r>
      <w:proofErr w:type="spellEnd"/>
      <w:r w:rsidRPr="00F069CA">
        <w:rPr>
          <w:rFonts w:cs="Arial"/>
          <w:sz w:val="24"/>
          <w:szCs w:val="24"/>
        </w:rPr>
        <w:t>;</w:t>
      </w:r>
      <w:r w:rsidR="00D30936" w:rsidRPr="00F069CA">
        <w:rPr>
          <w:rFonts w:cs="Arial"/>
          <w:sz w:val="24"/>
          <w:szCs w:val="24"/>
        </w:rPr>
        <w:t xml:space="preserve"> e</w:t>
      </w:r>
    </w:p>
    <w:p w:rsidR="006F44F5" w:rsidRPr="00F069CA" w:rsidRDefault="006F44F5" w:rsidP="00F324AA">
      <w:pPr>
        <w:numPr>
          <w:ilvl w:val="0"/>
          <w:numId w:val="99"/>
        </w:numPr>
        <w:spacing w:after="120" w:line="360" w:lineRule="auto"/>
        <w:jc w:val="both"/>
        <w:rPr>
          <w:rFonts w:cs="Arial"/>
          <w:sz w:val="24"/>
          <w:szCs w:val="24"/>
        </w:rPr>
      </w:pPr>
      <w:proofErr w:type="gramStart"/>
      <w:r w:rsidRPr="00F069CA">
        <w:rPr>
          <w:rFonts w:cs="Arial"/>
          <w:sz w:val="24"/>
          <w:szCs w:val="24"/>
        </w:rPr>
        <w:t>dos</w:t>
      </w:r>
      <w:proofErr w:type="gramEnd"/>
      <w:r w:rsidRPr="00F069CA">
        <w:rPr>
          <w:rFonts w:cs="Arial"/>
          <w:sz w:val="24"/>
          <w:szCs w:val="24"/>
        </w:rPr>
        <w:t xml:space="preserve"> avaliadores.</w:t>
      </w:r>
      <w:r w:rsidRPr="00F069CA">
        <w:rPr>
          <w:rFonts w:cs="Arial"/>
          <w:color w:val="FF0000"/>
          <w:sz w:val="24"/>
          <w:szCs w:val="24"/>
        </w:rPr>
        <w:t xml:space="preserve"> </w:t>
      </w:r>
    </w:p>
    <w:p w:rsidR="006F44F5" w:rsidRPr="00F069CA" w:rsidRDefault="006F44F5" w:rsidP="00D339C2">
      <w:pPr>
        <w:spacing w:after="120" w:line="360" w:lineRule="auto"/>
        <w:ind w:firstLine="284"/>
        <w:jc w:val="both"/>
        <w:rPr>
          <w:rFonts w:cs="Arial"/>
          <w:sz w:val="24"/>
          <w:szCs w:val="24"/>
        </w:rPr>
      </w:pPr>
      <w:r w:rsidRPr="00F069CA">
        <w:rPr>
          <w:rFonts w:cs="Arial"/>
          <w:sz w:val="24"/>
          <w:szCs w:val="24"/>
        </w:rPr>
        <w:t xml:space="preserve">Parágrafo único. O processo de avaliação de desempenho deve atender, obrigatoriamente, </w:t>
      </w:r>
      <w:r w:rsidR="00864DC4" w:rsidRPr="00F069CA">
        <w:rPr>
          <w:rFonts w:cs="Arial"/>
          <w:sz w:val="24"/>
          <w:szCs w:val="24"/>
        </w:rPr>
        <w:t xml:space="preserve">às </w:t>
      </w:r>
      <w:r w:rsidRPr="00F069CA">
        <w:rPr>
          <w:rFonts w:cs="Arial"/>
          <w:sz w:val="24"/>
          <w:szCs w:val="24"/>
        </w:rPr>
        <w:t>seguintes condições:</w:t>
      </w:r>
    </w:p>
    <w:p w:rsidR="006F44F5" w:rsidRPr="00F069CA" w:rsidRDefault="006F44F5" w:rsidP="00F324AA">
      <w:pPr>
        <w:numPr>
          <w:ilvl w:val="0"/>
          <w:numId w:val="100"/>
        </w:numPr>
        <w:spacing w:after="120" w:line="360" w:lineRule="auto"/>
        <w:jc w:val="both"/>
        <w:rPr>
          <w:rFonts w:cs="Arial"/>
          <w:sz w:val="24"/>
          <w:szCs w:val="24"/>
        </w:rPr>
      </w:pPr>
      <w:proofErr w:type="gramStart"/>
      <w:r w:rsidRPr="00F069CA">
        <w:rPr>
          <w:rFonts w:cs="Arial"/>
          <w:sz w:val="24"/>
          <w:szCs w:val="24"/>
        </w:rPr>
        <w:t>aplicação</w:t>
      </w:r>
      <w:proofErr w:type="gramEnd"/>
      <w:r w:rsidRPr="00F069CA">
        <w:rPr>
          <w:rFonts w:cs="Arial"/>
          <w:sz w:val="24"/>
          <w:szCs w:val="24"/>
        </w:rPr>
        <w:t xml:space="preserve"> em momentos simultâneos do avaliado e do avaliador;</w:t>
      </w:r>
      <w:r w:rsidR="00D30936" w:rsidRPr="00F069CA">
        <w:rPr>
          <w:rFonts w:cs="Arial"/>
          <w:sz w:val="24"/>
          <w:szCs w:val="24"/>
        </w:rPr>
        <w:t xml:space="preserve"> e</w:t>
      </w:r>
    </w:p>
    <w:p w:rsidR="006F44F5" w:rsidRPr="00F069CA" w:rsidRDefault="006F44F5" w:rsidP="00F324AA">
      <w:pPr>
        <w:numPr>
          <w:ilvl w:val="0"/>
          <w:numId w:val="100"/>
        </w:numPr>
        <w:spacing w:after="120" w:line="360" w:lineRule="auto"/>
        <w:jc w:val="both"/>
        <w:rPr>
          <w:rFonts w:cs="Arial"/>
          <w:sz w:val="24"/>
          <w:szCs w:val="24"/>
        </w:rPr>
      </w:pPr>
      <w:proofErr w:type="gramStart"/>
      <w:r w:rsidRPr="00F069CA">
        <w:rPr>
          <w:rFonts w:cs="Arial"/>
          <w:sz w:val="24"/>
          <w:szCs w:val="24"/>
        </w:rPr>
        <w:t>fatores</w:t>
      </w:r>
      <w:proofErr w:type="gramEnd"/>
      <w:r w:rsidRPr="00F069CA">
        <w:rPr>
          <w:rFonts w:cs="Arial"/>
          <w:sz w:val="24"/>
          <w:szCs w:val="24"/>
        </w:rPr>
        <w:t xml:space="preserve"> de desempenho definidos coletivamente, complementados de subfatores descritivos que possibilitem o entendimento do que está sendo avaliado e evidências dessa avaliação. </w:t>
      </w:r>
    </w:p>
    <w:p w:rsidR="006F44F5" w:rsidRPr="00F069CA" w:rsidRDefault="006F44F5" w:rsidP="00D339C2">
      <w:pPr>
        <w:spacing w:after="120" w:line="360" w:lineRule="auto"/>
        <w:jc w:val="both"/>
        <w:rPr>
          <w:rFonts w:cs="Arial"/>
          <w:sz w:val="24"/>
          <w:szCs w:val="24"/>
        </w:rPr>
      </w:pPr>
      <w:r w:rsidRPr="00F069CA">
        <w:rPr>
          <w:rFonts w:cs="Arial"/>
          <w:sz w:val="24"/>
          <w:szCs w:val="24"/>
        </w:rPr>
        <w:lastRenderedPageBreak/>
        <w:tab/>
        <w:t xml:space="preserve">Art. </w:t>
      </w:r>
      <w:r w:rsidR="00276640" w:rsidRPr="00F069CA">
        <w:rPr>
          <w:rFonts w:cs="Arial"/>
          <w:sz w:val="24"/>
          <w:szCs w:val="24"/>
        </w:rPr>
        <w:t>98</w:t>
      </w:r>
      <w:r w:rsidR="008C380E" w:rsidRPr="00F069CA">
        <w:rPr>
          <w:rFonts w:cs="Arial"/>
          <w:sz w:val="24"/>
          <w:szCs w:val="24"/>
        </w:rPr>
        <w:t>.</w:t>
      </w:r>
      <w:r w:rsidRPr="00F069CA">
        <w:rPr>
          <w:rFonts w:cs="Arial"/>
          <w:sz w:val="24"/>
          <w:szCs w:val="24"/>
        </w:rPr>
        <w:t xml:space="preserve"> </w:t>
      </w:r>
      <w:r w:rsidR="00D30936" w:rsidRPr="00F069CA">
        <w:rPr>
          <w:rFonts w:cs="Arial"/>
          <w:sz w:val="24"/>
          <w:szCs w:val="24"/>
        </w:rPr>
        <w:t xml:space="preserve">Fica criada a </w:t>
      </w:r>
      <w:r w:rsidRPr="00F069CA">
        <w:rPr>
          <w:rFonts w:cs="Arial"/>
          <w:sz w:val="24"/>
          <w:szCs w:val="24"/>
        </w:rPr>
        <w:t xml:space="preserve">Comissão Permanente de Desenvolvimento Funcional dos profissionais do magistério </w:t>
      </w:r>
      <w:r w:rsidR="00D471F7" w:rsidRPr="00F069CA">
        <w:rPr>
          <w:rFonts w:cs="Arial"/>
          <w:sz w:val="24"/>
          <w:szCs w:val="24"/>
        </w:rPr>
        <w:t>público municipal</w:t>
      </w:r>
      <w:r w:rsidR="00D30936" w:rsidRPr="00F069CA">
        <w:rPr>
          <w:rFonts w:cs="Arial"/>
          <w:sz w:val="24"/>
          <w:szCs w:val="24"/>
        </w:rPr>
        <w:t xml:space="preserve">, </w:t>
      </w:r>
      <w:r w:rsidRPr="00F069CA">
        <w:rPr>
          <w:rFonts w:cs="Arial"/>
          <w:sz w:val="24"/>
          <w:szCs w:val="24"/>
        </w:rPr>
        <w:t xml:space="preserve">com ampla representatividade de </w:t>
      </w:r>
      <w:r w:rsidR="008C380E" w:rsidRPr="00F069CA">
        <w:rPr>
          <w:rFonts w:cs="Arial"/>
          <w:sz w:val="24"/>
          <w:szCs w:val="24"/>
        </w:rPr>
        <w:t>todos os empregos que compõe</w:t>
      </w:r>
      <w:r w:rsidR="00673752" w:rsidRPr="00F069CA">
        <w:rPr>
          <w:rFonts w:cs="Arial"/>
          <w:sz w:val="24"/>
          <w:szCs w:val="24"/>
        </w:rPr>
        <w:t>m</w:t>
      </w:r>
      <w:r w:rsidR="008C380E" w:rsidRPr="00F069CA">
        <w:rPr>
          <w:rFonts w:cs="Arial"/>
          <w:sz w:val="24"/>
          <w:szCs w:val="24"/>
        </w:rPr>
        <w:t xml:space="preserve"> o Q</w:t>
      </w:r>
      <w:r w:rsidRPr="00F069CA">
        <w:rPr>
          <w:rFonts w:cs="Arial"/>
          <w:sz w:val="24"/>
          <w:szCs w:val="24"/>
        </w:rPr>
        <w:t>uadro d</w:t>
      </w:r>
      <w:r w:rsidR="008C380E" w:rsidRPr="00F069CA">
        <w:rPr>
          <w:rFonts w:cs="Arial"/>
          <w:sz w:val="24"/>
          <w:szCs w:val="24"/>
        </w:rPr>
        <w:t>o Magistério Público M</w:t>
      </w:r>
      <w:r w:rsidRPr="00F069CA">
        <w:rPr>
          <w:rFonts w:cs="Arial"/>
          <w:sz w:val="24"/>
          <w:szCs w:val="24"/>
        </w:rPr>
        <w:t xml:space="preserve">unicipal. </w:t>
      </w:r>
    </w:p>
    <w:p w:rsidR="006F44F5" w:rsidRPr="00F069CA" w:rsidRDefault="00760603" w:rsidP="00D339C2">
      <w:pPr>
        <w:spacing w:after="120" w:line="360" w:lineRule="auto"/>
        <w:ind w:firstLine="284"/>
        <w:jc w:val="both"/>
        <w:rPr>
          <w:rFonts w:cs="Arial"/>
          <w:sz w:val="24"/>
          <w:szCs w:val="24"/>
        </w:rPr>
      </w:pPr>
      <w:r w:rsidRPr="00F069CA">
        <w:rPr>
          <w:rFonts w:cs="Arial"/>
          <w:sz w:val="24"/>
          <w:szCs w:val="24"/>
        </w:rPr>
        <w:tab/>
        <w:t>§</w:t>
      </w:r>
      <w:r w:rsidR="00D30936" w:rsidRPr="00F069CA">
        <w:rPr>
          <w:rFonts w:cs="Arial"/>
          <w:sz w:val="24"/>
          <w:szCs w:val="24"/>
        </w:rPr>
        <w:t xml:space="preserve"> </w:t>
      </w:r>
      <w:r w:rsidR="008C380E" w:rsidRPr="00F069CA">
        <w:rPr>
          <w:rFonts w:cs="Arial"/>
          <w:sz w:val="24"/>
          <w:szCs w:val="24"/>
        </w:rPr>
        <w:t>1º</w:t>
      </w:r>
      <w:r w:rsidR="006F44F5" w:rsidRPr="00F069CA">
        <w:rPr>
          <w:rFonts w:cs="Arial"/>
          <w:sz w:val="24"/>
          <w:szCs w:val="24"/>
        </w:rPr>
        <w:t xml:space="preserve"> Será garantida a participação do Sindicato dos Servidores Municipais de Araraquara e Região – SISMAR </w:t>
      </w:r>
      <w:r w:rsidR="00DB6170" w:rsidRPr="00F069CA">
        <w:rPr>
          <w:rFonts w:cs="Arial"/>
          <w:sz w:val="24"/>
          <w:szCs w:val="24"/>
        </w:rPr>
        <w:t xml:space="preserve">e do Comitê Municipal de Gestão Democrática </w:t>
      </w:r>
      <w:r w:rsidR="006F44F5" w:rsidRPr="00F069CA">
        <w:rPr>
          <w:rFonts w:cs="Arial"/>
          <w:sz w:val="24"/>
          <w:szCs w:val="24"/>
        </w:rPr>
        <w:t>como membro</w:t>
      </w:r>
      <w:r w:rsidR="00D30936" w:rsidRPr="00F069CA">
        <w:rPr>
          <w:rFonts w:cs="Arial"/>
          <w:sz w:val="24"/>
          <w:szCs w:val="24"/>
        </w:rPr>
        <w:t>s</w:t>
      </w:r>
      <w:r w:rsidR="006F44F5" w:rsidRPr="00F069CA">
        <w:rPr>
          <w:rFonts w:cs="Arial"/>
          <w:sz w:val="24"/>
          <w:szCs w:val="24"/>
        </w:rPr>
        <w:t xml:space="preserve"> efetivo</w:t>
      </w:r>
      <w:r w:rsidR="00D30936" w:rsidRPr="00F069CA">
        <w:rPr>
          <w:rFonts w:cs="Arial"/>
          <w:sz w:val="24"/>
          <w:szCs w:val="24"/>
        </w:rPr>
        <w:t>s</w:t>
      </w:r>
      <w:r w:rsidR="006F44F5" w:rsidRPr="00F069CA">
        <w:rPr>
          <w:rFonts w:cs="Arial"/>
          <w:sz w:val="24"/>
          <w:szCs w:val="24"/>
        </w:rPr>
        <w:t xml:space="preserve"> da comissão referida no </w:t>
      </w:r>
      <w:r w:rsidR="00D30936" w:rsidRPr="00F069CA">
        <w:rPr>
          <w:rFonts w:cs="Arial"/>
          <w:sz w:val="24"/>
          <w:szCs w:val="24"/>
        </w:rPr>
        <w:t>“</w:t>
      </w:r>
      <w:r w:rsidR="006F44F5" w:rsidRPr="00F069CA">
        <w:rPr>
          <w:rFonts w:cs="Arial"/>
          <w:sz w:val="24"/>
          <w:szCs w:val="24"/>
        </w:rPr>
        <w:t>caput</w:t>
      </w:r>
      <w:r w:rsidR="00D30936" w:rsidRPr="00F069CA">
        <w:rPr>
          <w:rFonts w:cs="Arial"/>
          <w:sz w:val="24"/>
          <w:szCs w:val="24"/>
        </w:rPr>
        <w:t>” deste artigo</w:t>
      </w:r>
      <w:r w:rsidR="006F44F5" w:rsidRPr="00F069CA">
        <w:rPr>
          <w:rFonts w:cs="Arial"/>
          <w:sz w:val="24"/>
          <w:szCs w:val="24"/>
        </w:rPr>
        <w:t xml:space="preserve">. </w:t>
      </w:r>
    </w:p>
    <w:p w:rsidR="006F44F5" w:rsidRPr="00F069CA" w:rsidRDefault="008C380E" w:rsidP="00D339C2">
      <w:pPr>
        <w:spacing w:after="120" w:line="360" w:lineRule="auto"/>
        <w:ind w:firstLine="284"/>
        <w:jc w:val="both"/>
        <w:rPr>
          <w:rFonts w:cs="Arial"/>
          <w:sz w:val="24"/>
          <w:szCs w:val="24"/>
        </w:rPr>
      </w:pPr>
      <w:r w:rsidRPr="00F069CA">
        <w:rPr>
          <w:rFonts w:cs="Arial"/>
          <w:sz w:val="24"/>
          <w:szCs w:val="24"/>
        </w:rPr>
        <w:tab/>
        <w:t>§ 2º</w:t>
      </w:r>
      <w:r w:rsidR="006F44F5" w:rsidRPr="00F069CA">
        <w:rPr>
          <w:rFonts w:cs="Arial"/>
          <w:sz w:val="24"/>
          <w:szCs w:val="24"/>
        </w:rPr>
        <w:t xml:space="preserve"> Caberá à Comissão a que se refere o </w:t>
      </w:r>
      <w:r w:rsidR="00D30936" w:rsidRPr="00F069CA">
        <w:rPr>
          <w:rFonts w:cs="Arial"/>
          <w:sz w:val="24"/>
          <w:szCs w:val="24"/>
        </w:rPr>
        <w:t xml:space="preserve">“caput” deste artigo </w:t>
      </w:r>
      <w:r w:rsidR="006F44F5" w:rsidRPr="00F069CA">
        <w:rPr>
          <w:rFonts w:cs="Arial"/>
          <w:sz w:val="24"/>
          <w:szCs w:val="24"/>
        </w:rPr>
        <w:t>executar o processo de avaliação dos servidores do Quadro de Profissionais do Magistério Público Municipal, pronunciando-se e emitindo pareceres sobre:</w:t>
      </w:r>
    </w:p>
    <w:p w:rsidR="006F44F5" w:rsidRPr="00F069CA" w:rsidRDefault="006F44F5" w:rsidP="00D339C2">
      <w:pPr>
        <w:spacing w:after="120" w:line="360" w:lineRule="auto"/>
        <w:ind w:left="284"/>
        <w:jc w:val="both"/>
        <w:rPr>
          <w:rFonts w:cs="Arial"/>
          <w:sz w:val="24"/>
          <w:szCs w:val="24"/>
        </w:rPr>
      </w:pPr>
      <w:r w:rsidRPr="00F069CA">
        <w:rPr>
          <w:rFonts w:cs="Arial"/>
          <w:sz w:val="24"/>
          <w:szCs w:val="24"/>
        </w:rPr>
        <w:tab/>
        <w:t xml:space="preserve">I- os resultados </w:t>
      </w:r>
      <w:r w:rsidR="00D30936" w:rsidRPr="00F069CA">
        <w:rPr>
          <w:rFonts w:cs="Arial"/>
          <w:sz w:val="24"/>
          <w:szCs w:val="24"/>
        </w:rPr>
        <w:t xml:space="preserve">do </w:t>
      </w:r>
      <w:r w:rsidRPr="00F069CA">
        <w:rPr>
          <w:rFonts w:cs="Arial"/>
          <w:sz w:val="24"/>
          <w:szCs w:val="24"/>
        </w:rPr>
        <w:t>processo de avaliação de desempenho;</w:t>
      </w:r>
      <w:r w:rsidR="00D30936" w:rsidRPr="00F069CA">
        <w:rPr>
          <w:rFonts w:cs="Arial"/>
          <w:sz w:val="24"/>
          <w:szCs w:val="24"/>
        </w:rPr>
        <w:t xml:space="preserve"> e</w:t>
      </w:r>
    </w:p>
    <w:p w:rsidR="006F44F5" w:rsidRPr="00F069CA" w:rsidRDefault="006F44F5" w:rsidP="00D339C2">
      <w:pPr>
        <w:spacing w:after="120" w:line="360" w:lineRule="auto"/>
        <w:ind w:left="284"/>
        <w:jc w:val="both"/>
        <w:rPr>
          <w:rFonts w:cs="Arial"/>
          <w:sz w:val="24"/>
          <w:szCs w:val="24"/>
        </w:rPr>
      </w:pPr>
      <w:r w:rsidRPr="00F069CA">
        <w:rPr>
          <w:rFonts w:cs="Arial"/>
          <w:sz w:val="24"/>
          <w:szCs w:val="24"/>
        </w:rPr>
        <w:tab/>
        <w:t>II- os requerimentos que lhe sejam encaminhados relacionados à evolução funcional dos profissionais do magistério público municipal.</w:t>
      </w:r>
    </w:p>
    <w:p w:rsidR="00D30936" w:rsidRPr="00F069CA" w:rsidRDefault="00760603" w:rsidP="00D30936">
      <w:pPr>
        <w:tabs>
          <w:tab w:val="left" w:pos="1418"/>
        </w:tabs>
        <w:spacing w:after="120" w:line="360" w:lineRule="auto"/>
        <w:ind w:firstLine="709"/>
        <w:jc w:val="both"/>
        <w:rPr>
          <w:rFonts w:cs="Arial"/>
          <w:color w:val="FF0000"/>
          <w:sz w:val="24"/>
          <w:szCs w:val="24"/>
        </w:rPr>
      </w:pPr>
      <w:r w:rsidRPr="00F069CA">
        <w:rPr>
          <w:rFonts w:cs="Arial"/>
          <w:bCs/>
          <w:sz w:val="24"/>
          <w:szCs w:val="24"/>
        </w:rPr>
        <w:t xml:space="preserve">§ </w:t>
      </w:r>
      <w:r w:rsidR="00D30936" w:rsidRPr="00F069CA">
        <w:rPr>
          <w:rFonts w:cs="Arial"/>
          <w:bCs/>
          <w:sz w:val="24"/>
          <w:szCs w:val="24"/>
        </w:rPr>
        <w:t>3</w:t>
      </w:r>
      <w:r w:rsidR="00D30936" w:rsidRPr="00F069CA">
        <w:rPr>
          <w:rFonts w:cs="Arial"/>
          <w:bCs/>
          <w:sz w:val="24"/>
          <w:szCs w:val="24"/>
          <w:vertAlign w:val="superscript"/>
        </w:rPr>
        <w:t>º</w:t>
      </w:r>
      <w:r w:rsidRPr="00F069CA">
        <w:rPr>
          <w:rFonts w:cs="Arial"/>
          <w:sz w:val="24"/>
          <w:szCs w:val="24"/>
        </w:rPr>
        <w:t xml:space="preserve"> </w:t>
      </w:r>
      <w:r w:rsidR="006F44F5" w:rsidRPr="00F069CA">
        <w:rPr>
          <w:rFonts w:cs="Arial"/>
          <w:sz w:val="24"/>
          <w:szCs w:val="24"/>
        </w:rPr>
        <w:t>Os membros da Comissão Permanente de Desenvolvimento Funcional representantes do magistério público municipal deverão ser profissionais dos diferentes níveis e modalidades de ensin</w:t>
      </w:r>
      <w:r w:rsidR="00D30936" w:rsidRPr="00F069CA">
        <w:rPr>
          <w:rFonts w:cs="Arial"/>
          <w:sz w:val="24"/>
          <w:szCs w:val="24"/>
        </w:rPr>
        <w:t xml:space="preserve">o. </w:t>
      </w:r>
    </w:p>
    <w:p w:rsidR="00D339C2" w:rsidRPr="00F069CA" w:rsidRDefault="00D30936" w:rsidP="00D30936">
      <w:pPr>
        <w:tabs>
          <w:tab w:val="left" w:pos="1418"/>
        </w:tabs>
        <w:spacing w:after="120" w:line="360" w:lineRule="auto"/>
        <w:ind w:firstLine="709"/>
        <w:jc w:val="both"/>
        <w:rPr>
          <w:rFonts w:cs="Arial"/>
          <w:sz w:val="24"/>
          <w:szCs w:val="24"/>
        </w:rPr>
      </w:pPr>
      <w:r w:rsidRPr="00F069CA">
        <w:rPr>
          <w:rFonts w:cs="Arial"/>
          <w:sz w:val="24"/>
          <w:szCs w:val="24"/>
        </w:rPr>
        <w:t>§ 4º</w:t>
      </w:r>
      <w:r w:rsidR="006F44F5" w:rsidRPr="00F069CA">
        <w:rPr>
          <w:rFonts w:cs="Arial"/>
          <w:sz w:val="24"/>
          <w:szCs w:val="24"/>
        </w:rPr>
        <w:t xml:space="preserve"> A coordenação da Comissão a que se refere o </w:t>
      </w:r>
      <w:r w:rsidRPr="00F069CA">
        <w:rPr>
          <w:rFonts w:cs="Arial"/>
          <w:sz w:val="24"/>
          <w:szCs w:val="24"/>
        </w:rPr>
        <w:t xml:space="preserve">“caput” deste artigo </w:t>
      </w:r>
      <w:r w:rsidR="006F44F5" w:rsidRPr="00F069CA">
        <w:rPr>
          <w:rFonts w:cs="Arial"/>
          <w:sz w:val="24"/>
          <w:szCs w:val="24"/>
        </w:rPr>
        <w:t>ficará</w:t>
      </w:r>
      <w:r w:rsidRPr="00F069CA">
        <w:rPr>
          <w:rFonts w:cs="Arial"/>
          <w:sz w:val="24"/>
          <w:szCs w:val="24"/>
        </w:rPr>
        <w:t xml:space="preserve"> a cargo do membro indicado pelo titular da</w:t>
      </w:r>
      <w:r w:rsidR="006F44F5" w:rsidRPr="00F069CA">
        <w:rPr>
          <w:rFonts w:cs="Arial"/>
          <w:sz w:val="24"/>
          <w:szCs w:val="24"/>
        </w:rPr>
        <w:t xml:space="preserve"> Secretaria Municipal da Educação.</w:t>
      </w:r>
      <w:r w:rsidR="007B7E91" w:rsidRPr="00F069CA">
        <w:rPr>
          <w:rFonts w:cs="Arial"/>
          <w:sz w:val="24"/>
          <w:szCs w:val="24"/>
        </w:rPr>
        <w:t xml:space="preserve"> </w:t>
      </w:r>
    </w:p>
    <w:p w:rsidR="00C83BF7" w:rsidRPr="00F069CA" w:rsidRDefault="007B7E91" w:rsidP="00036610">
      <w:pPr>
        <w:tabs>
          <w:tab w:val="left" w:pos="709"/>
          <w:tab w:val="left" w:pos="1418"/>
          <w:tab w:val="left" w:pos="2127"/>
        </w:tabs>
        <w:spacing w:before="120" w:after="120" w:line="240" w:lineRule="auto"/>
        <w:jc w:val="center"/>
        <w:rPr>
          <w:rFonts w:cs="Arial"/>
          <w:sz w:val="24"/>
          <w:szCs w:val="24"/>
          <w:lang w:val="pt-PT"/>
        </w:rPr>
      </w:pPr>
      <w:r w:rsidRPr="00F069CA">
        <w:rPr>
          <w:rFonts w:cs="Arial"/>
          <w:sz w:val="24"/>
          <w:szCs w:val="24"/>
          <w:lang w:val="pt-PT"/>
        </w:rPr>
        <w:t>Seção II</w:t>
      </w:r>
    </w:p>
    <w:p w:rsidR="007B7E91" w:rsidRPr="00F069CA" w:rsidRDefault="004735FD" w:rsidP="007B7E91">
      <w:pPr>
        <w:tabs>
          <w:tab w:val="left" w:pos="709"/>
          <w:tab w:val="left" w:pos="1418"/>
          <w:tab w:val="left" w:pos="2127"/>
        </w:tabs>
        <w:spacing w:before="120" w:after="120" w:line="240" w:lineRule="auto"/>
        <w:jc w:val="center"/>
        <w:rPr>
          <w:rFonts w:cs="Arial"/>
          <w:sz w:val="24"/>
          <w:szCs w:val="24"/>
          <w:lang w:val="pt-PT"/>
        </w:rPr>
      </w:pPr>
      <w:r w:rsidRPr="00F069CA">
        <w:rPr>
          <w:rFonts w:cs="Arial"/>
          <w:sz w:val="24"/>
          <w:szCs w:val="24"/>
          <w:lang w:val="pt-PT"/>
        </w:rPr>
        <w:t>Do Enquadramento</w:t>
      </w:r>
    </w:p>
    <w:p w:rsidR="00C532B2" w:rsidRPr="00F069CA" w:rsidRDefault="004735FD" w:rsidP="00804B9F">
      <w:pPr>
        <w:spacing w:before="120" w:after="120" w:line="360" w:lineRule="auto"/>
        <w:ind w:firstLine="709"/>
        <w:jc w:val="both"/>
        <w:rPr>
          <w:rFonts w:cs="Calibri"/>
          <w:sz w:val="24"/>
          <w:szCs w:val="24"/>
        </w:rPr>
      </w:pPr>
      <w:r w:rsidRPr="00F069CA">
        <w:rPr>
          <w:rFonts w:cs="Arial"/>
          <w:sz w:val="24"/>
          <w:szCs w:val="24"/>
          <w:lang w:val="pt-PT"/>
        </w:rPr>
        <w:t>Art.</w:t>
      </w:r>
      <w:r w:rsidR="00276640" w:rsidRPr="00F069CA">
        <w:rPr>
          <w:rFonts w:cs="Arial"/>
          <w:sz w:val="24"/>
          <w:szCs w:val="24"/>
          <w:lang w:val="pt-PT"/>
        </w:rPr>
        <w:t xml:space="preserve"> 99</w:t>
      </w:r>
      <w:r w:rsidR="008C380E" w:rsidRPr="00F069CA">
        <w:rPr>
          <w:rFonts w:cs="Arial"/>
          <w:sz w:val="24"/>
          <w:szCs w:val="24"/>
          <w:lang w:val="pt-PT"/>
        </w:rPr>
        <w:t xml:space="preserve">. </w:t>
      </w:r>
      <w:r w:rsidRPr="00F069CA">
        <w:rPr>
          <w:rFonts w:cs="Arial"/>
          <w:sz w:val="24"/>
          <w:szCs w:val="24"/>
        </w:rPr>
        <w:t xml:space="preserve">Os ocupantes dos empregos públicos de provimento efetivo extintos serão enquadrados nos empregos públicos de mesma natureza das funções que desempenham atualmente, </w:t>
      </w:r>
      <w:r w:rsidR="006B7293" w:rsidRPr="00F069CA">
        <w:rPr>
          <w:rFonts w:cs="Arial"/>
          <w:sz w:val="24"/>
          <w:szCs w:val="24"/>
        </w:rPr>
        <w:t xml:space="preserve">conforme </w:t>
      </w:r>
      <w:r w:rsidRPr="00F069CA">
        <w:rPr>
          <w:rFonts w:cs="Arial"/>
          <w:sz w:val="24"/>
          <w:szCs w:val="24"/>
        </w:rPr>
        <w:t xml:space="preserve">o Anexo </w:t>
      </w:r>
      <w:r w:rsidR="006B7293" w:rsidRPr="00F069CA">
        <w:rPr>
          <w:rFonts w:cs="Arial"/>
          <w:sz w:val="24"/>
          <w:szCs w:val="24"/>
        </w:rPr>
        <w:t>IV</w:t>
      </w:r>
      <w:r w:rsidR="00804B9F" w:rsidRPr="00F069CA">
        <w:rPr>
          <w:rFonts w:cs="Arial"/>
          <w:sz w:val="24"/>
          <w:szCs w:val="24"/>
        </w:rPr>
        <w:t xml:space="preserve"> desta lei</w:t>
      </w:r>
      <w:r w:rsidRPr="00F069CA">
        <w:rPr>
          <w:rFonts w:cs="Arial"/>
          <w:sz w:val="24"/>
          <w:szCs w:val="24"/>
        </w:rPr>
        <w:t xml:space="preserve">, na referência equivalente </w:t>
      </w:r>
      <w:r w:rsidR="00C532B2" w:rsidRPr="00F069CA">
        <w:rPr>
          <w:rFonts w:cs="Calibri"/>
          <w:sz w:val="24"/>
          <w:szCs w:val="24"/>
        </w:rPr>
        <w:t xml:space="preserve">ao valor de seu vencimento base ou, caso inexistente referência com tal valor, na referência imediatamente superior da tabela </w:t>
      </w:r>
      <w:proofErr w:type="spellStart"/>
      <w:r w:rsidR="00C532B2" w:rsidRPr="00F069CA">
        <w:rPr>
          <w:rFonts w:cs="Calibri"/>
          <w:sz w:val="24"/>
          <w:szCs w:val="24"/>
        </w:rPr>
        <w:t>vencimental</w:t>
      </w:r>
      <w:proofErr w:type="spellEnd"/>
      <w:r w:rsidR="00C532B2" w:rsidRPr="00F069CA">
        <w:rPr>
          <w:rFonts w:cs="Calibri"/>
          <w:sz w:val="24"/>
          <w:szCs w:val="24"/>
        </w:rPr>
        <w:t xml:space="preserve">. </w:t>
      </w:r>
    </w:p>
    <w:p w:rsidR="00804B9F" w:rsidRPr="00F069CA" w:rsidRDefault="00673752" w:rsidP="00804B9F">
      <w:pPr>
        <w:spacing w:before="120" w:after="120" w:line="360" w:lineRule="auto"/>
        <w:ind w:firstLine="709"/>
        <w:jc w:val="both"/>
        <w:rPr>
          <w:rFonts w:cs="Arial"/>
          <w:sz w:val="24"/>
          <w:szCs w:val="24"/>
        </w:rPr>
      </w:pPr>
      <w:r w:rsidRPr="00F069CA">
        <w:rPr>
          <w:rFonts w:cs="Arial"/>
          <w:sz w:val="24"/>
          <w:szCs w:val="24"/>
        </w:rPr>
        <w:t xml:space="preserve">§ 1º </w:t>
      </w:r>
      <w:r w:rsidR="004735FD" w:rsidRPr="00F069CA">
        <w:rPr>
          <w:rFonts w:cs="Arial"/>
          <w:sz w:val="24"/>
          <w:szCs w:val="24"/>
        </w:rPr>
        <w:t>Do enquadramento não poderá resultar redução de remuneração.</w:t>
      </w:r>
    </w:p>
    <w:p w:rsidR="00C532B2" w:rsidRPr="00F069CA" w:rsidRDefault="00673752" w:rsidP="00C532B2">
      <w:pPr>
        <w:spacing w:before="120" w:after="120" w:line="360" w:lineRule="auto"/>
        <w:ind w:firstLine="709"/>
        <w:jc w:val="both"/>
        <w:rPr>
          <w:rFonts w:cs="Arial"/>
          <w:sz w:val="24"/>
          <w:szCs w:val="24"/>
        </w:rPr>
      </w:pPr>
      <w:r w:rsidRPr="00F069CA">
        <w:rPr>
          <w:rFonts w:cs="Arial"/>
          <w:sz w:val="24"/>
          <w:szCs w:val="24"/>
        </w:rPr>
        <w:t xml:space="preserve">§ 2º </w:t>
      </w:r>
      <w:r w:rsidR="00C532B2" w:rsidRPr="00F069CA">
        <w:rPr>
          <w:rFonts w:cs="Arial"/>
          <w:sz w:val="24"/>
          <w:szCs w:val="24"/>
        </w:rPr>
        <w:t>O enquadramento previsto no “caput” deste artigo não considerará as verbas correspondentes a vantagens pessoais às quais o empregado público faça jus, tais como:</w:t>
      </w:r>
    </w:p>
    <w:p w:rsidR="00C532B2" w:rsidRPr="00F069CA" w:rsidRDefault="00C532B2" w:rsidP="00C532B2">
      <w:pPr>
        <w:spacing w:before="120" w:after="120" w:line="360" w:lineRule="auto"/>
        <w:ind w:firstLine="709"/>
        <w:jc w:val="both"/>
        <w:rPr>
          <w:rFonts w:cs="Arial"/>
          <w:sz w:val="24"/>
          <w:szCs w:val="24"/>
        </w:rPr>
      </w:pPr>
      <w:r w:rsidRPr="00F069CA">
        <w:rPr>
          <w:rFonts w:cs="Arial"/>
          <w:sz w:val="24"/>
          <w:szCs w:val="24"/>
        </w:rPr>
        <w:t>I – verbas decorrentes de incorporações efetivadas e realizadas em razão do exercício de cargos em comissão, funções de confiança ou funções-atividade;</w:t>
      </w:r>
    </w:p>
    <w:p w:rsidR="00B133E6" w:rsidRPr="00F069CA" w:rsidRDefault="00B133E6" w:rsidP="00B133E6">
      <w:pPr>
        <w:spacing w:before="120" w:after="120" w:line="360" w:lineRule="auto"/>
        <w:ind w:firstLine="709"/>
        <w:jc w:val="both"/>
        <w:rPr>
          <w:rFonts w:cs="Arial"/>
          <w:sz w:val="24"/>
          <w:szCs w:val="24"/>
        </w:rPr>
      </w:pPr>
      <w:r w:rsidRPr="00F069CA">
        <w:rPr>
          <w:rFonts w:cs="Arial"/>
          <w:sz w:val="24"/>
          <w:szCs w:val="24"/>
        </w:rPr>
        <w:t xml:space="preserve">II – adicional por tempo de serviço (“sexta parte”); </w:t>
      </w:r>
    </w:p>
    <w:p w:rsidR="00B133E6" w:rsidRPr="00F069CA" w:rsidRDefault="00B133E6" w:rsidP="00B133E6">
      <w:pPr>
        <w:spacing w:before="120" w:after="120" w:line="360" w:lineRule="auto"/>
        <w:ind w:firstLine="709"/>
        <w:jc w:val="both"/>
        <w:rPr>
          <w:rFonts w:cs="Arial"/>
          <w:sz w:val="24"/>
          <w:szCs w:val="24"/>
        </w:rPr>
      </w:pPr>
      <w:r w:rsidRPr="00F069CA">
        <w:rPr>
          <w:rFonts w:cs="Arial"/>
          <w:sz w:val="24"/>
          <w:szCs w:val="24"/>
        </w:rPr>
        <w:lastRenderedPageBreak/>
        <w:t>III – gratificações em geral;</w:t>
      </w:r>
    </w:p>
    <w:p w:rsidR="00B133E6" w:rsidRPr="00F069CA" w:rsidRDefault="00B133E6" w:rsidP="00B133E6">
      <w:pPr>
        <w:spacing w:before="120" w:after="120" w:line="360" w:lineRule="auto"/>
        <w:ind w:firstLine="709"/>
        <w:jc w:val="both"/>
        <w:rPr>
          <w:rFonts w:cs="Arial"/>
          <w:sz w:val="24"/>
          <w:szCs w:val="24"/>
        </w:rPr>
      </w:pPr>
      <w:r w:rsidRPr="00F069CA">
        <w:rPr>
          <w:rFonts w:cs="Arial"/>
          <w:sz w:val="24"/>
          <w:szCs w:val="24"/>
        </w:rPr>
        <w:t>IV – retribuições pecuniárias decorrentes do regime de dedicação exclusiva; e</w:t>
      </w:r>
    </w:p>
    <w:p w:rsidR="00B133E6" w:rsidRPr="00F069CA" w:rsidRDefault="00B133E6" w:rsidP="00B133E6">
      <w:pPr>
        <w:spacing w:before="120" w:after="120" w:line="360" w:lineRule="auto"/>
        <w:ind w:firstLine="709"/>
        <w:jc w:val="both"/>
        <w:rPr>
          <w:rFonts w:cs="Arial"/>
          <w:sz w:val="24"/>
          <w:szCs w:val="24"/>
        </w:rPr>
      </w:pPr>
      <w:r w:rsidRPr="00F069CA">
        <w:rPr>
          <w:rFonts w:cs="Arial"/>
          <w:sz w:val="24"/>
          <w:szCs w:val="24"/>
        </w:rPr>
        <w:t xml:space="preserve">V – honorários. </w:t>
      </w:r>
    </w:p>
    <w:p w:rsidR="00C532B2" w:rsidRPr="00F069CA" w:rsidRDefault="00C532B2" w:rsidP="00B133E6">
      <w:pPr>
        <w:spacing w:before="120" w:after="120" w:line="360" w:lineRule="auto"/>
        <w:ind w:firstLine="709"/>
        <w:jc w:val="both"/>
        <w:rPr>
          <w:rFonts w:cs="Arial"/>
          <w:sz w:val="24"/>
          <w:szCs w:val="24"/>
        </w:rPr>
      </w:pPr>
      <w:r w:rsidRPr="00F069CA">
        <w:rPr>
          <w:rFonts w:cs="Arial"/>
          <w:sz w:val="24"/>
          <w:szCs w:val="24"/>
        </w:rPr>
        <w:t xml:space="preserve">§ 3º O demonstrativo de pagamentos do empregado público deverá discriminar, de forma individual, os vencimentos correspondentes ao emprego público ocupado, bem como cada uma das verbas correspondentes a vantagens pessoais a que o empregado público faça jus. </w:t>
      </w:r>
    </w:p>
    <w:p w:rsidR="005731F4" w:rsidRPr="00F069CA" w:rsidRDefault="00C532B2" w:rsidP="00C532B2">
      <w:pPr>
        <w:spacing w:before="120" w:after="120" w:line="360" w:lineRule="auto"/>
        <w:ind w:firstLine="709"/>
        <w:jc w:val="both"/>
        <w:rPr>
          <w:rFonts w:cs="Calibri"/>
          <w:sz w:val="24"/>
          <w:szCs w:val="24"/>
        </w:rPr>
      </w:pPr>
      <w:r w:rsidRPr="00F069CA">
        <w:rPr>
          <w:rFonts w:cs="Arial"/>
          <w:sz w:val="24"/>
          <w:szCs w:val="24"/>
        </w:rPr>
        <w:t>§ 4º O empregado público que, na forma da Lei nº 6.251, de</w:t>
      </w:r>
      <w:r w:rsidR="00257F57" w:rsidRPr="00F069CA">
        <w:rPr>
          <w:rFonts w:cs="Arial"/>
          <w:sz w:val="24"/>
          <w:szCs w:val="24"/>
        </w:rPr>
        <w:t xml:space="preserve"> 19 de abril de </w:t>
      </w:r>
      <w:r w:rsidRPr="00F069CA">
        <w:rPr>
          <w:rFonts w:cs="Arial"/>
          <w:sz w:val="24"/>
          <w:szCs w:val="24"/>
        </w:rPr>
        <w:t xml:space="preserve">2005, tenha incorporado à sua remuneração qualquer percentual da retribuição pecuniária em razão de investidura em cargo em comissão ou de designação para função de confiança ou função-atividade, fará jus, a partir do advento desta lei, à percepção do valor integral </w:t>
      </w:r>
      <w:r w:rsidR="005731F4" w:rsidRPr="00F069CA">
        <w:rPr>
          <w:rFonts w:cs="Calibri"/>
          <w:sz w:val="24"/>
          <w:szCs w:val="24"/>
        </w:rPr>
        <w:t>da retribuição pecuniária em razão de nova investidura em cargo em comissão ou de nova designação para função de confiança ou função-atividade.</w:t>
      </w:r>
    </w:p>
    <w:p w:rsidR="001D72E9" w:rsidRPr="00F069CA" w:rsidRDefault="001D72E9" w:rsidP="001D72E9">
      <w:pPr>
        <w:spacing w:before="120" w:after="120" w:line="360" w:lineRule="auto"/>
        <w:ind w:firstLine="709"/>
        <w:jc w:val="both"/>
        <w:rPr>
          <w:rFonts w:cs="Arial"/>
          <w:sz w:val="24"/>
          <w:szCs w:val="24"/>
        </w:rPr>
      </w:pPr>
      <w:r w:rsidRPr="00F069CA">
        <w:rPr>
          <w:rFonts w:cs="Arial"/>
          <w:sz w:val="24"/>
          <w:szCs w:val="24"/>
        </w:rPr>
        <w:t>§ 5º O disposto no § 4º:</w:t>
      </w:r>
    </w:p>
    <w:p w:rsidR="001D72E9" w:rsidRPr="00F069CA" w:rsidRDefault="001D72E9" w:rsidP="001D72E9">
      <w:pPr>
        <w:spacing w:before="120" w:after="120" w:line="360" w:lineRule="auto"/>
        <w:ind w:firstLine="709"/>
        <w:jc w:val="both"/>
        <w:rPr>
          <w:rFonts w:cs="Arial"/>
          <w:sz w:val="24"/>
          <w:szCs w:val="24"/>
        </w:rPr>
      </w:pPr>
      <w:r w:rsidRPr="00F069CA">
        <w:rPr>
          <w:rFonts w:cs="Arial"/>
          <w:sz w:val="24"/>
          <w:szCs w:val="24"/>
        </w:rPr>
        <w:t>I – dar-se-á sem prejuízo do direito adquirido à vantagem já incorporada; e</w:t>
      </w:r>
    </w:p>
    <w:p w:rsidR="00A97E52" w:rsidRPr="00F069CA" w:rsidRDefault="001D72E9" w:rsidP="001D72E9">
      <w:pPr>
        <w:spacing w:before="120" w:after="120" w:line="360" w:lineRule="auto"/>
        <w:ind w:firstLine="709"/>
        <w:jc w:val="both"/>
        <w:rPr>
          <w:rFonts w:cs="Arial"/>
          <w:sz w:val="24"/>
          <w:szCs w:val="24"/>
        </w:rPr>
      </w:pPr>
      <w:r w:rsidRPr="00F069CA">
        <w:rPr>
          <w:rFonts w:cs="Arial"/>
          <w:sz w:val="24"/>
          <w:szCs w:val="24"/>
        </w:rPr>
        <w:t>II – será aplicável, a partir do 25º (vigésimo quinto) mês, a contar da entrada em vigor desta lei, às hipóteses em que, a partir do advento desta lei, o empregado público permanecer investido no mesmo cargo em comissão ou designado para a mesma função de confiança ou função-atividade sob a égide da Lei nº 6.251, de 2005.</w:t>
      </w:r>
    </w:p>
    <w:p w:rsidR="00A97E52" w:rsidRPr="00F069CA" w:rsidRDefault="00C532B2" w:rsidP="00A97E52">
      <w:pPr>
        <w:spacing w:before="120" w:after="120" w:line="360" w:lineRule="auto"/>
        <w:ind w:firstLine="709"/>
        <w:jc w:val="both"/>
        <w:rPr>
          <w:rFonts w:cs="Arial"/>
          <w:sz w:val="24"/>
          <w:szCs w:val="24"/>
        </w:rPr>
      </w:pPr>
      <w:r w:rsidRPr="00F069CA">
        <w:rPr>
          <w:rFonts w:cs="Arial"/>
          <w:sz w:val="24"/>
          <w:szCs w:val="24"/>
        </w:rPr>
        <w:t xml:space="preserve">§ 6º </w:t>
      </w:r>
      <w:r w:rsidR="00A97E52" w:rsidRPr="00F069CA">
        <w:rPr>
          <w:rFonts w:cs="Arial"/>
          <w:sz w:val="24"/>
          <w:szCs w:val="24"/>
        </w:rPr>
        <w:t>Na hipótese do inciso II do § 5º deste artigo:</w:t>
      </w:r>
    </w:p>
    <w:p w:rsidR="00A97E52" w:rsidRPr="00F069CA" w:rsidRDefault="00A97E52" w:rsidP="00A97E52">
      <w:pPr>
        <w:spacing w:before="120" w:after="120" w:line="360" w:lineRule="auto"/>
        <w:ind w:firstLine="709"/>
        <w:jc w:val="both"/>
        <w:rPr>
          <w:rFonts w:cs="Arial"/>
          <w:sz w:val="24"/>
          <w:szCs w:val="24"/>
        </w:rPr>
      </w:pPr>
      <w:r w:rsidRPr="00F069CA">
        <w:rPr>
          <w:rFonts w:cs="Arial"/>
          <w:sz w:val="24"/>
          <w:szCs w:val="24"/>
        </w:rPr>
        <w:t>I – ocorrida a incorporação, o valor correspondente ao percentual incorporado será considerado como "incorporação de função" e será subtraído do valor da retribuição pecuniária correspondente à função de confiança que o servidor esteja exercendo, até atingir o teto de 100% (cem por cento) da respectiva retribuição pecuniária; e</w:t>
      </w:r>
    </w:p>
    <w:p w:rsidR="00A97E52" w:rsidRPr="00F069CA" w:rsidRDefault="00A97E52" w:rsidP="00A97E52">
      <w:pPr>
        <w:spacing w:before="120" w:after="120" w:line="360" w:lineRule="auto"/>
        <w:ind w:firstLine="709"/>
        <w:jc w:val="both"/>
        <w:rPr>
          <w:rFonts w:cs="Arial"/>
          <w:sz w:val="24"/>
          <w:szCs w:val="24"/>
        </w:rPr>
      </w:pPr>
      <w:r w:rsidRPr="00F069CA">
        <w:rPr>
          <w:rFonts w:cs="Arial"/>
          <w:sz w:val="24"/>
          <w:szCs w:val="24"/>
        </w:rPr>
        <w:t>II – o empregado público que possuir incorporada integralmente a retribuição pecuniária não fará jus ao recebimento de qualquer outra retribuição pecuniária quando estiver no exercício da mesma ou em outra função de confiança.</w:t>
      </w:r>
    </w:p>
    <w:p w:rsidR="00673752" w:rsidRPr="00F069CA" w:rsidRDefault="00A97E52" w:rsidP="001D72E9">
      <w:pPr>
        <w:spacing w:before="120" w:after="120" w:line="360" w:lineRule="auto"/>
        <w:ind w:firstLine="709"/>
        <w:jc w:val="both"/>
        <w:rPr>
          <w:rFonts w:cs="Arial"/>
          <w:sz w:val="24"/>
          <w:szCs w:val="24"/>
        </w:rPr>
      </w:pPr>
      <w:r w:rsidRPr="00F069CA">
        <w:rPr>
          <w:rFonts w:cs="Arial"/>
          <w:sz w:val="24"/>
          <w:szCs w:val="24"/>
        </w:rPr>
        <w:t xml:space="preserve">§ 7º </w:t>
      </w:r>
      <w:r w:rsidR="00673752" w:rsidRPr="00F069CA">
        <w:rPr>
          <w:rFonts w:cs="Arial"/>
          <w:sz w:val="24"/>
          <w:szCs w:val="24"/>
        </w:rPr>
        <w:t xml:space="preserve">O disposto no “caput” deste artigo aplica-se igualmente ao enquadramento determinado na forma do Anexo IV desta lei. </w:t>
      </w:r>
    </w:p>
    <w:p w:rsidR="00A97E52" w:rsidRPr="00F069CA" w:rsidRDefault="00A97E52" w:rsidP="001D72E9">
      <w:pPr>
        <w:spacing w:before="120" w:after="120" w:line="360" w:lineRule="auto"/>
        <w:ind w:firstLine="709"/>
        <w:jc w:val="both"/>
        <w:rPr>
          <w:rFonts w:cs="Arial"/>
          <w:sz w:val="24"/>
          <w:szCs w:val="24"/>
        </w:rPr>
      </w:pPr>
      <w:r w:rsidRPr="00F069CA">
        <w:rPr>
          <w:rFonts w:cs="Arial"/>
          <w:sz w:val="24"/>
          <w:szCs w:val="24"/>
        </w:rPr>
        <w:lastRenderedPageBreak/>
        <w:t>§ 8º O disposto neste artigo dar-se-á em até 18 (dezoito) meses após a vigência desta lei.</w:t>
      </w:r>
    </w:p>
    <w:p w:rsidR="00804B9F" w:rsidRPr="00F069CA" w:rsidRDefault="004735FD" w:rsidP="00804B9F">
      <w:pPr>
        <w:spacing w:before="120" w:after="120" w:line="360" w:lineRule="auto"/>
        <w:ind w:firstLine="709"/>
        <w:jc w:val="both"/>
        <w:rPr>
          <w:rFonts w:cs="Arial"/>
          <w:sz w:val="24"/>
          <w:szCs w:val="24"/>
        </w:rPr>
      </w:pPr>
      <w:r w:rsidRPr="00F069CA">
        <w:rPr>
          <w:rFonts w:cs="Arial"/>
          <w:sz w:val="24"/>
          <w:szCs w:val="24"/>
        </w:rPr>
        <w:t xml:space="preserve">Art. </w:t>
      </w:r>
      <w:r w:rsidR="00671438" w:rsidRPr="00F069CA">
        <w:rPr>
          <w:rFonts w:cs="Arial"/>
          <w:sz w:val="24"/>
          <w:szCs w:val="24"/>
        </w:rPr>
        <w:t>10</w:t>
      </w:r>
      <w:r w:rsidR="00276640" w:rsidRPr="00F069CA">
        <w:rPr>
          <w:rFonts w:cs="Arial"/>
          <w:sz w:val="24"/>
          <w:szCs w:val="24"/>
        </w:rPr>
        <w:t>0</w:t>
      </w:r>
      <w:r w:rsidR="00671438" w:rsidRPr="00F069CA">
        <w:rPr>
          <w:rFonts w:cs="Arial"/>
          <w:sz w:val="24"/>
          <w:szCs w:val="24"/>
        </w:rPr>
        <w:t>.</w:t>
      </w:r>
      <w:r w:rsidRPr="00F069CA">
        <w:rPr>
          <w:rFonts w:cs="Arial"/>
          <w:sz w:val="24"/>
          <w:szCs w:val="24"/>
        </w:rPr>
        <w:t xml:space="preserve"> </w:t>
      </w:r>
      <w:r w:rsidR="00804B9F" w:rsidRPr="00F069CA">
        <w:rPr>
          <w:rFonts w:cs="Arial"/>
          <w:sz w:val="24"/>
          <w:szCs w:val="24"/>
        </w:rPr>
        <w:t>Não sendo possível encontrar, na última referência de sua carreira valor equivalente ao vencimento percebido pelo servidor público, este ocupará a última referência e terá direito à diferença a título de vantagem pessoal, a qual será incorporada para todos os fins.</w:t>
      </w:r>
    </w:p>
    <w:p w:rsidR="00804B9F" w:rsidRPr="00F069CA" w:rsidRDefault="00C83BF7" w:rsidP="00804B9F">
      <w:pPr>
        <w:spacing w:before="120" w:after="120" w:line="360" w:lineRule="auto"/>
        <w:ind w:firstLine="709"/>
        <w:jc w:val="both"/>
        <w:rPr>
          <w:rFonts w:cs="Arial"/>
          <w:sz w:val="24"/>
          <w:szCs w:val="24"/>
        </w:rPr>
      </w:pPr>
      <w:r w:rsidRPr="00F069CA">
        <w:rPr>
          <w:rFonts w:cs="Arial"/>
          <w:sz w:val="24"/>
          <w:szCs w:val="24"/>
        </w:rPr>
        <w:t xml:space="preserve">Art. </w:t>
      </w:r>
      <w:r w:rsidR="008C380E" w:rsidRPr="00F069CA">
        <w:rPr>
          <w:rFonts w:cs="Arial"/>
          <w:sz w:val="24"/>
          <w:szCs w:val="24"/>
        </w:rPr>
        <w:t>10</w:t>
      </w:r>
      <w:r w:rsidR="00276640" w:rsidRPr="00F069CA">
        <w:rPr>
          <w:rFonts w:cs="Arial"/>
          <w:sz w:val="24"/>
          <w:szCs w:val="24"/>
        </w:rPr>
        <w:t>1</w:t>
      </w:r>
      <w:r w:rsidR="008C380E" w:rsidRPr="00F069CA">
        <w:rPr>
          <w:rFonts w:cs="Arial"/>
          <w:sz w:val="24"/>
          <w:szCs w:val="24"/>
        </w:rPr>
        <w:t>.</w:t>
      </w:r>
      <w:r w:rsidR="004735FD" w:rsidRPr="00F069CA">
        <w:rPr>
          <w:rFonts w:cs="Arial"/>
          <w:sz w:val="24"/>
          <w:szCs w:val="24"/>
        </w:rPr>
        <w:t xml:space="preserve">  Os empregos públicos que integram o Quadro Suplementar de Pessoal da Prefeitura do Município de Araraquara serão extintos na vacância.</w:t>
      </w:r>
    </w:p>
    <w:p w:rsidR="00804B9F" w:rsidRPr="00F069CA" w:rsidRDefault="008C380E" w:rsidP="00804B9F">
      <w:pPr>
        <w:spacing w:before="120" w:after="120" w:line="360" w:lineRule="auto"/>
        <w:ind w:firstLine="709"/>
        <w:jc w:val="both"/>
        <w:rPr>
          <w:rFonts w:cs="Arial"/>
          <w:sz w:val="24"/>
          <w:szCs w:val="24"/>
        </w:rPr>
      </w:pPr>
      <w:r w:rsidRPr="00F069CA">
        <w:rPr>
          <w:rFonts w:cs="Arial"/>
          <w:sz w:val="24"/>
          <w:szCs w:val="24"/>
        </w:rPr>
        <w:t>Art. 10</w:t>
      </w:r>
      <w:r w:rsidR="00276640" w:rsidRPr="00F069CA">
        <w:rPr>
          <w:rFonts w:cs="Arial"/>
          <w:sz w:val="24"/>
          <w:szCs w:val="24"/>
        </w:rPr>
        <w:t>2</w:t>
      </w:r>
      <w:r w:rsidRPr="00F069CA">
        <w:rPr>
          <w:rFonts w:cs="Arial"/>
          <w:sz w:val="24"/>
          <w:szCs w:val="24"/>
        </w:rPr>
        <w:t xml:space="preserve">. </w:t>
      </w:r>
      <w:r w:rsidR="004735FD" w:rsidRPr="00F069CA">
        <w:rPr>
          <w:rFonts w:cs="Arial"/>
          <w:sz w:val="24"/>
          <w:szCs w:val="24"/>
        </w:rPr>
        <w:t> O enquadramento previsto ne</w:t>
      </w:r>
      <w:r w:rsidR="0031164B" w:rsidRPr="00F069CA">
        <w:rPr>
          <w:rFonts w:cs="Arial"/>
          <w:sz w:val="24"/>
          <w:szCs w:val="24"/>
        </w:rPr>
        <w:t xml:space="preserve">ste Capítulo dar-se-á em até </w:t>
      </w:r>
      <w:r w:rsidR="00804B9F" w:rsidRPr="00F069CA">
        <w:rPr>
          <w:rFonts w:cs="Arial"/>
          <w:sz w:val="24"/>
          <w:szCs w:val="24"/>
        </w:rPr>
        <w:t>18</w:t>
      </w:r>
      <w:r w:rsidR="00C66E8C" w:rsidRPr="00F069CA">
        <w:rPr>
          <w:rFonts w:cs="Arial"/>
          <w:sz w:val="24"/>
          <w:szCs w:val="24"/>
        </w:rPr>
        <w:t xml:space="preserve"> </w:t>
      </w:r>
      <w:r w:rsidR="0031164B" w:rsidRPr="00F069CA">
        <w:rPr>
          <w:rFonts w:cs="Arial"/>
          <w:sz w:val="24"/>
          <w:szCs w:val="24"/>
        </w:rPr>
        <w:t>(</w:t>
      </w:r>
      <w:r w:rsidR="00804B9F" w:rsidRPr="00F069CA">
        <w:rPr>
          <w:rFonts w:cs="Arial"/>
          <w:sz w:val="24"/>
          <w:szCs w:val="24"/>
        </w:rPr>
        <w:t>dezoito</w:t>
      </w:r>
      <w:r w:rsidR="004735FD" w:rsidRPr="00F069CA">
        <w:rPr>
          <w:rFonts w:cs="Arial"/>
          <w:sz w:val="24"/>
          <w:szCs w:val="24"/>
        </w:rPr>
        <w:t xml:space="preserve">) </w:t>
      </w:r>
      <w:r w:rsidR="00C66E8C" w:rsidRPr="00F069CA">
        <w:rPr>
          <w:rFonts w:cs="Arial"/>
          <w:sz w:val="24"/>
          <w:szCs w:val="24"/>
        </w:rPr>
        <w:t>meses</w:t>
      </w:r>
      <w:r w:rsidR="004735FD" w:rsidRPr="00F069CA">
        <w:rPr>
          <w:rFonts w:cs="Arial"/>
          <w:sz w:val="24"/>
          <w:szCs w:val="24"/>
        </w:rPr>
        <w:t xml:space="preserve"> após a promulgação desta </w:t>
      </w:r>
      <w:r w:rsidR="00804B9F" w:rsidRPr="00F069CA">
        <w:rPr>
          <w:rFonts w:cs="Arial"/>
          <w:sz w:val="24"/>
          <w:szCs w:val="24"/>
        </w:rPr>
        <w:t>l</w:t>
      </w:r>
      <w:r w:rsidR="004735FD" w:rsidRPr="00F069CA">
        <w:rPr>
          <w:rFonts w:cs="Arial"/>
          <w:sz w:val="24"/>
          <w:szCs w:val="24"/>
        </w:rPr>
        <w:t>ei.</w:t>
      </w:r>
    </w:p>
    <w:p w:rsidR="00804B9F" w:rsidRPr="00F069CA" w:rsidRDefault="004735FD" w:rsidP="00804B9F">
      <w:pPr>
        <w:spacing w:before="120" w:after="120" w:line="360" w:lineRule="auto"/>
        <w:ind w:firstLine="709"/>
        <w:jc w:val="both"/>
        <w:rPr>
          <w:rFonts w:cs="Arial"/>
          <w:sz w:val="24"/>
          <w:szCs w:val="24"/>
        </w:rPr>
      </w:pPr>
      <w:r w:rsidRPr="00F069CA">
        <w:rPr>
          <w:rFonts w:cs="Arial"/>
          <w:sz w:val="24"/>
          <w:szCs w:val="24"/>
        </w:rPr>
        <w:t xml:space="preserve">Art. </w:t>
      </w:r>
      <w:r w:rsidR="008C380E" w:rsidRPr="00F069CA">
        <w:rPr>
          <w:rFonts w:cs="Arial"/>
          <w:sz w:val="24"/>
          <w:szCs w:val="24"/>
        </w:rPr>
        <w:t>10</w:t>
      </w:r>
      <w:r w:rsidR="00276640" w:rsidRPr="00F069CA">
        <w:rPr>
          <w:rFonts w:cs="Arial"/>
          <w:sz w:val="24"/>
          <w:szCs w:val="24"/>
        </w:rPr>
        <w:t>3</w:t>
      </w:r>
      <w:r w:rsidR="008C380E" w:rsidRPr="00F069CA">
        <w:rPr>
          <w:rFonts w:cs="Arial"/>
          <w:sz w:val="24"/>
          <w:szCs w:val="24"/>
        </w:rPr>
        <w:t>.</w:t>
      </w:r>
      <w:r w:rsidRPr="00F069CA">
        <w:rPr>
          <w:rFonts w:cs="Arial"/>
          <w:sz w:val="24"/>
          <w:szCs w:val="24"/>
        </w:rPr>
        <w:t xml:space="preserve"> O servidor público que se considerar prejudicado com seu enquadramento poderá, no prazo de 5 (cinco) dias úteis a contar da data de publicação da Portaria de enquadramento, dirigir </w:t>
      </w:r>
      <w:r w:rsidR="00804B9F" w:rsidRPr="00F069CA">
        <w:rPr>
          <w:rFonts w:cs="Arial"/>
          <w:sz w:val="24"/>
          <w:szCs w:val="24"/>
        </w:rPr>
        <w:t xml:space="preserve">ao órgão responsável pelos recursos humanos da Secretaria Municipal da Educação </w:t>
      </w:r>
      <w:r w:rsidRPr="00F069CA">
        <w:rPr>
          <w:rFonts w:cs="Arial"/>
          <w:sz w:val="24"/>
          <w:szCs w:val="24"/>
        </w:rPr>
        <w:t>petição de revisão de enquadramento, devidamente fundamentada.</w:t>
      </w:r>
    </w:p>
    <w:p w:rsidR="00804B9F" w:rsidRPr="00F069CA" w:rsidRDefault="004735FD" w:rsidP="00804B9F">
      <w:pPr>
        <w:spacing w:before="120" w:after="120" w:line="360" w:lineRule="auto"/>
        <w:ind w:firstLine="709"/>
        <w:jc w:val="both"/>
        <w:rPr>
          <w:rFonts w:cs="Arial"/>
          <w:sz w:val="24"/>
          <w:szCs w:val="24"/>
        </w:rPr>
      </w:pPr>
      <w:r w:rsidRPr="00F069CA">
        <w:rPr>
          <w:rFonts w:cs="Arial"/>
          <w:sz w:val="24"/>
          <w:szCs w:val="24"/>
        </w:rPr>
        <w:t xml:space="preserve">Parágrafo único.  A ementa da decisão que deferir ou denegar o pedido deverá ser </w:t>
      </w:r>
      <w:r w:rsidR="00804B9F" w:rsidRPr="00F069CA">
        <w:rPr>
          <w:rFonts w:cs="Arial"/>
          <w:sz w:val="24"/>
          <w:szCs w:val="24"/>
        </w:rPr>
        <w:t xml:space="preserve">formalmente comunicada ao servidor interessado. </w:t>
      </w:r>
    </w:p>
    <w:p w:rsidR="004735FD" w:rsidRPr="00F069CA" w:rsidRDefault="004735FD" w:rsidP="00804B9F">
      <w:pPr>
        <w:spacing w:before="120" w:after="120" w:line="360" w:lineRule="auto"/>
        <w:ind w:firstLine="709"/>
        <w:jc w:val="both"/>
        <w:rPr>
          <w:rFonts w:cs="Arial"/>
          <w:sz w:val="24"/>
          <w:szCs w:val="24"/>
        </w:rPr>
      </w:pPr>
      <w:r w:rsidRPr="00F069CA">
        <w:rPr>
          <w:rFonts w:cs="Arial"/>
          <w:sz w:val="24"/>
          <w:szCs w:val="24"/>
        </w:rPr>
        <w:t xml:space="preserve">Art. </w:t>
      </w:r>
      <w:r w:rsidR="00C83BF7" w:rsidRPr="00F069CA">
        <w:rPr>
          <w:rFonts w:cs="Arial"/>
          <w:sz w:val="24"/>
          <w:szCs w:val="24"/>
        </w:rPr>
        <w:t>10</w:t>
      </w:r>
      <w:r w:rsidR="00276640" w:rsidRPr="00F069CA">
        <w:rPr>
          <w:rFonts w:cs="Arial"/>
          <w:sz w:val="24"/>
          <w:szCs w:val="24"/>
        </w:rPr>
        <w:t>4</w:t>
      </w:r>
      <w:r w:rsidRPr="00F069CA">
        <w:rPr>
          <w:rFonts w:cs="Arial"/>
          <w:sz w:val="24"/>
          <w:szCs w:val="24"/>
        </w:rPr>
        <w:t>. Caso o requerimen</w:t>
      </w:r>
      <w:r w:rsidR="00043942" w:rsidRPr="00F069CA">
        <w:rPr>
          <w:rFonts w:cs="Arial"/>
          <w:sz w:val="24"/>
          <w:szCs w:val="24"/>
        </w:rPr>
        <w:t>to efetuado nos termos do art.</w:t>
      </w:r>
      <w:r w:rsidRPr="00F069CA">
        <w:rPr>
          <w:rFonts w:cs="Arial"/>
          <w:sz w:val="24"/>
          <w:szCs w:val="24"/>
        </w:rPr>
        <w:t xml:space="preserve"> </w:t>
      </w:r>
      <w:r w:rsidR="00804B9F" w:rsidRPr="00F069CA">
        <w:rPr>
          <w:rFonts w:cs="Arial"/>
          <w:sz w:val="24"/>
          <w:szCs w:val="24"/>
        </w:rPr>
        <w:t>10</w:t>
      </w:r>
      <w:r w:rsidR="003766E5" w:rsidRPr="00F069CA">
        <w:rPr>
          <w:rFonts w:cs="Arial"/>
          <w:sz w:val="24"/>
          <w:szCs w:val="24"/>
        </w:rPr>
        <w:t>3</w:t>
      </w:r>
      <w:r w:rsidR="00804B9F" w:rsidRPr="00F069CA">
        <w:rPr>
          <w:rFonts w:cs="Arial"/>
          <w:sz w:val="24"/>
          <w:szCs w:val="24"/>
        </w:rPr>
        <w:t xml:space="preserve"> desta lei </w:t>
      </w:r>
      <w:r w:rsidR="009D08E8" w:rsidRPr="00F069CA">
        <w:rPr>
          <w:rFonts w:cs="Arial"/>
          <w:sz w:val="24"/>
          <w:szCs w:val="24"/>
        </w:rPr>
        <w:t>seja</w:t>
      </w:r>
      <w:r w:rsidRPr="00F069CA">
        <w:rPr>
          <w:rFonts w:cs="Arial"/>
          <w:sz w:val="24"/>
          <w:szCs w:val="24"/>
        </w:rPr>
        <w:t xml:space="preserve"> denegado, o servidor público poderá, no prazo de 5 (cinco) dias úteis a contar da data </w:t>
      </w:r>
      <w:r w:rsidR="00804B9F" w:rsidRPr="00F069CA">
        <w:rPr>
          <w:rFonts w:cs="Arial"/>
          <w:sz w:val="24"/>
          <w:szCs w:val="24"/>
        </w:rPr>
        <w:t>comunicação</w:t>
      </w:r>
      <w:r w:rsidRPr="00F069CA">
        <w:rPr>
          <w:rFonts w:cs="Arial"/>
          <w:sz w:val="24"/>
          <w:szCs w:val="24"/>
        </w:rPr>
        <w:t>, dirigir ao Prefeito Municipal recurso devidamente fundamentado.</w:t>
      </w:r>
    </w:p>
    <w:p w:rsidR="00804B9F" w:rsidRPr="00F069CA" w:rsidRDefault="004735FD" w:rsidP="00804B9F">
      <w:pPr>
        <w:spacing w:before="120" w:after="120" w:line="360" w:lineRule="auto"/>
        <w:ind w:firstLine="709"/>
        <w:jc w:val="both"/>
        <w:rPr>
          <w:rFonts w:cs="Arial"/>
          <w:sz w:val="24"/>
          <w:szCs w:val="24"/>
        </w:rPr>
      </w:pPr>
      <w:r w:rsidRPr="00F069CA">
        <w:rPr>
          <w:rFonts w:cs="Arial"/>
          <w:sz w:val="24"/>
          <w:szCs w:val="24"/>
        </w:rPr>
        <w:t xml:space="preserve">Parágrafo único.  A ementa da decisão que deferir ou denegar o pedido deverá </w:t>
      </w:r>
      <w:r w:rsidR="00804B9F" w:rsidRPr="00F069CA">
        <w:rPr>
          <w:rFonts w:cs="Arial"/>
          <w:sz w:val="24"/>
          <w:szCs w:val="24"/>
        </w:rPr>
        <w:t xml:space="preserve">ser formalmente comunicada ao servidor interessado. </w:t>
      </w:r>
    </w:p>
    <w:p w:rsidR="00F71722" w:rsidRPr="00F069CA" w:rsidRDefault="00F71722" w:rsidP="00850FC8">
      <w:pPr>
        <w:spacing w:before="120" w:after="120" w:line="360" w:lineRule="auto"/>
        <w:ind w:firstLine="567"/>
        <w:jc w:val="both"/>
        <w:rPr>
          <w:rFonts w:cs="Arial"/>
          <w:sz w:val="24"/>
          <w:szCs w:val="24"/>
        </w:rPr>
      </w:pPr>
    </w:p>
    <w:p w:rsidR="00217826" w:rsidRPr="00F069CA" w:rsidRDefault="00217826" w:rsidP="007B7E91">
      <w:pPr>
        <w:spacing w:before="120" w:after="120" w:line="240" w:lineRule="auto"/>
        <w:jc w:val="center"/>
        <w:rPr>
          <w:rFonts w:cs="Arial"/>
          <w:sz w:val="24"/>
          <w:szCs w:val="24"/>
        </w:rPr>
      </w:pPr>
      <w:r w:rsidRPr="00F069CA">
        <w:rPr>
          <w:rFonts w:cs="Arial"/>
          <w:sz w:val="24"/>
          <w:szCs w:val="24"/>
        </w:rPr>
        <w:t>CAP</w:t>
      </w:r>
      <w:r w:rsidR="00530E82" w:rsidRPr="00F069CA">
        <w:rPr>
          <w:rFonts w:cs="Arial"/>
          <w:sz w:val="24"/>
          <w:szCs w:val="24"/>
        </w:rPr>
        <w:t>Í</w:t>
      </w:r>
      <w:r w:rsidR="00C83BF7" w:rsidRPr="00F069CA">
        <w:rPr>
          <w:rFonts w:cs="Arial"/>
          <w:sz w:val="24"/>
          <w:szCs w:val="24"/>
        </w:rPr>
        <w:t>TULO IV</w:t>
      </w:r>
    </w:p>
    <w:p w:rsidR="00217826" w:rsidRPr="00F069CA" w:rsidRDefault="00217826" w:rsidP="007B7E91">
      <w:pPr>
        <w:spacing w:before="120" w:after="120" w:line="240" w:lineRule="auto"/>
        <w:jc w:val="center"/>
        <w:rPr>
          <w:rFonts w:cs="Arial"/>
          <w:sz w:val="24"/>
          <w:szCs w:val="24"/>
        </w:rPr>
      </w:pPr>
      <w:r w:rsidRPr="00F069CA">
        <w:rPr>
          <w:rFonts w:cs="Arial"/>
          <w:sz w:val="24"/>
          <w:szCs w:val="24"/>
        </w:rPr>
        <w:t>DA REMUNERAÇÃO</w:t>
      </w:r>
    </w:p>
    <w:p w:rsidR="00217826" w:rsidRPr="00F069CA" w:rsidRDefault="00217826" w:rsidP="007B7E91">
      <w:pPr>
        <w:spacing w:before="120" w:after="120" w:line="240" w:lineRule="auto"/>
        <w:jc w:val="center"/>
        <w:rPr>
          <w:rFonts w:cs="Arial"/>
          <w:sz w:val="24"/>
          <w:szCs w:val="24"/>
        </w:rPr>
      </w:pPr>
      <w:r w:rsidRPr="00F069CA">
        <w:rPr>
          <w:rFonts w:cs="Arial"/>
          <w:sz w:val="24"/>
          <w:szCs w:val="24"/>
        </w:rPr>
        <w:t>Seção I</w:t>
      </w:r>
    </w:p>
    <w:p w:rsidR="007B7E91" w:rsidRPr="00F069CA" w:rsidRDefault="00217826" w:rsidP="007B7E91">
      <w:pPr>
        <w:spacing w:before="120" w:after="120" w:line="240" w:lineRule="auto"/>
        <w:jc w:val="center"/>
        <w:rPr>
          <w:rFonts w:cs="Arial"/>
          <w:sz w:val="24"/>
          <w:szCs w:val="24"/>
        </w:rPr>
      </w:pPr>
      <w:r w:rsidRPr="00F069CA">
        <w:rPr>
          <w:rFonts w:cs="Arial"/>
          <w:sz w:val="24"/>
          <w:szCs w:val="24"/>
        </w:rPr>
        <w:t>Da Remuneração Mínima Obrigatória</w:t>
      </w:r>
    </w:p>
    <w:p w:rsidR="00CE2CF5" w:rsidRPr="00F069CA" w:rsidRDefault="00B65A03" w:rsidP="00B65A03">
      <w:pPr>
        <w:spacing w:before="120" w:after="120" w:line="360" w:lineRule="auto"/>
        <w:ind w:firstLine="709"/>
        <w:jc w:val="both"/>
        <w:rPr>
          <w:rFonts w:cs="Calibri"/>
          <w:sz w:val="24"/>
          <w:szCs w:val="24"/>
        </w:rPr>
      </w:pPr>
      <w:bookmarkStart w:id="0" w:name="art10"/>
      <w:bookmarkEnd w:id="0"/>
      <w:r w:rsidRPr="00F069CA">
        <w:rPr>
          <w:rFonts w:cs="Calibri"/>
          <w:sz w:val="24"/>
          <w:szCs w:val="24"/>
        </w:rPr>
        <w:t>Art.</w:t>
      </w:r>
      <w:r w:rsidR="00276640" w:rsidRPr="00F069CA">
        <w:rPr>
          <w:rFonts w:cs="Calibri"/>
          <w:sz w:val="24"/>
          <w:szCs w:val="24"/>
        </w:rPr>
        <w:t xml:space="preserve"> </w:t>
      </w:r>
      <w:r w:rsidR="008C380E" w:rsidRPr="00F069CA">
        <w:rPr>
          <w:rFonts w:cs="Calibri"/>
          <w:sz w:val="24"/>
          <w:szCs w:val="24"/>
        </w:rPr>
        <w:t>10</w:t>
      </w:r>
      <w:r w:rsidR="00276640" w:rsidRPr="00F069CA">
        <w:rPr>
          <w:rFonts w:cs="Calibri"/>
          <w:sz w:val="24"/>
          <w:szCs w:val="24"/>
        </w:rPr>
        <w:t>5</w:t>
      </w:r>
      <w:r w:rsidR="008C380E" w:rsidRPr="00F069CA">
        <w:rPr>
          <w:rFonts w:cs="Calibri"/>
          <w:sz w:val="24"/>
          <w:szCs w:val="24"/>
        </w:rPr>
        <w:t>.</w:t>
      </w:r>
      <w:r w:rsidRPr="00F069CA">
        <w:rPr>
          <w:rFonts w:cs="Calibri"/>
          <w:sz w:val="24"/>
          <w:szCs w:val="24"/>
        </w:rPr>
        <w:t xml:space="preserve"> </w:t>
      </w:r>
      <w:r w:rsidR="00CE2CF5" w:rsidRPr="00F069CA">
        <w:rPr>
          <w:rFonts w:cs="Calibri"/>
          <w:sz w:val="24"/>
          <w:szCs w:val="24"/>
        </w:rPr>
        <w:t xml:space="preserve">As escalas de vencimentos dos empregos públicos descritos nesta </w:t>
      </w:r>
      <w:r w:rsidR="00EB5495" w:rsidRPr="00F069CA">
        <w:rPr>
          <w:rFonts w:cs="Calibri"/>
          <w:sz w:val="24"/>
          <w:szCs w:val="24"/>
        </w:rPr>
        <w:t>l</w:t>
      </w:r>
      <w:r w:rsidR="00CE2CF5" w:rsidRPr="00F069CA">
        <w:rPr>
          <w:rFonts w:cs="Calibri"/>
          <w:sz w:val="24"/>
          <w:szCs w:val="24"/>
        </w:rPr>
        <w:t xml:space="preserve">ei são definidas a partir do piso de R$ 1.298,00 (um mil, duzentos e noventa e oito reais) para os empregos </w:t>
      </w:r>
      <w:r w:rsidR="00921D83" w:rsidRPr="00F069CA">
        <w:rPr>
          <w:rFonts w:cs="Calibri"/>
          <w:sz w:val="24"/>
          <w:szCs w:val="24"/>
        </w:rPr>
        <w:t>mensalistas</w:t>
      </w:r>
      <w:r w:rsidR="00CE2CF5" w:rsidRPr="00F069CA">
        <w:rPr>
          <w:rFonts w:cs="Calibri"/>
          <w:sz w:val="24"/>
          <w:szCs w:val="24"/>
        </w:rPr>
        <w:t xml:space="preserve"> e R$</w:t>
      </w:r>
      <w:r w:rsidR="00E00743" w:rsidRPr="00F069CA">
        <w:rPr>
          <w:rFonts w:cs="Calibri"/>
          <w:sz w:val="24"/>
          <w:szCs w:val="24"/>
        </w:rPr>
        <w:t>5,90</w:t>
      </w:r>
      <w:r w:rsidR="00EB5495" w:rsidRPr="00F069CA">
        <w:rPr>
          <w:rFonts w:cs="Calibri"/>
          <w:sz w:val="24"/>
          <w:szCs w:val="24"/>
        </w:rPr>
        <w:t xml:space="preserve"> (cinco reais e noventa centavos) por hora </w:t>
      </w:r>
      <w:r w:rsidR="00CE2CF5" w:rsidRPr="00F069CA">
        <w:rPr>
          <w:rFonts w:cs="Calibri"/>
          <w:sz w:val="24"/>
          <w:szCs w:val="24"/>
        </w:rPr>
        <w:t>para os empregos horistas, com diferença de 1% (um por cento) de uma referência para outra.</w:t>
      </w:r>
    </w:p>
    <w:p w:rsidR="00CE2CF5" w:rsidRPr="00F069CA" w:rsidRDefault="00AE405D" w:rsidP="00CE2CF5">
      <w:pPr>
        <w:spacing w:before="120" w:after="120" w:line="360" w:lineRule="auto"/>
        <w:ind w:firstLine="709"/>
        <w:jc w:val="both"/>
        <w:rPr>
          <w:rFonts w:cs="Calibri"/>
          <w:sz w:val="24"/>
          <w:szCs w:val="24"/>
        </w:rPr>
      </w:pPr>
      <w:r w:rsidRPr="00F069CA">
        <w:rPr>
          <w:rFonts w:cs="Calibri"/>
          <w:sz w:val="24"/>
          <w:szCs w:val="24"/>
        </w:rPr>
        <w:lastRenderedPageBreak/>
        <w:t xml:space="preserve">§ </w:t>
      </w:r>
      <w:r w:rsidR="006B7293" w:rsidRPr="00F069CA">
        <w:rPr>
          <w:rFonts w:cs="Calibri"/>
          <w:sz w:val="24"/>
          <w:szCs w:val="24"/>
        </w:rPr>
        <w:t>1</w:t>
      </w:r>
      <w:r w:rsidRPr="00F069CA">
        <w:rPr>
          <w:rFonts w:cs="Calibri"/>
          <w:sz w:val="24"/>
          <w:szCs w:val="24"/>
        </w:rPr>
        <w:t>º</w:t>
      </w:r>
      <w:r w:rsidR="00B65A03" w:rsidRPr="00F069CA">
        <w:rPr>
          <w:rFonts w:cs="Calibri"/>
          <w:sz w:val="24"/>
          <w:szCs w:val="24"/>
        </w:rPr>
        <w:t xml:space="preserve"> </w:t>
      </w:r>
      <w:r w:rsidR="00CE2CF5" w:rsidRPr="00F069CA">
        <w:rPr>
          <w:rFonts w:cs="Calibri"/>
          <w:sz w:val="24"/>
          <w:szCs w:val="24"/>
        </w:rPr>
        <w:t>O pi</w:t>
      </w:r>
      <w:r w:rsidR="0075206A" w:rsidRPr="00F069CA">
        <w:rPr>
          <w:rFonts w:cs="Calibri"/>
          <w:sz w:val="24"/>
          <w:szCs w:val="24"/>
        </w:rPr>
        <w:t xml:space="preserve">so estabelecido no </w:t>
      </w:r>
      <w:r w:rsidR="006B7293" w:rsidRPr="00F069CA">
        <w:rPr>
          <w:rFonts w:cs="Calibri"/>
          <w:sz w:val="24"/>
          <w:szCs w:val="24"/>
        </w:rPr>
        <w:t xml:space="preserve">“caput” </w:t>
      </w:r>
      <w:r w:rsidR="0075206A" w:rsidRPr="00F069CA">
        <w:rPr>
          <w:rFonts w:cs="Calibri"/>
          <w:sz w:val="24"/>
          <w:szCs w:val="24"/>
        </w:rPr>
        <w:t>deste a</w:t>
      </w:r>
      <w:r w:rsidR="00CE2CF5" w:rsidRPr="00F069CA">
        <w:rPr>
          <w:rFonts w:cs="Calibri"/>
          <w:sz w:val="24"/>
          <w:szCs w:val="24"/>
        </w:rPr>
        <w:t>rtigo será i</w:t>
      </w:r>
      <w:r w:rsidR="0075206A" w:rsidRPr="00F069CA">
        <w:rPr>
          <w:rFonts w:cs="Calibri"/>
          <w:sz w:val="24"/>
          <w:szCs w:val="24"/>
        </w:rPr>
        <w:t xml:space="preserve">mplementado </w:t>
      </w:r>
      <w:r w:rsidR="00C801F5" w:rsidRPr="00F069CA">
        <w:rPr>
          <w:rFonts w:cs="Calibri"/>
          <w:sz w:val="24"/>
          <w:szCs w:val="24"/>
        </w:rPr>
        <w:t>em até 1</w:t>
      </w:r>
      <w:r w:rsidR="00284726" w:rsidRPr="00F069CA">
        <w:rPr>
          <w:rFonts w:cs="Calibri"/>
          <w:sz w:val="24"/>
          <w:szCs w:val="24"/>
        </w:rPr>
        <w:t>8</w:t>
      </w:r>
      <w:r w:rsidR="00C801F5" w:rsidRPr="00F069CA">
        <w:rPr>
          <w:rFonts w:cs="Calibri"/>
          <w:sz w:val="24"/>
          <w:szCs w:val="24"/>
        </w:rPr>
        <w:t xml:space="preserve"> (</w:t>
      </w:r>
      <w:r w:rsidR="00284726" w:rsidRPr="00F069CA">
        <w:rPr>
          <w:rFonts w:cs="Calibri"/>
          <w:sz w:val="24"/>
          <w:szCs w:val="24"/>
        </w:rPr>
        <w:t>dezoito</w:t>
      </w:r>
      <w:r w:rsidR="00C801F5" w:rsidRPr="00F069CA">
        <w:rPr>
          <w:rFonts w:cs="Calibri"/>
          <w:sz w:val="24"/>
          <w:szCs w:val="24"/>
        </w:rPr>
        <w:t xml:space="preserve">) meses após a promulgação desta </w:t>
      </w:r>
      <w:r w:rsidR="00245F7B" w:rsidRPr="00F069CA">
        <w:rPr>
          <w:rFonts w:cs="Calibri"/>
          <w:sz w:val="24"/>
          <w:szCs w:val="24"/>
        </w:rPr>
        <w:t>l</w:t>
      </w:r>
      <w:r w:rsidR="00C801F5" w:rsidRPr="00F069CA">
        <w:rPr>
          <w:rFonts w:cs="Calibri"/>
          <w:sz w:val="24"/>
          <w:szCs w:val="24"/>
        </w:rPr>
        <w:t>ei.</w:t>
      </w:r>
      <w:r w:rsidR="000005D7" w:rsidRPr="00F069CA">
        <w:rPr>
          <w:rFonts w:cs="Calibri"/>
          <w:sz w:val="24"/>
          <w:szCs w:val="24"/>
        </w:rPr>
        <w:t xml:space="preserve"> </w:t>
      </w:r>
    </w:p>
    <w:p w:rsidR="00B65A03" w:rsidRPr="00F069CA" w:rsidRDefault="006B7293" w:rsidP="00B65A03">
      <w:pPr>
        <w:spacing w:before="120" w:after="120" w:line="360" w:lineRule="auto"/>
        <w:ind w:firstLine="709"/>
        <w:jc w:val="both"/>
        <w:rPr>
          <w:rFonts w:cs="Calibri"/>
          <w:sz w:val="24"/>
          <w:szCs w:val="24"/>
        </w:rPr>
      </w:pPr>
      <w:r w:rsidRPr="00F069CA">
        <w:rPr>
          <w:rFonts w:cs="Calibri"/>
          <w:sz w:val="24"/>
          <w:szCs w:val="24"/>
        </w:rPr>
        <w:t>§ 2</w:t>
      </w:r>
      <w:r w:rsidR="00CE2CF5" w:rsidRPr="00F069CA">
        <w:rPr>
          <w:rFonts w:cs="Calibri"/>
          <w:sz w:val="24"/>
          <w:szCs w:val="24"/>
        </w:rPr>
        <w:t xml:space="preserve">º </w:t>
      </w:r>
      <w:r w:rsidR="00B65A03" w:rsidRPr="00F069CA">
        <w:rPr>
          <w:rFonts w:cs="Calibri"/>
          <w:sz w:val="24"/>
          <w:szCs w:val="24"/>
        </w:rPr>
        <w:t>O ingresso nos empregos públicos referidos no </w:t>
      </w:r>
      <w:r w:rsidR="00245F7B" w:rsidRPr="00F069CA">
        <w:rPr>
          <w:rFonts w:cs="Calibri"/>
          <w:sz w:val="24"/>
          <w:szCs w:val="24"/>
        </w:rPr>
        <w:t>“</w:t>
      </w:r>
      <w:r w:rsidR="00B65A03" w:rsidRPr="00F069CA">
        <w:rPr>
          <w:rFonts w:cs="Calibri"/>
          <w:bCs/>
          <w:sz w:val="24"/>
          <w:szCs w:val="24"/>
        </w:rPr>
        <w:t>caput</w:t>
      </w:r>
      <w:r w:rsidR="00245F7B" w:rsidRPr="00F069CA">
        <w:rPr>
          <w:rFonts w:cs="Calibri"/>
          <w:bCs/>
          <w:sz w:val="24"/>
          <w:szCs w:val="24"/>
        </w:rPr>
        <w:t>”</w:t>
      </w:r>
      <w:r w:rsidR="00B65A03" w:rsidRPr="00F069CA">
        <w:rPr>
          <w:rFonts w:cs="Calibri"/>
          <w:sz w:val="24"/>
          <w:szCs w:val="24"/>
        </w:rPr>
        <w:t> deste artigo ocorrerá sempre na primeira referência da respectiva carreira quando exigido o requisito mínimo de escolaridade para investidura no emprego.</w:t>
      </w:r>
    </w:p>
    <w:p w:rsidR="00B65A03" w:rsidRPr="00F069CA" w:rsidRDefault="00B65A03" w:rsidP="00B65A03">
      <w:pPr>
        <w:spacing w:before="120" w:after="120" w:line="360" w:lineRule="auto"/>
        <w:ind w:firstLine="709"/>
        <w:jc w:val="both"/>
        <w:rPr>
          <w:rFonts w:cs="Calibri"/>
          <w:sz w:val="24"/>
          <w:szCs w:val="24"/>
        </w:rPr>
      </w:pPr>
      <w:r w:rsidRPr="00F069CA">
        <w:rPr>
          <w:rFonts w:cs="Calibri"/>
          <w:sz w:val="24"/>
          <w:szCs w:val="24"/>
        </w:rPr>
        <w:t>Art. 1</w:t>
      </w:r>
      <w:r w:rsidR="008C380E" w:rsidRPr="00F069CA">
        <w:rPr>
          <w:rFonts w:cs="Calibri"/>
          <w:sz w:val="24"/>
          <w:szCs w:val="24"/>
        </w:rPr>
        <w:t>0</w:t>
      </w:r>
      <w:r w:rsidR="00276640" w:rsidRPr="00F069CA">
        <w:rPr>
          <w:rFonts w:cs="Calibri"/>
          <w:sz w:val="24"/>
          <w:szCs w:val="24"/>
        </w:rPr>
        <w:t>6</w:t>
      </w:r>
      <w:r w:rsidR="008C380E" w:rsidRPr="00F069CA">
        <w:rPr>
          <w:rFonts w:cs="Calibri"/>
          <w:sz w:val="24"/>
          <w:szCs w:val="24"/>
        </w:rPr>
        <w:t>.</w:t>
      </w:r>
      <w:r w:rsidRPr="00F069CA">
        <w:rPr>
          <w:rFonts w:cs="Calibri"/>
          <w:sz w:val="24"/>
          <w:szCs w:val="24"/>
        </w:rPr>
        <w:t xml:space="preserve"> A política de vencimentos define as regras básicas da remuneração percebida pelo servidor.</w:t>
      </w:r>
    </w:p>
    <w:p w:rsidR="00B65A03" w:rsidRPr="00F069CA" w:rsidRDefault="00276640" w:rsidP="00B65A03">
      <w:pPr>
        <w:spacing w:before="120" w:after="120" w:line="360" w:lineRule="auto"/>
        <w:ind w:firstLine="709"/>
        <w:jc w:val="both"/>
        <w:rPr>
          <w:rFonts w:cs="Calibri"/>
          <w:sz w:val="24"/>
          <w:szCs w:val="24"/>
        </w:rPr>
      </w:pPr>
      <w:r w:rsidRPr="00F069CA">
        <w:rPr>
          <w:rFonts w:cs="Calibri"/>
          <w:sz w:val="24"/>
          <w:szCs w:val="24"/>
        </w:rPr>
        <w:t>Art. 107</w:t>
      </w:r>
      <w:r w:rsidR="008C380E" w:rsidRPr="00F069CA">
        <w:rPr>
          <w:rFonts w:cs="Calibri"/>
          <w:sz w:val="24"/>
          <w:szCs w:val="24"/>
        </w:rPr>
        <w:t>.</w:t>
      </w:r>
      <w:r w:rsidR="00B65A03" w:rsidRPr="00F069CA">
        <w:rPr>
          <w:rFonts w:cs="Calibri"/>
          <w:sz w:val="24"/>
          <w:szCs w:val="24"/>
        </w:rPr>
        <w:t xml:space="preserve">  As referências de vencimentos estão definidas em anexo</w:t>
      </w:r>
      <w:r w:rsidR="00043942" w:rsidRPr="00F069CA">
        <w:rPr>
          <w:rFonts w:cs="Calibri"/>
          <w:sz w:val="24"/>
          <w:szCs w:val="24"/>
        </w:rPr>
        <w:t>s</w:t>
      </w:r>
      <w:r w:rsidR="00B65A03" w:rsidRPr="00F069CA">
        <w:rPr>
          <w:rFonts w:cs="Calibri"/>
          <w:sz w:val="24"/>
          <w:szCs w:val="24"/>
        </w:rPr>
        <w:t xml:space="preserve"> desta </w:t>
      </w:r>
      <w:r w:rsidR="00245F7B" w:rsidRPr="00F069CA">
        <w:rPr>
          <w:rFonts w:cs="Calibri"/>
          <w:sz w:val="24"/>
          <w:szCs w:val="24"/>
        </w:rPr>
        <w:t>l</w:t>
      </w:r>
      <w:r w:rsidR="00B65A03" w:rsidRPr="00F069CA">
        <w:rPr>
          <w:rFonts w:cs="Calibri"/>
          <w:sz w:val="24"/>
          <w:szCs w:val="24"/>
        </w:rPr>
        <w:t>ei, com diferença de 1% (um por cento) de uma referência para outra.</w:t>
      </w:r>
    </w:p>
    <w:p w:rsidR="00B65A03" w:rsidRPr="00F069CA" w:rsidRDefault="008C380E" w:rsidP="00B65A03">
      <w:pPr>
        <w:spacing w:before="120" w:after="120" w:line="360" w:lineRule="auto"/>
        <w:ind w:firstLine="709"/>
        <w:jc w:val="both"/>
        <w:rPr>
          <w:rFonts w:cs="Calibri"/>
          <w:sz w:val="24"/>
          <w:szCs w:val="24"/>
        </w:rPr>
      </w:pPr>
      <w:r w:rsidRPr="00F069CA">
        <w:rPr>
          <w:rFonts w:cs="Calibri"/>
          <w:sz w:val="24"/>
          <w:szCs w:val="24"/>
        </w:rPr>
        <w:t xml:space="preserve">Art. </w:t>
      </w:r>
      <w:r w:rsidR="00276640" w:rsidRPr="00F069CA">
        <w:rPr>
          <w:rFonts w:cs="Calibri"/>
          <w:sz w:val="24"/>
          <w:szCs w:val="24"/>
        </w:rPr>
        <w:t>108</w:t>
      </w:r>
      <w:r w:rsidR="00B65A03" w:rsidRPr="00F069CA">
        <w:rPr>
          <w:rFonts w:cs="Calibri"/>
          <w:sz w:val="24"/>
          <w:szCs w:val="24"/>
        </w:rPr>
        <w:t>.  São hipóteses para a alteração de vencimento:</w:t>
      </w:r>
    </w:p>
    <w:p w:rsidR="00245F7B" w:rsidRPr="00F069CA" w:rsidRDefault="00245F7B" w:rsidP="00245F7B">
      <w:pPr>
        <w:spacing w:before="120" w:after="120" w:line="360" w:lineRule="auto"/>
        <w:ind w:firstLine="709"/>
        <w:jc w:val="both"/>
        <w:rPr>
          <w:rFonts w:cs="Calibri"/>
          <w:sz w:val="24"/>
          <w:szCs w:val="24"/>
        </w:rPr>
      </w:pPr>
      <w:r w:rsidRPr="00F069CA">
        <w:rPr>
          <w:rFonts w:cs="Calibri"/>
          <w:sz w:val="24"/>
          <w:szCs w:val="24"/>
        </w:rPr>
        <w:t>I – promoção ou progre</w:t>
      </w:r>
      <w:r w:rsidR="005539D7" w:rsidRPr="00F069CA">
        <w:rPr>
          <w:rFonts w:cs="Calibri"/>
          <w:sz w:val="24"/>
          <w:szCs w:val="24"/>
        </w:rPr>
        <w:t>ssão conforme o disposto nesta l</w:t>
      </w:r>
      <w:r w:rsidRPr="00F069CA">
        <w:rPr>
          <w:rFonts w:cs="Calibri"/>
          <w:sz w:val="24"/>
          <w:szCs w:val="24"/>
        </w:rPr>
        <w:t>ei; e</w:t>
      </w:r>
    </w:p>
    <w:p w:rsidR="00245F7B" w:rsidRPr="00F069CA" w:rsidRDefault="00245F7B" w:rsidP="00245F7B">
      <w:pPr>
        <w:spacing w:before="120" w:after="120" w:line="360" w:lineRule="auto"/>
        <w:ind w:firstLine="709"/>
        <w:jc w:val="both"/>
        <w:rPr>
          <w:rFonts w:cs="Calibri"/>
          <w:sz w:val="24"/>
          <w:szCs w:val="24"/>
        </w:rPr>
      </w:pPr>
      <w:r w:rsidRPr="00F069CA">
        <w:rPr>
          <w:rFonts w:cs="Calibri"/>
          <w:sz w:val="24"/>
          <w:szCs w:val="24"/>
        </w:rPr>
        <w:t>II – elevação do piso salarial.</w:t>
      </w:r>
    </w:p>
    <w:p w:rsidR="00245F7B" w:rsidRPr="00F069CA" w:rsidRDefault="008C380E" w:rsidP="00245F7B">
      <w:pPr>
        <w:spacing w:before="120" w:after="120" w:line="360" w:lineRule="auto"/>
        <w:ind w:firstLine="709"/>
        <w:jc w:val="both"/>
        <w:rPr>
          <w:rFonts w:cs="Calibri"/>
          <w:sz w:val="24"/>
          <w:szCs w:val="24"/>
        </w:rPr>
      </w:pPr>
      <w:r w:rsidRPr="00F069CA">
        <w:rPr>
          <w:rFonts w:cs="Calibri"/>
          <w:sz w:val="24"/>
          <w:szCs w:val="24"/>
        </w:rPr>
        <w:t>Art. 1</w:t>
      </w:r>
      <w:r w:rsidR="00276640" w:rsidRPr="00F069CA">
        <w:rPr>
          <w:rFonts w:cs="Calibri"/>
          <w:sz w:val="24"/>
          <w:szCs w:val="24"/>
        </w:rPr>
        <w:t>09</w:t>
      </w:r>
      <w:r w:rsidR="00B65A03" w:rsidRPr="00F069CA">
        <w:rPr>
          <w:rFonts w:cs="Calibri"/>
          <w:sz w:val="24"/>
          <w:szCs w:val="24"/>
        </w:rPr>
        <w:t xml:space="preserve">. </w:t>
      </w:r>
      <w:r w:rsidR="00245F7B" w:rsidRPr="00F069CA">
        <w:rPr>
          <w:rFonts w:cs="Calibri"/>
          <w:sz w:val="24"/>
          <w:szCs w:val="24"/>
        </w:rPr>
        <w:t xml:space="preserve">Fica respeitado o direito do servidor em face de vantagens remuneratórias não previstas acima, mas previamente concedidas e adquiridas pelo servidor da Prefeitura do Município de Araraquara, em consonância com a legislação de regência correspondente e de acordo com as previsões específicas porventura existentes nas disposições finais desta lei. </w:t>
      </w:r>
    </w:p>
    <w:p w:rsidR="00245F7B" w:rsidRPr="00F069CA" w:rsidRDefault="00245F7B" w:rsidP="00245F7B">
      <w:pPr>
        <w:spacing w:before="120" w:after="120" w:line="360" w:lineRule="auto"/>
        <w:ind w:firstLine="709"/>
        <w:jc w:val="both"/>
        <w:rPr>
          <w:rFonts w:cs="Calibri"/>
          <w:sz w:val="24"/>
          <w:szCs w:val="24"/>
        </w:rPr>
      </w:pPr>
      <w:r w:rsidRPr="00F069CA">
        <w:rPr>
          <w:rFonts w:cs="Calibri"/>
          <w:sz w:val="24"/>
          <w:szCs w:val="24"/>
        </w:rPr>
        <w:t xml:space="preserve">Parágrafo único. Veda-se, após a data da </w:t>
      </w:r>
      <w:r w:rsidR="00FA6023" w:rsidRPr="00F069CA">
        <w:rPr>
          <w:rFonts w:cs="Calibri"/>
          <w:sz w:val="24"/>
          <w:szCs w:val="24"/>
        </w:rPr>
        <w:t>vigência</w:t>
      </w:r>
      <w:r w:rsidRPr="00F069CA">
        <w:rPr>
          <w:rFonts w:cs="Calibri"/>
          <w:sz w:val="24"/>
          <w:szCs w:val="24"/>
        </w:rPr>
        <w:t xml:space="preserve"> desta lei e realização do enquadramento nela previsto, a concessão de qualquer hipótese de incorporação decorrente do exercício de cargo em comissão</w:t>
      </w:r>
      <w:r w:rsidR="00B909A6" w:rsidRPr="00F069CA">
        <w:rPr>
          <w:rFonts w:cs="Calibri"/>
          <w:sz w:val="24"/>
          <w:szCs w:val="24"/>
        </w:rPr>
        <w:t>, função de confiança ou função-atividade.</w:t>
      </w:r>
    </w:p>
    <w:p w:rsidR="00245F7B" w:rsidRPr="00F069CA" w:rsidRDefault="00B65A03" w:rsidP="00245F7B">
      <w:pPr>
        <w:spacing w:before="120" w:after="120" w:line="360" w:lineRule="auto"/>
        <w:ind w:firstLine="709"/>
        <w:jc w:val="both"/>
        <w:rPr>
          <w:rFonts w:cs="Calibri"/>
          <w:sz w:val="24"/>
          <w:szCs w:val="24"/>
        </w:rPr>
      </w:pPr>
      <w:r w:rsidRPr="00F069CA">
        <w:rPr>
          <w:rFonts w:cs="Calibri"/>
          <w:kern w:val="3"/>
          <w:sz w:val="24"/>
          <w:szCs w:val="24"/>
          <w:lang w:eastAsia="ar-SA"/>
        </w:rPr>
        <w:t xml:space="preserve">Art. </w:t>
      </w:r>
      <w:r w:rsidR="008C380E" w:rsidRPr="00F069CA">
        <w:rPr>
          <w:rFonts w:cs="Calibri"/>
          <w:sz w:val="24"/>
          <w:szCs w:val="24"/>
        </w:rPr>
        <w:t>11</w:t>
      </w:r>
      <w:r w:rsidR="00276640" w:rsidRPr="00F069CA">
        <w:rPr>
          <w:rFonts w:cs="Calibri"/>
          <w:sz w:val="24"/>
          <w:szCs w:val="24"/>
        </w:rPr>
        <w:t>0</w:t>
      </w:r>
      <w:r w:rsidRPr="00F069CA">
        <w:rPr>
          <w:rFonts w:cs="Calibri"/>
          <w:sz w:val="24"/>
          <w:szCs w:val="24"/>
        </w:rPr>
        <w:t>.</w:t>
      </w:r>
      <w:r w:rsidRPr="00F069CA">
        <w:rPr>
          <w:rFonts w:cs="Calibri"/>
          <w:kern w:val="3"/>
          <w:sz w:val="24"/>
          <w:szCs w:val="24"/>
          <w:lang w:eastAsia="ar-SA"/>
        </w:rPr>
        <w:t xml:space="preserve"> </w:t>
      </w:r>
      <w:r w:rsidR="00245F7B" w:rsidRPr="00F069CA">
        <w:rPr>
          <w:rFonts w:cs="Calibri"/>
          <w:kern w:val="3"/>
          <w:sz w:val="24"/>
          <w:szCs w:val="24"/>
          <w:lang w:eastAsia="ar-SA"/>
        </w:rPr>
        <w:t>A maior remuneração</w:t>
      </w:r>
      <w:r w:rsidR="003B187E" w:rsidRPr="00F069CA">
        <w:rPr>
          <w:rFonts w:cs="Calibri"/>
          <w:kern w:val="3"/>
          <w:sz w:val="24"/>
          <w:szCs w:val="24"/>
          <w:lang w:eastAsia="ar-SA"/>
        </w:rPr>
        <w:t>, a qualquer título,</w:t>
      </w:r>
      <w:r w:rsidR="00245F7B" w:rsidRPr="00F069CA">
        <w:rPr>
          <w:rFonts w:cs="Calibri"/>
          <w:kern w:val="3"/>
          <w:sz w:val="24"/>
          <w:szCs w:val="24"/>
          <w:lang w:eastAsia="ar-SA"/>
        </w:rPr>
        <w:t xml:space="preserve"> atribuída aos servidores do Município não poderá superar a do Chefe do Executivo, sendo imediatamente reduzidos a esse limite quaisquer valores percebidos em desacordo com esta norma, não se admitindo, neste caso, a invocação de direito adquirido ou </w:t>
      </w:r>
      <w:r w:rsidR="003B187E" w:rsidRPr="00F069CA">
        <w:rPr>
          <w:rFonts w:cs="Calibri"/>
          <w:kern w:val="3"/>
          <w:sz w:val="24"/>
          <w:szCs w:val="24"/>
          <w:lang w:eastAsia="ar-SA"/>
        </w:rPr>
        <w:t xml:space="preserve">a </w:t>
      </w:r>
      <w:r w:rsidR="00245F7B" w:rsidRPr="00F069CA">
        <w:rPr>
          <w:rFonts w:cs="Calibri"/>
          <w:kern w:val="3"/>
          <w:sz w:val="24"/>
          <w:szCs w:val="24"/>
          <w:lang w:eastAsia="ar-SA"/>
        </w:rPr>
        <w:t>percepção de excesso a qualquer título.</w:t>
      </w:r>
    </w:p>
    <w:p w:rsidR="00245F7B" w:rsidRPr="00F069CA" w:rsidRDefault="00217826" w:rsidP="00245F7B">
      <w:pPr>
        <w:spacing w:before="120" w:after="120" w:line="360" w:lineRule="auto"/>
        <w:ind w:firstLine="709"/>
        <w:jc w:val="both"/>
        <w:rPr>
          <w:rFonts w:cs="Arial"/>
          <w:sz w:val="24"/>
          <w:szCs w:val="24"/>
        </w:rPr>
      </w:pPr>
      <w:r w:rsidRPr="00F069CA">
        <w:rPr>
          <w:rFonts w:cs="Arial"/>
          <w:sz w:val="24"/>
          <w:szCs w:val="24"/>
        </w:rPr>
        <w:t xml:space="preserve">Art. </w:t>
      </w:r>
      <w:r w:rsidR="008C380E" w:rsidRPr="00F069CA">
        <w:rPr>
          <w:rFonts w:cs="Arial"/>
          <w:sz w:val="24"/>
          <w:szCs w:val="24"/>
        </w:rPr>
        <w:t>11</w:t>
      </w:r>
      <w:r w:rsidR="00276640" w:rsidRPr="00F069CA">
        <w:rPr>
          <w:rFonts w:cs="Arial"/>
          <w:sz w:val="24"/>
          <w:szCs w:val="24"/>
        </w:rPr>
        <w:t>1</w:t>
      </w:r>
      <w:r w:rsidR="008C380E" w:rsidRPr="00F069CA">
        <w:rPr>
          <w:rFonts w:cs="Arial"/>
          <w:sz w:val="24"/>
          <w:szCs w:val="24"/>
        </w:rPr>
        <w:t xml:space="preserve">. </w:t>
      </w:r>
      <w:r w:rsidRPr="00F069CA">
        <w:rPr>
          <w:rFonts w:cs="Arial"/>
          <w:sz w:val="24"/>
          <w:szCs w:val="24"/>
        </w:rPr>
        <w:t>Os critérios adotados em relação à remuneração dos profissionais do magistério público municipal vinculam-se às determinações constitucionais e infraconstitucionais</w:t>
      </w:r>
      <w:r w:rsidR="00245F7B" w:rsidRPr="00F069CA">
        <w:rPr>
          <w:rFonts w:cs="Arial"/>
          <w:sz w:val="24"/>
          <w:szCs w:val="24"/>
        </w:rPr>
        <w:t>,</w:t>
      </w:r>
      <w:r w:rsidRPr="00F069CA">
        <w:rPr>
          <w:rFonts w:cs="Arial"/>
          <w:sz w:val="24"/>
          <w:szCs w:val="24"/>
        </w:rPr>
        <w:t xml:space="preserve"> referindo-se à destinação de recursos mínim</w:t>
      </w:r>
      <w:r w:rsidR="003B187E" w:rsidRPr="00F069CA">
        <w:rPr>
          <w:rFonts w:cs="Arial"/>
          <w:sz w:val="24"/>
          <w:szCs w:val="24"/>
        </w:rPr>
        <w:t>os obrigatórios</w:t>
      </w:r>
      <w:r w:rsidRPr="00F069CA">
        <w:rPr>
          <w:rFonts w:cs="Arial"/>
          <w:sz w:val="24"/>
          <w:szCs w:val="24"/>
        </w:rPr>
        <w:t xml:space="preserve"> e ao piso salarial profissional nacional.</w:t>
      </w:r>
    </w:p>
    <w:p w:rsidR="00245F7B" w:rsidRPr="00F069CA" w:rsidRDefault="00217826" w:rsidP="00245F7B">
      <w:pPr>
        <w:spacing w:before="120" w:after="120" w:line="360" w:lineRule="auto"/>
        <w:ind w:firstLine="709"/>
        <w:jc w:val="both"/>
        <w:rPr>
          <w:rFonts w:cs="Arial"/>
          <w:sz w:val="24"/>
          <w:szCs w:val="24"/>
        </w:rPr>
      </w:pPr>
      <w:r w:rsidRPr="00F069CA">
        <w:rPr>
          <w:rFonts w:cs="Arial"/>
          <w:sz w:val="24"/>
          <w:szCs w:val="24"/>
        </w:rPr>
        <w:lastRenderedPageBreak/>
        <w:t>§ 1º Nenhum profissional do magistério público municipal poderá receber salário inferior ao piso salarial profissional nacional.</w:t>
      </w:r>
    </w:p>
    <w:p w:rsidR="00217826" w:rsidRPr="00F069CA" w:rsidRDefault="00217826" w:rsidP="00245F7B">
      <w:pPr>
        <w:spacing w:before="120" w:after="120" w:line="360" w:lineRule="auto"/>
        <w:ind w:firstLine="709"/>
        <w:jc w:val="both"/>
        <w:rPr>
          <w:rFonts w:cs="Arial"/>
          <w:sz w:val="24"/>
          <w:szCs w:val="24"/>
        </w:rPr>
      </w:pPr>
      <w:r w:rsidRPr="00F069CA">
        <w:rPr>
          <w:rFonts w:cs="Arial"/>
          <w:sz w:val="24"/>
          <w:szCs w:val="24"/>
        </w:rPr>
        <w:t xml:space="preserve">§ 2º Como garantia do pagamento do repouso semanal remunerado os salários dos titulares dos empregos de </w:t>
      </w:r>
      <w:r w:rsidR="00245F7B" w:rsidRPr="00F069CA">
        <w:rPr>
          <w:rFonts w:cs="Arial"/>
          <w:sz w:val="24"/>
          <w:szCs w:val="24"/>
        </w:rPr>
        <w:t>P</w:t>
      </w:r>
      <w:r w:rsidR="000005D7" w:rsidRPr="00F069CA">
        <w:rPr>
          <w:rFonts w:cs="Arial"/>
          <w:sz w:val="24"/>
          <w:szCs w:val="24"/>
        </w:rPr>
        <w:t xml:space="preserve">rofessor I, </w:t>
      </w:r>
      <w:r w:rsidRPr="00F069CA">
        <w:rPr>
          <w:rFonts w:cs="Arial"/>
          <w:sz w:val="24"/>
          <w:szCs w:val="24"/>
        </w:rPr>
        <w:t xml:space="preserve">de </w:t>
      </w:r>
      <w:r w:rsidR="00245F7B" w:rsidRPr="00F069CA">
        <w:rPr>
          <w:rFonts w:cs="Arial"/>
          <w:sz w:val="24"/>
          <w:szCs w:val="24"/>
        </w:rPr>
        <w:t>P</w:t>
      </w:r>
      <w:r w:rsidRPr="00F069CA">
        <w:rPr>
          <w:rFonts w:cs="Arial"/>
          <w:sz w:val="24"/>
          <w:szCs w:val="24"/>
        </w:rPr>
        <w:t xml:space="preserve">rofessor II </w:t>
      </w:r>
      <w:r w:rsidR="000005D7" w:rsidRPr="00F069CA">
        <w:rPr>
          <w:rFonts w:cs="Arial"/>
          <w:sz w:val="24"/>
          <w:szCs w:val="24"/>
        </w:rPr>
        <w:t xml:space="preserve">e assistente educacional pedagógico </w:t>
      </w:r>
      <w:r w:rsidRPr="00F069CA">
        <w:rPr>
          <w:rFonts w:cs="Arial"/>
          <w:sz w:val="24"/>
          <w:szCs w:val="24"/>
        </w:rPr>
        <w:t>serão calculados:</w:t>
      </w:r>
    </w:p>
    <w:p w:rsidR="00217826" w:rsidRPr="00F069CA" w:rsidRDefault="00217826" w:rsidP="00F324AA">
      <w:pPr>
        <w:numPr>
          <w:ilvl w:val="0"/>
          <w:numId w:val="67"/>
        </w:numPr>
        <w:spacing w:before="120" w:after="120" w:line="360" w:lineRule="auto"/>
        <w:jc w:val="both"/>
        <w:rPr>
          <w:rFonts w:cs="Arial"/>
          <w:sz w:val="24"/>
          <w:szCs w:val="24"/>
        </w:rPr>
      </w:pPr>
      <w:proofErr w:type="gramStart"/>
      <w:r w:rsidRPr="00F069CA">
        <w:rPr>
          <w:rFonts w:cs="Arial"/>
          <w:sz w:val="24"/>
          <w:szCs w:val="24"/>
        </w:rPr>
        <w:t>multiplicando</w:t>
      </w:r>
      <w:proofErr w:type="gramEnd"/>
      <w:r w:rsidRPr="00F069CA">
        <w:rPr>
          <w:rFonts w:cs="Arial"/>
          <w:sz w:val="24"/>
          <w:szCs w:val="24"/>
        </w:rPr>
        <w:t>-se o número de horas da respectiva jornada de trabalho semanal por 5,5 (cinco inteiros e cinco décimos) semanais;</w:t>
      </w:r>
      <w:r w:rsidR="00CE668A" w:rsidRPr="00F069CA">
        <w:rPr>
          <w:rFonts w:cs="Arial"/>
          <w:sz w:val="24"/>
          <w:szCs w:val="24"/>
        </w:rPr>
        <w:t xml:space="preserve"> </w:t>
      </w:r>
    </w:p>
    <w:p w:rsidR="00217826" w:rsidRPr="00F069CA" w:rsidRDefault="00217826" w:rsidP="00F324AA">
      <w:pPr>
        <w:numPr>
          <w:ilvl w:val="0"/>
          <w:numId w:val="67"/>
        </w:numPr>
        <w:spacing w:before="120" w:after="120" w:line="360" w:lineRule="auto"/>
        <w:jc w:val="both"/>
        <w:rPr>
          <w:rFonts w:cs="Arial"/>
          <w:sz w:val="24"/>
          <w:szCs w:val="24"/>
        </w:rPr>
      </w:pPr>
      <w:proofErr w:type="gramStart"/>
      <w:r w:rsidRPr="00F069CA">
        <w:rPr>
          <w:rFonts w:cs="Arial"/>
          <w:sz w:val="24"/>
          <w:szCs w:val="24"/>
        </w:rPr>
        <w:t>multiplicando</w:t>
      </w:r>
      <w:proofErr w:type="gramEnd"/>
      <w:r w:rsidRPr="00F069CA">
        <w:rPr>
          <w:rFonts w:cs="Arial"/>
          <w:sz w:val="24"/>
          <w:szCs w:val="24"/>
        </w:rPr>
        <w:t>-se o resultado da multiplicação referida no inciso I pelo valor correspondente às respectivas referências do Anexo V</w:t>
      </w:r>
      <w:r w:rsidR="007102EA" w:rsidRPr="00F069CA">
        <w:rPr>
          <w:rFonts w:cs="Arial"/>
          <w:sz w:val="24"/>
          <w:szCs w:val="24"/>
        </w:rPr>
        <w:t>–</w:t>
      </w:r>
      <w:r w:rsidR="003B187E" w:rsidRPr="00F069CA">
        <w:rPr>
          <w:rFonts w:cs="Arial"/>
          <w:sz w:val="24"/>
          <w:szCs w:val="24"/>
        </w:rPr>
        <w:t>B</w:t>
      </w:r>
      <w:r w:rsidR="007102EA" w:rsidRPr="00F069CA">
        <w:rPr>
          <w:rFonts w:cs="Arial"/>
          <w:sz w:val="24"/>
          <w:szCs w:val="24"/>
        </w:rPr>
        <w:t xml:space="preserve"> </w:t>
      </w:r>
      <w:r w:rsidRPr="00F069CA">
        <w:rPr>
          <w:rFonts w:cs="Arial"/>
          <w:sz w:val="24"/>
          <w:szCs w:val="24"/>
        </w:rPr>
        <w:t xml:space="preserve">desta </w:t>
      </w:r>
      <w:r w:rsidR="00572503" w:rsidRPr="00F069CA">
        <w:rPr>
          <w:rFonts w:cs="Arial"/>
          <w:sz w:val="24"/>
          <w:szCs w:val="24"/>
        </w:rPr>
        <w:t>l</w:t>
      </w:r>
      <w:r w:rsidRPr="00F069CA">
        <w:rPr>
          <w:rFonts w:cs="Arial"/>
          <w:sz w:val="24"/>
          <w:szCs w:val="24"/>
        </w:rPr>
        <w:t>ei.</w:t>
      </w:r>
    </w:p>
    <w:p w:rsidR="00F559FB" w:rsidRPr="00F069CA" w:rsidRDefault="00F710EE" w:rsidP="00F559FB">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8C380E" w:rsidRPr="00F069CA">
        <w:rPr>
          <w:rFonts w:cs="Arial"/>
          <w:sz w:val="24"/>
          <w:szCs w:val="24"/>
        </w:rPr>
        <w:t>11</w:t>
      </w:r>
      <w:r w:rsidR="00276640" w:rsidRPr="00F069CA">
        <w:rPr>
          <w:rFonts w:cs="Arial"/>
          <w:sz w:val="24"/>
          <w:szCs w:val="24"/>
        </w:rPr>
        <w:t>2</w:t>
      </w:r>
      <w:r w:rsidR="008C380E" w:rsidRPr="00F069CA">
        <w:rPr>
          <w:rFonts w:cs="Arial"/>
          <w:sz w:val="24"/>
          <w:szCs w:val="24"/>
        </w:rPr>
        <w:t>.</w:t>
      </w:r>
      <w:r w:rsidR="00217826" w:rsidRPr="00F069CA">
        <w:rPr>
          <w:rFonts w:cs="Arial"/>
          <w:sz w:val="24"/>
          <w:szCs w:val="24"/>
        </w:rPr>
        <w:t xml:space="preserve"> Os salários dos servidores do Quadro de Profissionais do Magistério Público Municipal somente poderão ser fixados ou alterados por lei de iniciativa do Poder Executivo, assegurada revisão geral anual, sempre na mesma data e sem distinção do percentual dos índices.</w:t>
      </w:r>
      <w:r w:rsidR="005539D7" w:rsidRPr="00F069CA">
        <w:rPr>
          <w:rFonts w:cs="Arial"/>
          <w:sz w:val="24"/>
          <w:szCs w:val="24"/>
        </w:rPr>
        <w:t xml:space="preserve"> </w:t>
      </w:r>
    </w:p>
    <w:p w:rsidR="00F559FB" w:rsidRPr="00F069CA" w:rsidRDefault="00217826" w:rsidP="00F559FB">
      <w:pPr>
        <w:spacing w:before="120" w:after="120" w:line="360" w:lineRule="auto"/>
        <w:ind w:firstLine="708"/>
        <w:jc w:val="both"/>
        <w:rPr>
          <w:rFonts w:cs="Arial"/>
          <w:sz w:val="24"/>
          <w:szCs w:val="24"/>
        </w:rPr>
      </w:pPr>
      <w:r w:rsidRPr="00F069CA">
        <w:rPr>
          <w:rFonts w:cs="Arial"/>
          <w:sz w:val="24"/>
          <w:szCs w:val="24"/>
        </w:rPr>
        <w:t>§ 1</w:t>
      </w:r>
      <w:r w:rsidR="00F559FB" w:rsidRPr="00F069CA">
        <w:rPr>
          <w:rFonts w:cs="Arial"/>
          <w:sz w:val="24"/>
          <w:szCs w:val="24"/>
        </w:rPr>
        <w:t>º</w:t>
      </w:r>
      <w:r w:rsidRPr="00F069CA">
        <w:rPr>
          <w:rFonts w:cs="Arial"/>
          <w:sz w:val="24"/>
          <w:szCs w:val="24"/>
        </w:rPr>
        <w:t xml:space="preserve"> Os salários a que se refere o </w:t>
      </w:r>
      <w:r w:rsidR="00F559FB" w:rsidRPr="00F069CA">
        <w:rPr>
          <w:rFonts w:cs="Arial"/>
          <w:sz w:val="24"/>
          <w:szCs w:val="24"/>
        </w:rPr>
        <w:t>“</w:t>
      </w:r>
      <w:r w:rsidRPr="00F069CA">
        <w:rPr>
          <w:rFonts w:cs="Arial"/>
          <w:sz w:val="24"/>
          <w:szCs w:val="24"/>
        </w:rPr>
        <w:t>caput</w:t>
      </w:r>
      <w:r w:rsidR="00F559FB" w:rsidRPr="00F069CA">
        <w:rPr>
          <w:rFonts w:cs="Arial"/>
          <w:sz w:val="24"/>
          <w:szCs w:val="24"/>
        </w:rPr>
        <w:t>” deste artigo</w:t>
      </w:r>
      <w:r w:rsidRPr="00F069CA">
        <w:rPr>
          <w:rFonts w:cs="Arial"/>
          <w:sz w:val="24"/>
          <w:szCs w:val="24"/>
        </w:rPr>
        <w:t xml:space="preserve"> são irredutíveis, na forma do disposto no </w:t>
      </w:r>
      <w:r w:rsidR="00F559FB" w:rsidRPr="00F069CA">
        <w:rPr>
          <w:rFonts w:cs="Arial"/>
          <w:sz w:val="24"/>
          <w:szCs w:val="24"/>
        </w:rPr>
        <w:t xml:space="preserve">inciso XV do </w:t>
      </w:r>
      <w:r w:rsidRPr="00F069CA">
        <w:rPr>
          <w:rFonts w:cs="Arial"/>
          <w:sz w:val="24"/>
          <w:szCs w:val="24"/>
        </w:rPr>
        <w:t>art</w:t>
      </w:r>
      <w:r w:rsidR="00F559FB" w:rsidRPr="00F069CA">
        <w:rPr>
          <w:rFonts w:cs="Arial"/>
          <w:sz w:val="24"/>
          <w:szCs w:val="24"/>
        </w:rPr>
        <w:t>igo</w:t>
      </w:r>
      <w:r w:rsidRPr="00F069CA">
        <w:rPr>
          <w:rFonts w:cs="Arial"/>
          <w:sz w:val="24"/>
          <w:szCs w:val="24"/>
        </w:rPr>
        <w:t xml:space="preserve"> 37</w:t>
      </w:r>
      <w:r w:rsidR="00F559FB" w:rsidRPr="00F069CA">
        <w:rPr>
          <w:rFonts w:cs="Arial"/>
          <w:sz w:val="24"/>
          <w:szCs w:val="24"/>
        </w:rPr>
        <w:t xml:space="preserve"> </w:t>
      </w:r>
      <w:r w:rsidRPr="00F069CA">
        <w:rPr>
          <w:rFonts w:cs="Arial"/>
          <w:sz w:val="24"/>
          <w:szCs w:val="24"/>
        </w:rPr>
        <w:t xml:space="preserve">da Constituição </w:t>
      </w:r>
      <w:r w:rsidR="00F559FB" w:rsidRPr="00F069CA">
        <w:rPr>
          <w:rFonts w:cs="Arial"/>
          <w:sz w:val="24"/>
          <w:szCs w:val="24"/>
        </w:rPr>
        <w:t>da República Federativa do Brasil.</w:t>
      </w:r>
    </w:p>
    <w:p w:rsidR="00217826" w:rsidRPr="00F069CA" w:rsidRDefault="00217826" w:rsidP="00F559FB">
      <w:pPr>
        <w:spacing w:before="120" w:after="120" w:line="360" w:lineRule="auto"/>
        <w:ind w:firstLine="708"/>
        <w:jc w:val="both"/>
        <w:rPr>
          <w:rFonts w:cs="Arial"/>
          <w:sz w:val="24"/>
          <w:szCs w:val="24"/>
        </w:rPr>
      </w:pPr>
      <w:r w:rsidRPr="00F069CA">
        <w:rPr>
          <w:rFonts w:cs="Arial"/>
          <w:sz w:val="24"/>
          <w:szCs w:val="24"/>
        </w:rPr>
        <w:t>§ 2º A fixação dos padrões de salários e demais componentes da remuneração dos profissionais do magistério público municipal observará:</w:t>
      </w:r>
    </w:p>
    <w:p w:rsidR="00217826" w:rsidRPr="00F069CA" w:rsidRDefault="00217826" w:rsidP="00F324AA">
      <w:pPr>
        <w:numPr>
          <w:ilvl w:val="0"/>
          <w:numId w:val="68"/>
        </w:numPr>
        <w:spacing w:before="120" w:after="120" w:line="360" w:lineRule="auto"/>
        <w:jc w:val="both"/>
        <w:rPr>
          <w:rFonts w:cs="Arial"/>
          <w:sz w:val="24"/>
          <w:szCs w:val="24"/>
        </w:rPr>
      </w:pPr>
      <w:proofErr w:type="gramStart"/>
      <w:r w:rsidRPr="00F069CA">
        <w:rPr>
          <w:rFonts w:cs="Arial"/>
          <w:sz w:val="24"/>
          <w:szCs w:val="24"/>
        </w:rPr>
        <w:t>a</w:t>
      </w:r>
      <w:proofErr w:type="gramEnd"/>
      <w:r w:rsidRPr="00F069CA">
        <w:rPr>
          <w:rFonts w:cs="Arial"/>
          <w:sz w:val="24"/>
          <w:szCs w:val="24"/>
        </w:rPr>
        <w:t xml:space="preserve"> natureza, o grau de responsabilidade e a complexidade das atribuições que correspondem aos respectivos empregos;</w:t>
      </w:r>
    </w:p>
    <w:p w:rsidR="00217826" w:rsidRPr="00F069CA" w:rsidRDefault="00217826" w:rsidP="00F324AA">
      <w:pPr>
        <w:numPr>
          <w:ilvl w:val="0"/>
          <w:numId w:val="68"/>
        </w:numPr>
        <w:spacing w:before="120" w:after="120" w:line="360" w:lineRule="auto"/>
        <w:jc w:val="both"/>
        <w:rPr>
          <w:rFonts w:cs="Arial"/>
          <w:sz w:val="24"/>
          <w:szCs w:val="24"/>
        </w:rPr>
      </w:pPr>
      <w:proofErr w:type="gramStart"/>
      <w:r w:rsidRPr="00F069CA">
        <w:rPr>
          <w:rFonts w:cs="Arial"/>
          <w:sz w:val="24"/>
          <w:szCs w:val="24"/>
        </w:rPr>
        <w:t>os</w:t>
      </w:r>
      <w:proofErr w:type="gramEnd"/>
      <w:r w:rsidRPr="00F069CA">
        <w:rPr>
          <w:rFonts w:cs="Arial"/>
          <w:sz w:val="24"/>
          <w:szCs w:val="24"/>
        </w:rPr>
        <w:t xml:space="preserve"> requisitos de escolaridade e experiência para a investidura </w:t>
      </w:r>
      <w:r w:rsidR="004C0FA1" w:rsidRPr="00F069CA">
        <w:rPr>
          <w:rFonts w:cs="Arial"/>
          <w:sz w:val="24"/>
          <w:szCs w:val="24"/>
        </w:rPr>
        <w:t>n</w:t>
      </w:r>
      <w:r w:rsidRPr="00F069CA">
        <w:rPr>
          <w:rFonts w:cs="Arial"/>
          <w:sz w:val="24"/>
          <w:szCs w:val="24"/>
        </w:rPr>
        <w:t>os empregos;</w:t>
      </w:r>
      <w:r w:rsidR="00E620E8" w:rsidRPr="00F069CA">
        <w:rPr>
          <w:rFonts w:cs="Arial"/>
          <w:sz w:val="24"/>
          <w:szCs w:val="24"/>
        </w:rPr>
        <w:t xml:space="preserve"> e</w:t>
      </w:r>
    </w:p>
    <w:p w:rsidR="00217826" w:rsidRPr="00F069CA" w:rsidRDefault="00217826" w:rsidP="00F324AA">
      <w:pPr>
        <w:numPr>
          <w:ilvl w:val="0"/>
          <w:numId w:val="68"/>
        </w:numPr>
        <w:spacing w:before="120" w:after="120" w:line="360" w:lineRule="auto"/>
        <w:jc w:val="both"/>
        <w:rPr>
          <w:rFonts w:cs="Arial"/>
          <w:sz w:val="24"/>
          <w:szCs w:val="24"/>
        </w:rPr>
      </w:pPr>
      <w:proofErr w:type="gramStart"/>
      <w:r w:rsidRPr="00F069CA">
        <w:rPr>
          <w:rFonts w:cs="Arial"/>
          <w:sz w:val="24"/>
          <w:szCs w:val="24"/>
        </w:rPr>
        <w:t>as</w:t>
      </w:r>
      <w:proofErr w:type="gramEnd"/>
      <w:r w:rsidRPr="00F069CA">
        <w:rPr>
          <w:rFonts w:cs="Arial"/>
          <w:sz w:val="24"/>
          <w:szCs w:val="24"/>
        </w:rPr>
        <w:t xml:space="preserve"> peculiaridades dos empregos.</w:t>
      </w:r>
    </w:p>
    <w:p w:rsidR="00217826" w:rsidRPr="00F069CA" w:rsidRDefault="00F710EE"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C83BF7" w:rsidRPr="00F069CA">
        <w:rPr>
          <w:rFonts w:cs="Arial"/>
          <w:sz w:val="24"/>
          <w:szCs w:val="24"/>
        </w:rPr>
        <w:t>1</w:t>
      </w:r>
      <w:r w:rsidR="008C380E" w:rsidRPr="00F069CA">
        <w:rPr>
          <w:rFonts w:cs="Arial"/>
          <w:sz w:val="24"/>
          <w:szCs w:val="24"/>
        </w:rPr>
        <w:t>1</w:t>
      </w:r>
      <w:r w:rsidR="00276640" w:rsidRPr="00F069CA">
        <w:rPr>
          <w:rFonts w:cs="Arial"/>
          <w:sz w:val="24"/>
          <w:szCs w:val="24"/>
        </w:rPr>
        <w:t>3</w:t>
      </w:r>
      <w:r w:rsidR="008C380E" w:rsidRPr="00F069CA">
        <w:rPr>
          <w:rFonts w:cs="Arial"/>
          <w:sz w:val="24"/>
          <w:szCs w:val="24"/>
        </w:rPr>
        <w:t>.</w:t>
      </w:r>
      <w:r w:rsidR="00217826" w:rsidRPr="00F069CA">
        <w:rPr>
          <w:rFonts w:cs="Arial"/>
          <w:sz w:val="24"/>
          <w:szCs w:val="24"/>
        </w:rPr>
        <w:t xml:space="preserve"> A partir da efetivação do enquadramento, conforme o disposto nesta </w:t>
      </w:r>
      <w:r w:rsidR="00E620E8" w:rsidRPr="00F069CA">
        <w:rPr>
          <w:rFonts w:cs="Arial"/>
          <w:sz w:val="24"/>
          <w:szCs w:val="24"/>
        </w:rPr>
        <w:t>l</w:t>
      </w:r>
      <w:r w:rsidR="00217826" w:rsidRPr="00F069CA">
        <w:rPr>
          <w:rFonts w:cs="Arial"/>
          <w:sz w:val="24"/>
          <w:szCs w:val="24"/>
        </w:rPr>
        <w:t>ei</w:t>
      </w:r>
      <w:r w:rsidR="00CA494E" w:rsidRPr="00F069CA">
        <w:rPr>
          <w:rFonts w:cs="Arial"/>
          <w:sz w:val="24"/>
          <w:szCs w:val="24"/>
        </w:rPr>
        <w:t xml:space="preserve"> fica</w:t>
      </w:r>
      <w:r w:rsidR="00217826" w:rsidRPr="00F069CA">
        <w:rPr>
          <w:rFonts w:cs="Arial"/>
          <w:sz w:val="24"/>
          <w:szCs w:val="24"/>
        </w:rPr>
        <w:t xml:space="preserve"> alterado o valor da remuneração dos docentes do Quadro de Profissionais do Magistério Público Municipal na seguinte conformidade:</w:t>
      </w:r>
    </w:p>
    <w:p w:rsidR="00217826" w:rsidRPr="00F069CA" w:rsidRDefault="00217826" w:rsidP="00F324AA">
      <w:pPr>
        <w:numPr>
          <w:ilvl w:val="0"/>
          <w:numId w:val="69"/>
        </w:numPr>
        <w:spacing w:before="120" w:after="120" w:line="360" w:lineRule="auto"/>
        <w:jc w:val="both"/>
        <w:rPr>
          <w:rFonts w:cs="Arial"/>
          <w:sz w:val="24"/>
          <w:szCs w:val="24"/>
        </w:rPr>
      </w:pPr>
      <w:proofErr w:type="gramStart"/>
      <w:r w:rsidRPr="00F069CA">
        <w:rPr>
          <w:rFonts w:cs="Arial"/>
          <w:sz w:val="24"/>
          <w:szCs w:val="24"/>
        </w:rPr>
        <w:t>todo</w:t>
      </w:r>
      <w:proofErr w:type="gramEnd"/>
      <w:r w:rsidRPr="00F069CA">
        <w:rPr>
          <w:rFonts w:cs="Arial"/>
          <w:sz w:val="24"/>
          <w:szCs w:val="24"/>
        </w:rPr>
        <w:t xml:space="preserve"> docente terá a sua remuneração vinculada ao emprego e ao valor da hora</w:t>
      </w:r>
      <w:r w:rsidR="00E620E8" w:rsidRPr="00F069CA">
        <w:rPr>
          <w:rFonts w:cs="Arial"/>
          <w:sz w:val="24"/>
          <w:szCs w:val="24"/>
        </w:rPr>
        <w:t xml:space="preserve"> </w:t>
      </w:r>
      <w:r w:rsidRPr="00F069CA">
        <w:rPr>
          <w:rFonts w:cs="Arial"/>
          <w:sz w:val="24"/>
          <w:szCs w:val="24"/>
        </w:rPr>
        <w:t xml:space="preserve">aula </w:t>
      </w:r>
      <w:r w:rsidR="004C0FA1" w:rsidRPr="00F069CA">
        <w:rPr>
          <w:rFonts w:cs="Arial"/>
          <w:sz w:val="24"/>
          <w:szCs w:val="24"/>
        </w:rPr>
        <w:t xml:space="preserve">da referência de ingresso ou da referência correspondente, após evolução funcional, na forma da </w:t>
      </w:r>
      <w:r w:rsidR="00E620E8" w:rsidRPr="00F069CA">
        <w:rPr>
          <w:rFonts w:cs="Arial"/>
          <w:sz w:val="24"/>
          <w:szCs w:val="24"/>
        </w:rPr>
        <w:t>l</w:t>
      </w:r>
      <w:r w:rsidR="004C0FA1" w:rsidRPr="00F069CA">
        <w:rPr>
          <w:rFonts w:cs="Arial"/>
          <w:sz w:val="24"/>
          <w:szCs w:val="24"/>
        </w:rPr>
        <w:t>ei</w:t>
      </w:r>
      <w:r w:rsidRPr="00F069CA">
        <w:rPr>
          <w:rFonts w:cs="Arial"/>
          <w:sz w:val="24"/>
          <w:szCs w:val="24"/>
        </w:rPr>
        <w:t>;</w:t>
      </w:r>
    </w:p>
    <w:p w:rsidR="00217826" w:rsidRPr="00F069CA" w:rsidRDefault="00217826" w:rsidP="00F324AA">
      <w:pPr>
        <w:numPr>
          <w:ilvl w:val="0"/>
          <w:numId w:val="69"/>
        </w:numPr>
        <w:spacing w:before="120" w:after="120" w:line="360" w:lineRule="auto"/>
        <w:jc w:val="both"/>
        <w:rPr>
          <w:rFonts w:cs="Arial"/>
          <w:sz w:val="24"/>
          <w:szCs w:val="24"/>
        </w:rPr>
      </w:pPr>
      <w:proofErr w:type="gramStart"/>
      <w:r w:rsidRPr="00F069CA">
        <w:rPr>
          <w:rFonts w:cs="Arial"/>
          <w:sz w:val="24"/>
          <w:szCs w:val="24"/>
        </w:rPr>
        <w:t>os</w:t>
      </w:r>
      <w:proofErr w:type="gramEnd"/>
      <w:r w:rsidRPr="00F069CA">
        <w:rPr>
          <w:rFonts w:cs="Arial"/>
          <w:sz w:val="24"/>
          <w:szCs w:val="24"/>
        </w:rPr>
        <w:t xml:space="preserve"> profissionais do magistério perceberão seus vencimentos de acordo com a respectiva jornada de trabalho e de forma proporcional ao número de horas trabalhadas, descontadas as ausências em conformidade com o estabelecido nesta </w:t>
      </w:r>
      <w:r w:rsidR="00E620E8" w:rsidRPr="00F069CA">
        <w:rPr>
          <w:rFonts w:cs="Arial"/>
          <w:sz w:val="24"/>
          <w:szCs w:val="24"/>
        </w:rPr>
        <w:t>l</w:t>
      </w:r>
      <w:r w:rsidRPr="00F069CA">
        <w:rPr>
          <w:rFonts w:cs="Arial"/>
          <w:sz w:val="24"/>
          <w:szCs w:val="24"/>
        </w:rPr>
        <w:t>ei;</w:t>
      </w:r>
    </w:p>
    <w:p w:rsidR="00217826" w:rsidRPr="00F069CA" w:rsidRDefault="00217826" w:rsidP="00F324AA">
      <w:pPr>
        <w:numPr>
          <w:ilvl w:val="0"/>
          <w:numId w:val="69"/>
        </w:numPr>
        <w:spacing w:before="120" w:after="120" w:line="360" w:lineRule="auto"/>
        <w:jc w:val="both"/>
        <w:rPr>
          <w:rFonts w:cs="Arial"/>
          <w:sz w:val="24"/>
          <w:szCs w:val="24"/>
        </w:rPr>
      </w:pPr>
      <w:proofErr w:type="gramStart"/>
      <w:r w:rsidRPr="00F069CA">
        <w:rPr>
          <w:rFonts w:cs="Arial"/>
          <w:sz w:val="24"/>
          <w:szCs w:val="24"/>
        </w:rPr>
        <w:lastRenderedPageBreak/>
        <w:t>a</w:t>
      </w:r>
      <w:proofErr w:type="gramEnd"/>
      <w:r w:rsidRPr="00F069CA">
        <w:rPr>
          <w:rFonts w:cs="Arial"/>
          <w:sz w:val="24"/>
          <w:szCs w:val="24"/>
        </w:rPr>
        <w:t xml:space="preserve"> evolução funcional será em concordância com os percentuais estabelecidos no</w:t>
      </w:r>
      <w:r w:rsidR="00572503" w:rsidRPr="00F069CA">
        <w:rPr>
          <w:rFonts w:cs="Arial"/>
          <w:sz w:val="24"/>
          <w:szCs w:val="24"/>
        </w:rPr>
        <w:t>s</w:t>
      </w:r>
      <w:r w:rsidRPr="00F069CA">
        <w:rPr>
          <w:rFonts w:cs="Arial"/>
          <w:sz w:val="24"/>
          <w:szCs w:val="24"/>
        </w:rPr>
        <w:t xml:space="preserve"> </w:t>
      </w:r>
      <w:r w:rsidR="00F96A05" w:rsidRPr="00F069CA">
        <w:rPr>
          <w:rFonts w:cs="Arial"/>
          <w:sz w:val="24"/>
          <w:szCs w:val="24"/>
        </w:rPr>
        <w:t>Anexo</w:t>
      </w:r>
      <w:r w:rsidR="00572503" w:rsidRPr="00F069CA">
        <w:rPr>
          <w:rFonts w:cs="Arial"/>
          <w:sz w:val="24"/>
          <w:szCs w:val="24"/>
        </w:rPr>
        <w:t>s</w:t>
      </w:r>
      <w:r w:rsidR="00F96A05" w:rsidRPr="00F069CA">
        <w:rPr>
          <w:rFonts w:cs="Arial"/>
          <w:sz w:val="24"/>
          <w:szCs w:val="24"/>
        </w:rPr>
        <w:t xml:space="preserve"> V</w:t>
      </w:r>
      <w:r w:rsidR="00572503" w:rsidRPr="00F069CA">
        <w:rPr>
          <w:rFonts w:cs="Arial"/>
          <w:sz w:val="24"/>
          <w:szCs w:val="24"/>
        </w:rPr>
        <w:t>-A e V-B desta l</w:t>
      </w:r>
      <w:r w:rsidRPr="00F069CA">
        <w:rPr>
          <w:rFonts w:cs="Arial"/>
          <w:sz w:val="24"/>
          <w:szCs w:val="24"/>
        </w:rPr>
        <w:t>ei.</w:t>
      </w:r>
    </w:p>
    <w:p w:rsidR="004E33D0" w:rsidRPr="00F069CA" w:rsidRDefault="00F710EE"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C83BF7" w:rsidRPr="00F069CA">
        <w:rPr>
          <w:rFonts w:cs="Arial"/>
          <w:sz w:val="24"/>
          <w:szCs w:val="24"/>
        </w:rPr>
        <w:t>1</w:t>
      </w:r>
      <w:r w:rsidR="008C380E" w:rsidRPr="00F069CA">
        <w:rPr>
          <w:rFonts w:cs="Arial"/>
          <w:sz w:val="24"/>
          <w:szCs w:val="24"/>
        </w:rPr>
        <w:t>1</w:t>
      </w:r>
      <w:r w:rsidR="00276640" w:rsidRPr="00F069CA">
        <w:rPr>
          <w:rFonts w:cs="Arial"/>
          <w:sz w:val="24"/>
          <w:szCs w:val="24"/>
        </w:rPr>
        <w:t>4</w:t>
      </w:r>
      <w:r w:rsidR="008C380E" w:rsidRPr="00F069CA">
        <w:rPr>
          <w:rFonts w:cs="Arial"/>
          <w:sz w:val="24"/>
          <w:szCs w:val="24"/>
        </w:rPr>
        <w:t>.</w:t>
      </w:r>
      <w:r w:rsidR="0010463A" w:rsidRPr="00F069CA">
        <w:rPr>
          <w:rFonts w:cs="Arial"/>
          <w:sz w:val="24"/>
          <w:szCs w:val="24"/>
        </w:rPr>
        <w:t xml:space="preserve"> As funções–atividade</w:t>
      </w:r>
      <w:r w:rsidR="00217826" w:rsidRPr="00F069CA">
        <w:rPr>
          <w:rFonts w:cs="Arial"/>
          <w:sz w:val="24"/>
          <w:szCs w:val="24"/>
        </w:rPr>
        <w:t xml:space="preserve"> de vice-diretor, </w:t>
      </w:r>
      <w:r w:rsidRPr="00F069CA">
        <w:rPr>
          <w:rFonts w:cs="Arial"/>
          <w:sz w:val="24"/>
          <w:szCs w:val="24"/>
        </w:rPr>
        <w:t xml:space="preserve">gestor comunitário, </w:t>
      </w:r>
      <w:r w:rsidR="00217826" w:rsidRPr="00F069CA">
        <w:rPr>
          <w:rFonts w:cs="Arial"/>
          <w:sz w:val="24"/>
          <w:szCs w:val="24"/>
        </w:rPr>
        <w:t>professor f</w:t>
      </w:r>
      <w:r w:rsidR="00A67B09" w:rsidRPr="00F069CA">
        <w:rPr>
          <w:rFonts w:cs="Arial"/>
          <w:sz w:val="24"/>
          <w:szCs w:val="24"/>
        </w:rPr>
        <w:t xml:space="preserve">ormador </w:t>
      </w:r>
      <w:r w:rsidR="00217826" w:rsidRPr="00F069CA">
        <w:rPr>
          <w:rFonts w:cs="Arial"/>
          <w:sz w:val="24"/>
          <w:szCs w:val="24"/>
        </w:rPr>
        <w:t xml:space="preserve">receberão gratificação de 20% (vinte por cento) incidente sobre o valor de seus vencimentos, a título de verba de retribuição pelo desempenho da função-atividade respectiva, a partir da designação. </w:t>
      </w:r>
    </w:p>
    <w:p w:rsidR="00D339C2" w:rsidRPr="00F069CA" w:rsidRDefault="004E33D0" w:rsidP="00E620E8">
      <w:pPr>
        <w:spacing w:before="120" w:after="120" w:line="360" w:lineRule="auto"/>
        <w:ind w:firstLine="708"/>
        <w:jc w:val="both"/>
        <w:rPr>
          <w:rFonts w:cs="Arial"/>
          <w:sz w:val="24"/>
          <w:szCs w:val="24"/>
        </w:rPr>
      </w:pPr>
      <w:r w:rsidRPr="00F069CA">
        <w:rPr>
          <w:rFonts w:cs="Arial"/>
          <w:sz w:val="24"/>
          <w:szCs w:val="24"/>
        </w:rPr>
        <w:t>Parágrafo único. A função atividade de coordenador técnico da Secretaria Municipal da Educação receberá gratificação de 30% (trinta por cento) incidente sobre o valor de seus vencimentos, a título de verba de retribuição pelo desempenho da função-atividade respectiva, a partir da designação</w:t>
      </w:r>
      <w:r w:rsidR="0030323D" w:rsidRPr="00F069CA">
        <w:rPr>
          <w:rFonts w:cs="Arial"/>
          <w:sz w:val="24"/>
          <w:szCs w:val="24"/>
        </w:rPr>
        <w:t>.</w:t>
      </w:r>
    </w:p>
    <w:p w:rsidR="00217826" w:rsidRPr="00F069CA" w:rsidRDefault="00217826" w:rsidP="00760603">
      <w:pPr>
        <w:spacing w:before="120" w:after="120" w:line="240" w:lineRule="auto"/>
        <w:jc w:val="center"/>
        <w:rPr>
          <w:rFonts w:cs="Arial"/>
          <w:sz w:val="24"/>
          <w:szCs w:val="24"/>
        </w:rPr>
      </w:pPr>
      <w:r w:rsidRPr="00F069CA">
        <w:rPr>
          <w:rFonts w:cs="Arial"/>
          <w:sz w:val="24"/>
          <w:szCs w:val="24"/>
        </w:rPr>
        <w:t>Seção II</w:t>
      </w:r>
    </w:p>
    <w:p w:rsidR="00760603" w:rsidRPr="00F069CA" w:rsidRDefault="00E863B0" w:rsidP="00760603">
      <w:pPr>
        <w:spacing w:before="120" w:after="120" w:line="240" w:lineRule="auto"/>
        <w:jc w:val="center"/>
        <w:rPr>
          <w:rFonts w:cs="Arial"/>
          <w:sz w:val="24"/>
          <w:szCs w:val="24"/>
        </w:rPr>
      </w:pPr>
      <w:r w:rsidRPr="00F069CA">
        <w:rPr>
          <w:rFonts w:cs="Arial"/>
          <w:sz w:val="24"/>
          <w:szCs w:val="24"/>
        </w:rPr>
        <w:t>Do Adicional</w:t>
      </w:r>
    </w:p>
    <w:p w:rsidR="001F36CC" w:rsidRPr="00F069CA" w:rsidRDefault="00F710EE"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C83BF7" w:rsidRPr="00F069CA">
        <w:rPr>
          <w:rFonts w:cs="Arial"/>
          <w:sz w:val="24"/>
          <w:szCs w:val="24"/>
        </w:rPr>
        <w:t>1</w:t>
      </w:r>
      <w:r w:rsidR="008C380E" w:rsidRPr="00F069CA">
        <w:rPr>
          <w:rFonts w:cs="Arial"/>
          <w:sz w:val="24"/>
          <w:szCs w:val="24"/>
        </w:rPr>
        <w:t>1</w:t>
      </w:r>
      <w:r w:rsidR="00276640" w:rsidRPr="00F069CA">
        <w:rPr>
          <w:rFonts w:cs="Arial"/>
          <w:sz w:val="24"/>
          <w:szCs w:val="24"/>
        </w:rPr>
        <w:t>5</w:t>
      </w:r>
      <w:r w:rsidR="008C380E" w:rsidRPr="00F069CA">
        <w:rPr>
          <w:rFonts w:cs="Arial"/>
          <w:sz w:val="24"/>
          <w:szCs w:val="24"/>
        </w:rPr>
        <w:t>.</w:t>
      </w:r>
      <w:r w:rsidR="00217826" w:rsidRPr="00F069CA">
        <w:rPr>
          <w:rFonts w:cs="Arial"/>
          <w:sz w:val="24"/>
          <w:szCs w:val="24"/>
        </w:rPr>
        <w:t xml:space="preserve"> Será beneficiado com adicional de </w:t>
      </w:r>
      <w:r w:rsidR="00CC0D2F" w:rsidRPr="00F069CA">
        <w:rPr>
          <w:rFonts w:cs="Arial"/>
          <w:sz w:val="24"/>
          <w:szCs w:val="24"/>
        </w:rPr>
        <w:t>2</w:t>
      </w:r>
      <w:r w:rsidR="00217826" w:rsidRPr="00F069CA">
        <w:rPr>
          <w:rFonts w:cs="Arial"/>
          <w:sz w:val="24"/>
          <w:szCs w:val="24"/>
        </w:rPr>
        <w:t>0% (</w:t>
      </w:r>
      <w:r w:rsidR="00CC0D2F" w:rsidRPr="00F069CA">
        <w:rPr>
          <w:rFonts w:cs="Arial"/>
          <w:sz w:val="24"/>
          <w:szCs w:val="24"/>
        </w:rPr>
        <w:t>vinte</w:t>
      </w:r>
      <w:r w:rsidR="00217826" w:rsidRPr="00F069CA">
        <w:rPr>
          <w:rFonts w:cs="Arial"/>
          <w:sz w:val="24"/>
          <w:szCs w:val="24"/>
        </w:rPr>
        <w:t xml:space="preserve"> por cento) sobre seus vencimentos, o profissional do Quadro de Profissionais do Magistério Público Municipal que atuar em unidade escolar da rede de escolas públicas municipais situada</w:t>
      </w:r>
      <w:r w:rsidR="00CF6A29" w:rsidRPr="00F069CA">
        <w:rPr>
          <w:rFonts w:cs="Arial"/>
          <w:sz w:val="24"/>
          <w:szCs w:val="24"/>
        </w:rPr>
        <w:t>s</w:t>
      </w:r>
      <w:r w:rsidR="00217826" w:rsidRPr="00F069CA">
        <w:rPr>
          <w:rFonts w:cs="Arial"/>
          <w:sz w:val="24"/>
          <w:szCs w:val="24"/>
        </w:rPr>
        <w:t xml:space="preserve"> na zona rural ou em distrito isolado</w:t>
      </w:r>
      <w:r w:rsidR="00845CDD" w:rsidRPr="00F069CA">
        <w:rPr>
          <w:rFonts w:cs="Arial"/>
          <w:sz w:val="24"/>
          <w:szCs w:val="24"/>
        </w:rPr>
        <w:t>, na forma regulamentar</w:t>
      </w:r>
      <w:r w:rsidR="00217826" w:rsidRPr="00F069CA">
        <w:rPr>
          <w:rFonts w:cs="Arial"/>
          <w:sz w:val="24"/>
          <w:szCs w:val="24"/>
        </w:rPr>
        <w:t>.</w:t>
      </w:r>
    </w:p>
    <w:p w:rsidR="00671438" w:rsidRPr="00F069CA" w:rsidRDefault="00671438" w:rsidP="00850FC8">
      <w:pPr>
        <w:spacing w:before="120" w:after="120" w:line="360" w:lineRule="auto"/>
        <w:jc w:val="both"/>
        <w:rPr>
          <w:rFonts w:cs="Arial"/>
          <w:sz w:val="24"/>
          <w:szCs w:val="24"/>
        </w:rPr>
      </w:pPr>
    </w:p>
    <w:p w:rsidR="00217826" w:rsidRPr="00F069CA" w:rsidRDefault="00530E82" w:rsidP="007B7E91">
      <w:pPr>
        <w:spacing w:before="120" w:after="120" w:line="240" w:lineRule="auto"/>
        <w:jc w:val="center"/>
        <w:rPr>
          <w:rFonts w:cs="Arial"/>
          <w:sz w:val="24"/>
          <w:szCs w:val="24"/>
        </w:rPr>
      </w:pPr>
      <w:r w:rsidRPr="00F069CA">
        <w:rPr>
          <w:rFonts w:cs="Arial"/>
          <w:sz w:val="24"/>
          <w:szCs w:val="24"/>
        </w:rPr>
        <w:t>TÍTULO IV</w:t>
      </w:r>
    </w:p>
    <w:p w:rsidR="00217826" w:rsidRPr="00F069CA" w:rsidRDefault="00217826" w:rsidP="007B7E91">
      <w:pPr>
        <w:spacing w:before="120" w:after="120" w:line="240" w:lineRule="auto"/>
        <w:jc w:val="center"/>
        <w:rPr>
          <w:rFonts w:cs="Arial"/>
          <w:sz w:val="24"/>
          <w:szCs w:val="24"/>
        </w:rPr>
      </w:pPr>
      <w:r w:rsidRPr="00F069CA">
        <w:rPr>
          <w:rFonts w:cs="Arial"/>
          <w:sz w:val="24"/>
          <w:szCs w:val="24"/>
        </w:rPr>
        <w:t>DOS FUNCIONÁRIOS DA EDUCAÇÃO PÚBLICA MUNICIPAL</w:t>
      </w:r>
    </w:p>
    <w:p w:rsidR="005539D7" w:rsidRPr="00F069CA" w:rsidRDefault="005539D7" w:rsidP="007B7E91">
      <w:pPr>
        <w:spacing w:before="120" w:after="120" w:line="240" w:lineRule="auto"/>
        <w:jc w:val="center"/>
        <w:rPr>
          <w:rFonts w:cs="Arial"/>
          <w:sz w:val="24"/>
          <w:szCs w:val="24"/>
        </w:rPr>
      </w:pPr>
    </w:p>
    <w:p w:rsidR="00217826" w:rsidRPr="00F069CA" w:rsidRDefault="00217826" w:rsidP="007B7E91">
      <w:pPr>
        <w:spacing w:before="120" w:after="120" w:line="240" w:lineRule="auto"/>
        <w:jc w:val="center"/>
        <w:rPr>
          <w:rFonts w:cs="Arial"/>
          <w:sz w:val="24"/>
          <w:szCs w:val="24"/>
        </w:rPr>
      </w:pPr>
      <w:r w:rsidRPr="00F069CA">
        <w:rPr>
          <w:rFonts w:cs="Arial"/>
          <w:sz w:val="24"/>
          <w:szCs w:val="24"/>
        </w:rPr>
        <w:t>CAPÍTULO I</w:t>
      </w:r>
    </w:p>
    <w:p w:rsidR="00217826" w:rsidRPr="00F069CA" w:rsidRDefault="00217826" w:rsidP="007B7E91">
      <w:pPr>
        <w:spacing w:before="120" w:after="120" w:line="240" w:lineRule="auto"/>
        <w:jc w:val="center"/>
        <w:rPr>
          <w:rFonts w:cs="Arial"/>
          <w:sz w:val="24"/>
          <w:szCs w:val="24"/>
        </w:rPr>
      </w:pPr>
      <w:r w:rsidRPr="00F069CA">
        <w:rPr>
          <w:rFonts w:cs="Arial"/>
          <w:sz w:val="24"/>
          <w:szCs w:val="24"/>
        </w:rPr>
        <w:t xml:space="preserve">DOS FUNDAMENTOS </w:t>
      </w:r>
    </w:p>
    <w:p w:rsidR="00367747" w:rsidRPr="00F069CA" w:rsidRDefault="003F28BD"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Art.</w:t>
      </w:r>
      <w:r w:rsidR="00530E82" w:rsidRPr="00F069CA">
        <w:rPr>
          <w:rFonts w:cs="Arial"/>
          <w:sz w:val="24"/>
          <w:szCs w:val="24"/>
        </w:rPr>
        <w:t xml:space="preserve"> 1</w:t>
      </w:r>
      <w:r w:rsidR="008C380E" w:rsidRPr="00F069CA">
        <w:rPr>
          <w:rFonts w:cs="Arial"/>
          <w:sz w:val="24"/>
          <w:szCs w:val="24"/>
        </w:rPr>
        <w:t>1</w:t>
      </w:r>
      <w:r w:rsidR="00276640" w:rsidRPr="00F069CA">
        <w:rPr>
          <w:rFonts w:cs="Arial"/>
          <w:sz w:val="24"/>
          <w:szCs w:val="24"/>
        </w:rPr>
        <w:t>6</w:t>
      </w:r>
      <w:r w:rsidR="008C380E" w:rsidRPr="00F069CA">
        <w:rPr>
          <w:rFonts w:cs="Arial"/>
          <w:sz w:val="24"/>
          <w:szCs w:val="24"/>
        </w:rPr>
        <w:t>.</w:t>
      </w:r>
      <w:r w:rsidRPr="00F069CA">
        <w:rPr>
          <w:rFonts w:cs="Arial"/>
          <w:sz w:val="24"/>
          <w:szCs w:val="24"/>
        </w:rPr>
        <w:t xml:space="preserve"> </w:t>
      </w:r>
      <w:r w:rsidR="00217826" w:rsidRPr="00F069CA">
        <w:rPr>
          <w:rFonts w:cs="Arial"/>
          <w:sz w:val="24"/>
          <w:szCs w:val="24"/>
        </w:rPr>
        <w:t xml:space="preserve">O conjunto das normas específicas estabelecidas nesta </w:t>
      </w:r>
      <w:r w:rsidR="0065385A" w:rsidRPr="00F069CA">
        <w:rPr>
          <w:rFonts w:cs="Arial"/>
          <w:sz w:val="24"/>
          <w:szCs w:val="24"/>
        </w:rPr>
        <w:t>l</w:t>
      </w:r>
      <w:r w:rsidR="00217826" w:rsidRPr="00F069CA">
        <w:rPr>
          <w:rFonts w:cs="Arial"/>
          <w:sz w:val="24"/>
          <w:szCs w:val="24"/>
        </w:rPr>
        <w:t>ei constitui o Estatuto dos Funcionários da Educação, cujos fundame</w:t>
      </w:r>
      <w:r w:rsidR="00367747" w:rsidRPr="00F069CA">
        <w:rPr>
          <w:rFonts w:cs="Arial"/>
          <w:sz w:val="24"/>
          <w:szCs w:val="24"/>
        </w:rPr>
        <w:t>ntos são:</w:t>
      </w:r>
    </w:p>
    <w:p w:rsidR="00217826" w:rsidRPr="00F069CA" w:rsidRDefault="00831FF3" w:rsidP="004F524C">
      <w:pPr>
        <w:spacing w:before="120" w:after="120" w:line="360" w:lineRule="auto"/>
        <w:ind w:firstLine="284"/>
        <w:jc w:val="both"/>
        <w:rPr>
          <w:rFonts w:cs="Arial"/>
          <w:sz w:val="24"/>
          <w:szCs w:val="24"/>
        </w:rPr>
      </w:pPr>
      <w:r w:rsidRPr="00F069CA">
        <w:rPr>
          <w:rFonts w:cs="Arial"/>
          <w:sz w:val="24"/>
          <w:szCs w:val="24"/>
        </w:rPr>
        <w:t xml:space="preserve">I - </w:t>
      </w:r>
      <w:r w:rsidR="00217826" w:rsidRPr="00F069CA">
        <w:rPr>
          <w:rFonts w:cs="Arial"/>
          <w:sz w:val="24"/>
          <w:szCs w:val="24"/>
        </w:rPr>
        <w:t>direitos e deveres relacionados às atribuições e ao exercício das funções;</w:t>
      </w:r>
    </w:p>
    <w:p w:rsidR="00217826" w:rsidRPr="00F069CA" w:rsidRDefault="00367747" w:rsidP="004F524C">
      <w:pPr>
        <w:spacing w:before="120" w:after="120" w:line="360" w:lineRule="auto"/>
        <w:ind w:firstLine="284"/>
        <w:jc w:val="both"/>
        <w:rPr>
          <w:rFonts w:cs="Arial"/>
          <w:sz w:val="24"/>
          <w:szCs w:val="24"/>
        </w:rPr>
      </w:pPr>
      <w:r w:rsidRPr="00F069CA">
        <w:rPr>
          <w:rFonts w:cs="Arial"/>
          <w:sz w:val="24"/>
          <w:szCs w:val="24"/>
        </w:rPr>
        <w:t xml:space="preserve">II - </w:t>
      </w:r>
      <w:r w:rsidR="00217826" w:rsidRPr="00F069CA">
        <w:rPr>
          <w:rFonts w:cs="Arial"/>
          <w:sz w:val="24"/>
          <w:szCs w:val="24"/>
        </w:rPr>
        <w:t>atuação participativa;</w:t>
      </w:r>
    </w:p>
    <w:p w:rsidR="00217826" w:rsidRPr="00F069CA" w:rsidRDefault="0030323D" w:rsidP="004F524C">
      <w:pPr>
        <w:spacing w:before="120" w:after="120" w:line="360" w:lineRule="auto"/>
        <w:ind w:firstLine="284"/>
        <w:jc w:val="both"/>
        <w:rPr>
          <w:rFonts w:cs="Arial"/>
          <w:sz w:val="24"/>
          <w:szCs w:val="24"/>
        </w:rPr>
      </w:pPr>
      <w:r w:rsidRPr="00F069CA">
        <w:rPr>
          <w:rFonts w:cs="Arial"/>
          <w:sz w:val="24"/>
          <w:szCs w:val="24"/>
        </w:rPr>
        <w:t xml:space="preserve">III - </w:t>
      </w:r>
      <w:r w:rsidR="00217826" w:rsidRPr="00F069CA">
        <w:rPr>
          <w:rFonts w:cs="Arial"/>
          <w:sz w:val="24"/>
          <w:szCs w:val="24"/>
        </w:rPr>
        <w:t>valorização profissional;</w:t>
      </w:r>
    </w:p>
    <w:p w:rsidR="00217826" w:rsidRPr="00F069CA" w:rsidRDefault="0030323D" w:rsidP="004F524C">
      <w:pPr>
        <w:spacing w:before="120" w:after="120" w:line="360" w:lineRule="auto"/>
        <w:ind w:firstLine="284"/>
        <w:jc w:val="both"/>
        <w:rPr>
          <w:rFonts w:cs="Arial"/>
          <w:sz w:val="24"/>
          <w:szCs w:val="24"/>
        </w:rPr>
      </w:pPr>
      <w:r w:rsidRPr="00F069CA">
        <w:rPr>
          <w:rFonts w:cs="Arial"/>
          <w:sz w:val="24"/>
          <w:szCs w:val="24"/>
        </w:rPr>
        <w:t xml:space="preserve">IV - </w:t>
      </w:r>
      <w:r w:rsidR="00217826" w:rsidRPr="00F069CA">
        <w:rPr>
          <w:rFonts w:cs="Arial"/>
          <w:sz w:val="24"/>
          <w:szCs w:val="24"/>
        </w:rPr>
        <w:t>plano de carreira;</w:t>
      </w:r>
    </w:p>
    <w:p w:rsidR="00217826" w:rsidRPr="00F069CA" w:rsidRDefault="0030323D" w:rsidP="004F524C">
      <w:pPr>
        <w:spacing w:before="120" w:after="120" w:line="360" w:lineRule="auto"/>
        <w:ind w:firstLine="284"/>
        <w:jc w:val="both"/>
        <w:rPr>
          <w:rFonts w:cs="Arial"/>
          <w:sz w:val="24"/>
          <w:szCs w:val="24"/>
        </w:rPr>
      </w:pPr>
      <w:r w:rsidRPr="00F069CA">
        <w:rPr>
          <w:rFonts w:cs="Arial"/>
          <w:sz w:val="24"/>
          <w:szCs w:val="24"/>
        </w:rPr>
        <w:t>V</w:t>
      </w:r>
      <w:r w:rsidR="00C94FDD" w:rsidRPr="00F069CA">
        <w:rPr>
          <w:rFonts w:cs="Arial"/>
          <w:sz w:val="24"/>
          <w:szCs w:val="24"/>
        </w:rPr>
        <w:t xml:space="preserve"> </w:t>
      </w:r>
      <w:r w:rsidRPr="00F069CA">
        <w:rPr>
          <w:rFonts w:cs="Arial"/>
          <w:sz w:val="24"/>
          <w:szCs w:val="24"/>
        </w:rPr>
        <w:t xml:space="preserve">- </w:t>
      </w:r>
      <w:r w:rsidR="00217826" w:rsidRPr="00F069CA">
        <w:rPr>
          <w:rFonts w:cs="Arial"/>
          <w:sz w:val="24"/>
          <w:szCs w:val="24"/>
        </w:rPr>
        <w:t>remuneração condigna;</w:t>
      </w:r>
    </w:p>
    <w:p w:rsidR="00217826" w:rsidRPr="00F069CA" w:rsidRDefault="0030323D" w:rsidP="004F524C">
      <w:pPr>
        <w:spacing w:before="120" w:after="120" w:line="360" w:lineRule="auto"/>
        <w:ind w:firstLine="284"/>
        <w:jc w:val="both"/>
        <w:rPr>
          <w:rFonts w:cs="Arial"/>
          <w:sz w:val="24"/>
          <w:szCs w:val="24"/>
        </w:rPr>
      </w:pPr>
      <w:r w:rsidRPr="00F069CA">
        <w:rPr>
          <w:rFonts w:cs="Arial"/>
          <w:sz w:val="24"/>
          <w:szCs w:val="24"/>
        </w:rPr>
        <w:t xml:space="preserve">VI - </w:t>
      </w:r>
      <w:r w:rsidR="00217826" w:rsidRPr="00F069CA">
        <w:rPr>
          <w:rFonts w:cs="Arial"/>
          <w:sz w:val="24"/>
          <w:szCs w:val="24"/>
        </w:rPr>
        <w:t xml:space="preserve">desempenho condizente com </w:t>
      </w:r>
      <w:r w:rsidR="00D471F7" w:rsidRPr="00F069CA">
        <w:rPr>
          <w:rFonts w:cs="Arial"/>
          <w:sz w:val="24"/>
          <w:szCs w:val="24"/>
        </w:rPr>
        <w:t>a educação</w:t>
      </w:r>
      <w:r w:rsidR="00217826" w:rsidRPr="00F069CA">
        <w:rPr>
          <w:rFonts w:cs="Arial"/>
          <w:sz w:val="24"/>
          <w:szCs w:val="24"/>
        </w:rPr>
        <w:t xml:space="preserve"> de qualidade;</w:t>
      </w:r>
    </w:p>
    <w:p w:rsidR="00217826" w:rsidRPr="00F069CA" w:rsidRDefault="0030323D" w:rsidP="004F524C">
      <w:pPr>
        <w:spacing w:before="120" w:after="120" w:line="360" w:lineRule="auto"/>
        <w:ind w:firstLine="284"/>
        <w:jc w:val="both"/>
        <w:rPr>
          <w:rFonts w:cs="Arial"/>
          <w:sz w:val="24"/>
          <w:szCs w:val="24"/>
        </w:rPr>
      </w:pPr>
      <w:r w:rsidRPr="00F069CA">
        <w:rPr>
          <w:rFonts w:cs="Arial"/>
          <w:sz w:val="24"/>
          <w:szCs w:val="24"/>
        </w:rPr>
        <w:t xml:space="preserve">VII - </w:t>
      </w:r>
      <w:r w:rsidR="00217826" w:rsidRPr="00F069CA">
        <w:rPr>
          <w:rFonts w:cs="Arial"/>
          <w:sz w:val="24"/>
          <w:szCs w:val="24"/>
        </w:rPr>
        <w:t>formação continuada e sistemática;</w:t>
      </w:r>
    </w:p>
    <w:p w:rsidR="00217826" w:rsidRPr="00F069CA" w:rsidRDefault="0030323D" w:rsidP="004F524C">
      <w:pPr>
        <w:spacing w:before="120" w:after="120" w:line="360" w:lineRule="auto"/>
        <w:ind w:firstLine="284"/>
        <w:jc w:val="both"/>
        <w:rPr>
          <w:rFonts w:cs="Arial"/>
          <w:sz w:val="24"/>
          <w:szCs w:val="24"/>
        </w:rPr>
      </w:pPr>
      <w:r w:rsidRPr="00F069CA">
        <w:rPr>
          <w:rFonts w:cs="Arial"/>
          <w:sz w:val="24"/>
          <w:szCs w:val="24"/>
        </w:rPr>
        <w:lastRenderedPageBreak/>
        <w:t xml:space="preserve">VIII - </w:t>
      </w:r>
      <w:r w:rsidR="00217826" w:rsidRPr="00F069CA">
        <w:rPr>
          <w:rFonts w:cs="Arial"/>
          <w:sz w:val="24"/>
          <w:szCs w:val="24"/>
        </w:rPr>
        <w:t>liberdade de organização, manifestação e livre exercício de atividades corporativas, nos termos da legislação vigente;</w:t>
      </w:r>
    </w:p>
    <w:p w:rsidR="00217826" w:rsidRPr="00F069CA" w:rsidRDefault="0030323D" w:rsidP="004F524C">
      <w:pPr>
        <w:spacing w:before="120" w:after="120" w:line="360" w:lineRule="auto"/>
        <w:ind w:firstLine="284"/>
        <w:jc w:val="both"/>
        <w:rPr>
          <w:rFonts w:cs="Arial"/>
          <w:sz w:val="24"/>
          <w:szCs w:val="24"/>
        </w:rPr>
      </w:pPr>
      <w:r w:rsidRPr="00F069CA">
        <w:rPr>
          <w:rFonts w:cs="Arial"/>
          <w:sz w:val="24"/>
          <w:szCs w:val="24"/>
        </w:rPr>
        <w:t xml:space="preserve">XIX - </w:t>
      </w:r>
      <w:r w:rsidR="00217826" w:rsidRPr="00F069CA">
        <w:rPr>
          <w:rFonts w:cs="Arial"/>
          <w:sz w:val="24"/>
          <w:szCs w:val="24"/>
        </w:rPr>
        <w:t xml:space="preserve">perspectiva de evolução funcional relacionada à promoção, progressão relacionada ao efetivo exercício, formação profissional continuada e resultados de avaliação positiva de desempenho; </w:t>
      </w:r>
      <w:r w:rsidR="00180162" w:rsidRPr="00F069CA">
        <w:rPr>
          <w:rFonts w:cs="Arial"/>
          <w:sz w:val="24"/>
          <w:szCs w:val="24"/>
        </w:rPr>
        <w:t>e</w:t>
      </w:r>
    </w:p>
    <w:p w:rsidR="00530E82" w:rsidRPr="00F069CA" w:rsidRDefault="0030323D" w:rsidP="004F524C">
      <w:pPr>
        <w:spacing w:before="120" w:after="120" w:line="360" w:lineRule="auto"/>
        <w:ind w:firstLine="284"/>
        <w:jc w:val="both"/>
        <w:rPr>
          <w:rFonts w:cs="Arial"/>
          <w:sz w:val="24"/>
          <w:szCs w:val="24"/>
        </w:rPr>
      </w:pPr>
      <w:r w:rsidRPr="00F069CA">
        <w:rPr>
          <w:rFonts w:cs="Arial"/>
          <w:sz w:val="24"/>
          <w:szCs w:val="24"/>
        </w:rPr>
        <w:t xml:space="preserve">X - </w:t>
      </w:r>
      <w:r w:rsidR="00217826" w:rsidRPr="00F069CA">
        <w:rPr>
          <w:rFonts w:cs="Arial"/>
          <w:sz w:val="24"/>
          <w:szCs w:val="24"/>
        </w:rPr>
        <w:t>condições dignas de trabalho.</w:t>
      </w:r>
    </w:p>
    <w:p w:rsidR="00180162" w:rsidRPr="00F069CA" w:rsidRDefault="00180162" w:rsidP="00760603">
      <w:pPr>
        <w:spacing w:before="120" w:after="120" w:line="240" w:lineRule="auto"/>
        <w:ind w:left="284"/>
        <w:jc w:val="center"/>
        <w:rPr>
          <w:rFonts w:cs="Arial"/>
          <w:sz w:val="24"/>
          <w:szCs w:val="24"/>
        </w:rPr>
      </w:pPr>
    </w:p>
    <w:p w:rsidR="00217826" w:rsidRPr="00F069CA" w:rsidRDefault="00217826" w:rsidP="00760603">
      <w:pPr>
        <w:spacing w:before="120" w:after="120" w:line="240" w:lineRule="auto"/>
        <w:ind w:left="284"/>
        <w:jc w:val="center"/>
        <w:rPr>
          <w:rFonts w:cs="Arial"/>
          <w:sz w:val="24"/>
          <w:szCs w:val="24"/>
        </w:rPr>
      </w:pPr>
      <w:r w:rsidRPr="00F069CA">
        <w:rPr>
          <w:rFonts w:cs="Arial"/>
          <w:sz w:val="24"/>
          <w:szCs w:val="24"/>
        </w:rPr>
        <w:t>CAPÍTULO II</w:t>
      </w:r>
    </w:p>
    <w:p w:rsidR="00217826" w:rsidRPr="00F069CA" w:rsidRDefault="00217826" w:rsidP="00760603">
      <w:pPr>
        <w:spacing w:before="120" w:after="120" w:line="240" w:lineRule="auto"/>
        <w:ind w:left="284"/>
        <w:jc w:val="center"/>
        <w:rPr>
          <w:rFonts w:cs="Arial"/>
          <w:sz w:val="24"/>
          <w:szCs w:val="24"/>
        </w:rPr>
      </w:pPr>
      <w:r w:rsidRPr="00F069CA">
        <w:rPr>
          <w:rFonts w:cs="Arial"/>
          <w:sz w:val="24"/>
          <w:szCs w:val="24"/>
        </w:rPr>
        <w:t>DA VALORIZAÇÃO DOS FUNCIONÁRIOS DA EDUCAÇÃO PÚBLICA MUNICIPAL</w:t>
      </w:r>
    </w:p>
    <w:p w:rsidR="00217826" w:rsidRPr="00F069CA" w:rsidRDefault="003F28BD"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Art.</w:t>
      </w:r>
      <w:r w:rsidR="00530E82" w:rsidRPr="00F069CA">
        <w:rPr>
          <w:rFonts w:cs="Arial"/>
          <w:sz w:val="24"/>
          <w:szCs w:val="24"/>
        </w:rPr>
        <w:t xml:space="preserve"> 1</w:t>
      </w:r>
      <w:r w:rsidR="00276640" w:rsidRPr="00F069CA">
        <w:rPr>
          <w:rFonts w:cs="Arial"/>
          <w:sz w:val="24"/>
          <w:szCs w:val="24"/>
        </w:rPr>
        <w:t>17</w:t>
      </w:r>
      <w:r w:rsidR="008C380E" w:rsidRPr="00F069CA">
        <w:rPr>
          <w:rFonts w:cs="Arial"/>
          <w:sz w:val="24"/>
          <w:szCs w:val="24"/>
        </w:rPr>
        <w:t>.</w:t>
      </w:r>
      <w:r w:rsidR="00530E82" w:rsidRPr="00F069CA">
        <w:rPr>
          <w:rFonts w:cs="Arial"/>
          <w:sz w:val="24"/>
          <w:szCs w:val="24"/>
        </w:rPr>
        <w:t xml:space="preserve"> </w:t>
      </w:r>
      <w:r w:rsidR="00217826" w:rsidRPr="00F069CA">
        <w:rPr>
          <w:rFonts w:cs="Arial"/>
          <w:sz w:val="24"/>
          <w:szCs w:val="24"/>
        </w:rPr>
        <w:t xml:space="preserve">A valorização dos Funcionários da Educação dar-se-á </w:t>
      </w:r>
      <w:proofErr w:type="spellStart"/>
      <w:r w:rsidR="00217826" w:rsidRPr="00F069CA">
        <w:rPr>
          <w:rFonts w:cs="Arial"/>
          <w:sz w:val="24"/>
          <w:szCs w:val="24"/>
        </w:rPr>
        <w:t>assegurando-se-lhes</w:t>
      </w:r>
      <w:proofErr w:type="spellEnd"/>
      <w:r w:rsidR="00217826" w:rsidRPr="00F069CA">
        <w:rPr>
          <w:rFonts w:cs="Arial"/>
          <w:sz w:val="24"/>
          <w:szCs w:val="24"/>
        </w:rPr>
        <w:t>:</w:t>
      </w:r>
    </w:p>
    <w:p w:rsidR="00217826" w:rsidRPr="00F069CA" w:rsidRDefault="00217826" w:rsidP="00F324AA">
      <w:pPr>
        <w:numPr>
          <w:ilvl w:val="0"/>
          <w:numId w:val="75"/>
        </w:numPr>
        <w:spacing w:before="120" w:after="120" w:line="360" w:lineRule="auto"/>
        <w:jc w:val="both"/>
        <w:rPr>
          <w:rFonts w:cs="Arial"/>
          <w:sz w:val="24"/>
          <w:szCs w:val="24"/>
        </w:rPr>
      </w:pPr>
      <w:proofErr w:type="gramStart"/>
      <w:r w:rsidRPr="00F069CA">
        <w:rPr>
          <w:rFonts w:cs="Arial"/>
          <w:sz w:val="24"/>
          <w:szCs w:val="24"/>
        </w:rPr>
        <w:t>ingresso</w:t>
      </w:r>
      <w:proofErr w:type="gramEnd"/>
      <w:r w:rsidRPr="00F069CA">
        <w:rPr>
          <w:rFonts w:cs="Arial"/>
          <w:sz w:val="24"/>
          <w:szCs w:val="24"/>
        </w:rPr>
        <w:t xml:space="preserve"> exclusivamente por concurso público de provas </w:t>
      </w:r>
      <w:r w:rsidR="002201D0" w:rsidRPr="00F069CA">
        <w:rPr>
          <w:rFonts w:cs="Arial"/>
          <w:sz w:val="24"/>
          <w:szCs w:val="24"/>
        </w:rPr>
        <w:t xml:space="preserve">ou provas e títulos </w:t>
      </w:r>
      <w:r w:rsidRPr="00F069CA">
        <w:rPr>
          <w:rFonts w:cs="Arial"/>
          <w:sz w:val="24"/>
          <w:szCs w:val="24"/>
        </w:rPr>
        <w:t>com previsão de realização periódica;</w:t>
      </w:r>
    </w:p>
    <w:p w:rsidR="00217826" w:rsidRPr="00F069CA" w:rsidRDefault="00217826" w:rsidP="00F324AA">
      <w:pPr>
        <w:numPr>
          <w:ilvl w:val="0"/>
          <w:numId w:val="75"/>
        </w:numPr>
        <w:spacing w:before="120" w:after="120" w:line="360" w:lineRule="auto"/>
        <w:jc w:val="both"/>
        <w:rPr>
          <w:rFonts w:cs="Arial"/>
          <w:sz w:val="24"/>
          <w:szCs w:val="24"/>
        </w:rPr>
      </w:pPr>
      <w:proofErr w:type="gramStart"/>
      <w:r w:rsidRPr="00F069CA">
        <w:rPr>
          <w:rFonts w:cs="Arial"/>
          <w:sz w:val="24"/>
          <w:szCs w:val="24"/>
        </w:rPr>
        <w:t>remuneração</w:t>
      </w:r>
      <w:proofErr w:type="gramEnd"/>
      <w:r w:rsidRPr="00F069CA">
        <w:rPr>
          <w:rFonts w:cs="Arial"/>
          <w:sz w:val="24"/>
          <w:szCs w:val="24"/>
        </w:rPr>
        <w:t xml:space="preserve"> condigna de acordo com a complexidade de suas atribuições e a responsabilidade relacionada ao exercício profissional;</w:t>
      </w:r>
    </w:p>
    <w:p w:rsidR="00217826" w:rsidRPr="00F069CA" w:rsidRDefault="00217826" w:rsidP="00F324AA">
      <w:pPr>
        <w:numPr>
          <w:ilvl w:val="0"/>
          <w:numId w:val="75"/>
        </w:numPr>
        <w:spacing w:before="120" w:after="120" w:line="360" w:lineRule="auto"/>
        <w:jc w:val="both"/>
        <w:rPr>
          <w:rFonts w:cs="Arial"/>
          <w:sz w:val="24"/>
          <w:szCs w:val="24"/>
        </w:rPr>
      </w:pPr>
      <w:proofErr w:type="gramStart"/>
      <w:r w:rsidRPr="00F069CA">
        <w:rPr>
          <w:rFonts w:cs="Arial"/>
          <w:sz w:val="24"/>
          <w:szCs w:val="24"/>
        </w:rPr>
        <w:t>irredutibilidade</w:t>
      </w:r>
      <w:proofErr w:type="gramEnd"/>
      <w:r w:rsidRPr="00F069CA">
        <w:rPr>
          <w:rFonts w:cs="Arial"/>
          <w:sz w:val="24"/>
          <w:szCs w:val="24"/>
        </w:rPr>
        <w:t xml:space="preserve"> da remuneração;</w:t>
      </w:r>
    </w:p>
    <w:p w:rsidR="00217826" w:rsidRPr="00F069CA" w:rsidRDefault="00217826" w:rsidP="00F324AA">
      <w:pPr>
        <w:numPr>
          <w:ilvl w:val="0"/>
          <w:numId w:val="75"/>
        </w:numPr>
        <w:spacing w:before="120" w:after="120" w:line="360" w:lineRule="auto"/>
        <w:jc w:val="both"/>
        <w:rPr>
          <w:rFonts w:cs="Arial"/>
          <w:sz w:val="24"/>
          <w:szCs w:val="24"/>
        </w:rPr>
      </w:pPr>
      <w:proofErr w:type="gramStart"/>
      <w:r w:rsidRPr="00F069CA">
        <w:rPr>
          <w:rFonts w:cs="Arial"/>
          <w:sz w:val="24"/>
          <w:szCs w:val="24"/>
        </w:rPr>
        <w:t>desenvolvimento</w:t>
      </w:r>
      <w:proofErr w:type="gramEnd"/>
      <w:r w:rsidRPr="00F069CA">
        <w:rPr>
          <w:rFonts w:cs="Arial"/>
          <w:sz w:val="24"/>
          <w:szCs w:val="24"/>
        </w:rPr>
        <w:t xml:space="preserve"> funcional baseado na titulação ou habilitação avaliação de desempenho e no tempo de permanência no emprego e de efetivo exercício</w:t>
      </w:r>
      <w:r w:rsidR="00831FF3" w:rsidRPr="00F069CA">
        <w:rPr>
          <w:rFonts w:cs="Arial"/>
          <w:sz w:val="24"/>
          <w:szCs w:val="24"/>
        </w:rPr>
        <w:t>;</w:t>
      </w:r>
      <w:r w:rsidRPr="00F069CA">
        <w:rPr>
          <w:rFonts w:cs="Arial"/>
          <w:sz w:val="24"/>
          <w:szCs w:val="24"/>
        </w:rPr>
        <w:t xml:space="preserve"> </w:t>
      </w:r>
    </w:p>
    <w:p w:rsidR="00217826" w:rsidRPr="00F069CA" w:rsidRDefault="00217826" w:rsidP="00F324AA">
      <w:pPr>
        <w:numPr>
          <w:ilvl w:val="0"/>
          <w:numId w:val="75"/>
        </w:numPr>
        <w:spacing w:before="120" w:after="120" w:line="360" w:lineRule="auto"/>
        <w:jc w:val="both"/>
        <w:rPr>
          <w:rFonts w:cs="Arial"/>
          <w:sz w:val="24"/>
          <w:szCs w:val="24"/>
        </w:rPr>
      </w:pPr>
      <w:proofErr w:type="gramStart"/>
      <w:r w:rsidRPr="00F069CA">
        <w:rPr>
          <w:rFonts w:cs="Arial"/>
          <w:sz w:val="24"/>
          <w:szCs w:val="24"/>
        </w:rPr>
        <w:t>incentivo</w:t>
      </w:r>
      <w:proofErr w:type="gramEnd"/>
      <w:r w:rsidRPr="00F069CA">
        <w:rPr>
          <w:rFonts w:cs="Arial"/>
          <w:sz w:val="24"/>
          <w:szCs w:val="24"/>
        </w:rPr>
        <w:t xml:space="preserve"> à formação continuada, que contribua para um crescimento constante do seu domínio sobre a cultura letrada;</w:t>
      </w:r>
    </w:p>
    <w:p w:rsidR="00217826" w:rsidRPr="00F069CA" w:rsidRDefault="00217826" w:rsidP="00F324AA">
      <w:pPr>
        <w:numPr>
          <w:ilvl w:val="0"/>
          <w:numId w:val="75"/>
        </w:numPr>
        <w:spacing w:before="120" w:after="120" w:line="360" w:lineRule="auto"/>
        <w:jc w:val="both"/>
        <w:rPr>
          <w:rFonts w:cs="Arial"/>
          <w:sz w:val="24"/>
          <w:szCs w:val="24"/>
        </w:rPr>
      </w:pPr>
      <w:proofErr w:type="gramStart"/>
      <w:r w:rsidRPr="00F069CA">
        <w:rPr>
          <w:rFonts w:cs="Arial"/>
          <w:sz w:val="24"/>
          <w:szCs w:val="24"/>
        </w:rPr>
        <w:t>participação</w:t>
      </w:r>
      <w:proofErr w:type="gramEnd"/>
      <w:r w:rsidRPr="00F069CA">
        <w:rPr>
          <w:rFonts w:cs="Arial"/>
          <w:sz w:val="24"/>
          <w:szCs w:val="24"/>
        </w:rPr>
        <w:t xml:space="preserve"> no processo de planejamento das atividades educacionais;</w:t>
      </w:r>
    </w:p>
    <w:p w:rsidR="00217826" w:rsidRPr="00F069CA" w:rsidRDefault="00217826" w:rsidP="00F324AA">
      <w:pPr>
        <w:numPr>
          <w:ilvl w:val="0"/>
          <w:numId w:val="75"/>
        </w:numPr>
        <w:spacing w:before="120" w:after="120" w:line="360" w:lineRule="auto"/>
        <w:jc w:val="both"/>
        <w:rPr>
          <w:rFonts w:cs="Arial"/>
          <w:sz w:val="24"/>
          <w:szCs w:val="24"/>
        </w:rPr>
      </w:pPr>
      <w:proofErr w:type="gramStart"/>
      <w:r w:rsidRPr="00F069CA">
        <w:rPr>
          <w:rFonts w:cs="Arial"/>
          <w:sz w:val="24"/>
          <w:szCs w:val="24"/>
        </w:rPr>
        <w:t>participação</w:t>
      </w:r>
      <w:proofErr w:type="gramEnd"/>
      <w:r w:rsidRPr="00F069CA">
        <w:rPr>
          <w:rFonts w:cs="Arial"/>
          <w:sz w:val="24"/>
          <w:szCs w:val="24"/>
        </w:rPr>
        <w:t xml:space="preserve"> em reuniões, eventos, grupos de trabalho ou conselhos vinculados às unidades escolares e ao sistema de ensino público municipal;</w:t>
      </w:r>
    </w:p>
    <w:p w:rsidR="00217826" w:rsidRPr="00F069CA" w:rsidRDefault="00217826" w:rsidP="00F324AA">
      <w:pPr>
        <w:numPr>
          <w:ilvl w:val="0"/>
          <w:numId w:val="75"/>
        </w:numPr>
        <w:spacing w:before="120" w:after="120" w:line="360" w:lineRule="auto"/>
        <w:jc w:val="both"/>
        <w:rPr>
          <w:rFonts w:cs="Arial"/>
          <w:sz w:val="24"/>
          <w:szCs w:val="24"/>
        </w:rPr>
      </w:pPr>
      <w:proofErr w:type="gramStart"/>
      <w:r w:rsidRPr="00F069CA">
        <w:rPr>
          <w:rFonts w:cs="Arial"/>
          <w:sz w:val="24"/>
          <w:szCs w:val="24"/>
        </w:rPr>
        <w:t>participação</w:t>
      </w:r>
      <w:proofErr w:type="gramEnd"/>
      <w:r w:rsidRPr="00F069CA">
        <w:rPr>
          <w:rFonts w:cs="Arial"/>
          <w:sz w:val="24"/>
          <w:szCs w:val="24"/>
        </w:rPr>
        <w:t xml:space="preserve"> em associações de classe, cooperativas e sindicatos relacionados à profissão;</w:t>
      </w:r>
      <w:r w:rsidR="00180162" w:rsidRPr="00F069CA">
        <w:rPr>
          <w:rFonts w:cs="Arial"/>
          <w:sz w:val="24"/>
          <w:szCs w:val="24"/>
        </w:rPr>
        <w:t xml:space="preserve"> e</w:t>
      </w:r>
    </w:p>
    <w:p w:rsidR="00760603" w:rsidRPr="00F069CA" w:rsidRDefault="00217826" w:rsidP="00F324AA">
      <w:pPr>
        <w:numPr>
          <w:ilvl w:val="0"/>
          <w:numId w:val="75"/>
        </w:numPr>
        <w:spacing w:before="120" w:after="120" w:line="360" w:lineRule="auto"/>
        <w:jc w:val="both"/>
        <w:rPr>
          <w:rFonts w:cs="Arial"/>
          <w:sz w:val="24"/>
          <w:szCs w:val="24"/>
        </w:rPr>
      </w:pPr>
      <w:proofErr w:type="gramStart"/>
      <w:r w:rsidRPr="00F069CA">
        <w:rPr>
          <w:rFonts w:cs="Arial"/>
          <w:sz w:val="24"/>
          <w:szCs w:val="24"/>
        </w:rPr>
        <w:t>condições</w:t>
      </w:r>
      <w:proofErr w:type="gramEnd"/>
      <w:r w:rsidRPr="00F069CA">
        <w:rPr>
          <w:rFonts w:cs="Arial"/>
          <w:sz w:val="24"/>
          <w:szCs w:val="24"/>
        </w:rPr>
        <w:t xml:space="preserve"> adequadas de trabalho, em termos de jornada, ambiente e meios.</w:t>
      </w:r>
    </w:p>
    <w:p w:rsidR="004D7D35" w:rsidRPr="00F069CA" w:rsidRDefault="004D7D35" w:rsidP="007B7E91">
      <w:pPr>
        <w:spacing w:before="120" w:after="120" w:line="240" w:lineRule="auto"/>
        <w:jc w:val="center"/>
        <w:rPr>
          <w:rFonts w:cs="Arial"/>
          <w:sz w:val="24"/>
          <w:szCs w:val="24"/>
        </w:rPr>
      </w:pPr>
    </w:p>
    <w:p w:rsidR="00217826" w:rsidRPr="00F069CA" w:rsidRDefault="00217826" w:rsidP="007B7E91">
      <w:pPr>
        <w:spacing w:before="120" w:after="120" w:line="240" w:lineRule="auto"/>
        <w:jc w:val="center"/>
        <w:rPr>
          <w:rFonts w:cs="Arial"/>
          <w:sz w:val="24"/>
          <w:szCs w:val="24"/>
        </w:rPr>
      </w:pPr>
      <w:r w:rsidRPr="00F069CA">
        <w:rPr>
          <w:rFonts w:cs="Arial"/>
          <w:sz w:val="24"/>
          <w:szCs w:val="24"/>
        </w:rPr>
        <w:t>CAPÍTULO III</w:t>
      </w:r>
    </w:p>
    <w:p w:rsidR="00217826" w:rsidRPr="00F069CA" w:rsidRDefault="00217826" w:rsidP="007B7E91">
      <w:pPr>
        <w:spacing w:before="120" w:after="120" w:line="240" w:lineRule="auto"/>
        <w:jc w:val="center"/>
        <w:rPr>
          <w:rFonts w:cs="Arial"/>
          <w:sz w:val="24"/>
          <w:szCs w:val="24"/>
        </w:rPr>
      </w:pPr>
      <w:r w:rsidRPr="00F069CA">
        <w:rPr>
          <w:rFonts w:cs="Arial"/>
          <w:sz w:val="24"/>
          <w:szCs w:val="24"/>
        </w:rPr>
        <w:t>DOS FUNCIONÁRIOS DA EDUCAÇÃO PÚBLICA MUNICIPAL</w:t>
      </w:r>
    </w:p>
    <w:p w:rsidR="00217826" w:rsidRPr="00F069CA" w:rsidRDefault="00217826" w:rsidP="007B7E91">
      <w:pPr>
        <w:spacing w:before="120" w:after="120" w:line="240" w:lineRule="auto"/>
        <w:jc w:val="center"/>
        <w:rPr>
          <w:rFonts w:cs="Arial"/>
          <w:sz w:val="24"/>
          <w:szCs w:val="24"/>
        </w:rPr>
      </w:pPr>
      <w:r w:rsidRPr="00F069CA">
        <w:rPr>
          <w:rFonts w:cs="Arial"/>
          <w:sz w:val="24"/>
          <w:szCs w:val="24"/>
        </w:rPr>
        <w:t>Seção I</w:t>
      </w:r>
    </w:p>
    <w:p w:rsidR="007B7E91" w:rsidRPr="00F069CA" w:rsidRDefault="00217826" w:rsidP="007B7E91">
      <w:pPr>
        <w:spacing w:before="120" w:after="120" w:line="240" w:lineRule="auto"/>
        <w:jc w:val="center"/>
        <w:rPr>
          <w:rFonts w:cs="Arial"/>
          <w:sz w:val="24"/>
          <w:szCs w:val="24"/>
        </w:rPr>
      </w:pPr>
      <w:r w:rsidRPr="00F069CA">
        <w:rPr>
          <w:rFonts w:cs="Arial"/>
          <w:sz w:val="24"/>
          <w:szCs w:val="24"/>
        </w:rPr>
        <w:t>Do Quadro, da Classificação e da Estrutura</w:t>
      </w:r>
    </w:p>
    <w:p w:rsidR="00217826" w:rsidRPr="00F069CA" w:rsidRDefault="00375E37" w:rsidP="00850FC8">
      <w:pPr>
        <w:spacing w:before="120" w:after="120" w:line="360" w:lineRule="auto"/>
        <w:jc w:val="both"/>
        <w:outlineLvl w:val="3"/>
        <w:rPr>
          <w:rFonts w:eastAsia="Times New Roman" w:cs="Arial"/>
          <w:sz w:val="24"/>
          <w:szCs w:val="24"/>
          <w:lang w:eastAsia="pt-BR"/>
        </w:rPr>
      </w:pPr>
      <w:r w:rsidRPr="00F069CA">
        <w:rPr>
          <w:rFonts w:eastAsia="Times New Roman" w:cs="Arial"/>
          <w:sz w:val="24"/>
          <w:szCs w:val="24"/>
          <w:lang w:eastAsia="pt-BR"/>
        </w:rPr>
        <w:lastRenderedPageBreak/>
        <w:tab/>
      </w:r>
      <w:r w:rsidR="00217826" w:rsidRPr="00F069CA">
        <w:rPr>
          <w:rFonts w:eastAsia="Times New Roman" w:cs="Arial"/>
          <w:sz w:val="24"/>
          <w:szCs w:val="24"/>
          <w:lang w:eastAsia="pt-BR"/>
        </w:rPr>
        <w:t>Art.</w:t>
      </w:r>
      <w:r w:rsidR="00276640" w:rsidRPr="00F069CA">
        <w:rPr>
          <w:rFonts w:eastAsia="Times New Roman" w:cs="Arial"/>
          <w:sz w:val="24"/>
          <w:szCs w:val="24"/>
          <w:lang w:eastAsia="pt-BR"/>
        </w:rPr>
        <w:t xml:space="preserve"> 118</w:t>
      </w:r>
      <w:r w:rsidR="008C380E" w:rsidRPr="00F069CA">
        <w:rPr>
          <w:rFonts w:eastAsia="Times New Roman" w:cs="Arial"/>
          <w:sz w:val="24"/>
          <w:szCs w:val="24"/>
          <w:lang w:eastAsia="pt-BR"/>
        </w:rPr>
        <w:t>.</w:t>
      </w:r>
      <w:r w:rsidR="00217826" w:rsidRPr="00F069CA">
        <w:rPr>
          <w:rFonts w:eastAsia="Times New Roman" w:cs="Arial"/>
          <w:sz w:val="24"/>
          <w:szCs w:val="24"/>
          <w:lang w:eastAsia="pt-BR"/>
        </w:rPr>
        <w:t xml:space="preserve"> Integram o Quadro Permanente dos Funcionários da Educação Pública Municipal, os seguintes </w:t>
      </w:r>
      <w:r w:rsidR="004B1AA4" w:rsidRPr="00F069CA">
        <w:rPr>
          <w:rFonts w:eastAsia="Times New Roman" w:cs="Arial"/>
          <w:sz w:val="24"/>
          <w:szCs w:val="24"/>
          <w:lang w:eastAsia="pt-BR"/>
        </w:rPr>
        <w:t xml:space="preserve">empregos </w:t>
      </w:r>
      <w:r w:rsidR="00217826" w:rsidRPr="00F069CA">
        <w:rPr>
          <w:rFonts w:eastAsia="Times New Roman" w:cs="Arial"/>
          <w:sz w:val="24"/>
          <w:szCs w:val="24"/>
          <w:lang w:eastAsia="pt-BR"/>
        </w:rPr>
        <w:t xml:space="preserve">de provimento efetivo, com respectiva estruturação de carreira: </w:t>
      </w:r>
    </w:p>
    <w:p w:rsidR="00F82EEB" w:rsidRPr="00F069CA" w:rsidRDefault="00F82EEB" w:rsidP="00F82EEB">
      <w:pPr>
        <w:numPr>
          <w:ilvl w:val="0"/>
          <w:numId w:val="4"/>
        </w:numPr>
        <w:spacing w:before="120" w:after="120" w:line="360" w:lineRule="auto"/>
        <w:ind w:left="1134" w:hanging="567"/>
        <w:jc w:val="both"/>
        <w:outlineLvl w:val="3"/>
        <w:rPr>
          <w:rFonts w:eastAsia="Times New Roman" w:cs="Arial"/>
          <w:sz w:val="24"/>
          <w:szCs w:val="24"/>
          <w:lang w:eastAsia="pt-BR"/>
        </w:rPr>
      </w:pPr>
      <w:proofErr w:type="gramStart"/>
      <w:r w:rsidRPr="00F069CA">
        <w:rPr>
          <w:rFonts w:eastAsia="Times New Roman" w:cs="Arial"/>
          <w:sz w:val="24"/>
          <w:szCs w:val="24"/>
          <w:lang w:eastAsia="pt-BR"/>
        </w:rPr>
        <w:t>agente</w:t>
      </w:r>
      <w:proofErr w:type="gramEnd"/>
      <w:r w:rsidRPr="00F069CA">
        <w:rPr>
          <w:rFonts w:eastAsia="Times New Roman" w:cs="Arial"/>
          <w:sz w:val="24"/>
          <w:szCs w:val="24"/>
          <w:lang w:eastAsia="pt-BR"/>
        </w:rPr>
        <w:t xml:space="preserve"> escolar; </w:t>
      </w:r>
    </w:p>
    <w:p w:rsidR="00F82EEB" w:rsidRPr="00F069CA" w:rsidRDefault="00F82EEB" w:rsidP="00F82EEB">
      <w:pPr>
        <w:numPr>
          <w:ilvl w:val="0"/>
          <w:numId w:val="4"/>
        </w:numPr>
        <w:spacing w:before="120" w:after="120" w:line="360" w:lineRule="auto"/>
        <w:ind w:left="1134" w:hanging="567"/>
        <w:jc w:val="both"/>
        <w:outlineLvl w:val="3"/>
        <w:rPr>
          <w:rFonts w:eastAsia="Times New Roman" w:cs="Arial"/>
          <w:sz w:val="24"/>
          <w:szCs w:val="24"/>
          <w:lang w:eastAsia="pt-BR"/>
        </w:rPr>
      </w:pPr>
      <w:proofErr w:type="gramStart"/>
      <w:r w:rsidRPr="00F069CA">
        <w:rPr>
          <w:rFonts w:eastAsia="Times New Roman" w:cs="Arial"/>
          <w:sz w:val="24"/>
          <w:szCs w:val="24"/>
          <w:lang w:eastAsia="pt-BR"/>
        </w:rPr>
        <w:t>assistente</w:t>
      </w:r>
      <w:proofErr w:type="gramEnd"/>
      <w:r w:rsidRPr="00F069CA">
        <w:rPr>
          <w:rFonts w:eastAsia="Times New Roman" w:cs="Arial"/>
          <w:sz w:val="24"/>
          <w:szCs w:val="24"/>
          <w:lang w:eastAsia="pt-BR"/>
        </w:rPr>
        <w:t xml:space="preserve"> administrativo da educação;</w:t>
      </w:r>
    </w:p>
    <w:p w:rsidR="00F82EEB" w:rsidRPr="00F069CA" w:rsidRDefault="00F82EEB" w:rsidP="00F82EEB">
      <w:pPr>
        <w:numPr>
          <w:ilvl w:val="0"/>
          <w:numId w:val="4"/>
        </w:numPr>
        <w:spacing w:before="120" w:after="120" w:line="360" w:lineRule="auto"/>
        <w:ind w:left="1134" w:hanging="567"/>
        <w:jc w:val="both"/>
        <w:outlineLvl w:val="3"/>
        <w:rPr>
          <w:rFonts w:eastAsia="Times New Roman" w:cs="Arial"/>
          <w:sz w:val="24"/>
          <w:szCs w:val="24"/>
          <w:lang w:eastAsia="pt-BR"/>
        </w:rPr>
      </w:pPr>
      <w:proofErr w:type="gramStart"/>
      <w:r w:rsidRPr="00F069CA">
        <w:rPr>
          <w:rFonts w:eastAsia="Times New Roman" w:cs="Arial"/>
          <w:sz w:val="24"/>
          <w:szCs w:val="24"/>
          <w:lang w:eastAsia="pt-BR"/>
        </w:rPr>
        <w:t>assistente</w:t>
      </w:r>
      <w:proofErr w:type="gramEnd"/>
      <w:r w:rsidRPr="00F069CA">
        <w:rPr>
          <w:rFonts w:eastAsia="Times New Roman" w:cs="Arial"/>
          <w:sz w:val="24"/>
          <w:szCs w:val="24"/>
          <w:lang w:eastAsia="pt-BR"/>
        </w:rPr>
        <w:t xml:space="preserve"> social da educação;</w:t>
      </w:r>
    </w:p>
    <w:p w:rsidR="00F82EEB" w:rsidRPr="00F069CA" w:rsidRDefault="00F82EEB" w:rsidP="00F82EEB">
      <w:pPr>
        <w:numPr>
          <w:ilvl w:val="0"/>
          <w:numId w:val="4"/>
        </w:numPr>
        <w:spacing w:before="120" w:after="120" w:line="360" w:lineRule="auto"/>
        <w:ind w:left="1134" w:hanging="567"/>
        <w:jc w:val="both"/>
        <w:outlineLvl w:val="3"/>
        <w:rPr>
          <w:rFonts w:eastAsia="Times New Roman" w:cs="Arial"/>
          <w:sz w:val="24"/>
          <w:szCs w:val="24"/>
          <w:lang w:eastAsia="pt-BR"/>
        </w:rPr>
      </w:pPr>
      <w:proofErr w:type="gramStart"/>
      <w:r w:rsidRPr="00F069CA">
        <w:rPr>
          <w:rFonts w:eastAsia="Times New Roman" w:cs="Arial"/>
          <w:sz w:val="24"/>
          <w:szCs w:val="24"/>
          <w:lang w:eastAsia="pt-BR"/>
        </w:rPr>
        <w:t>auxiliar</w:t>
      </w:r>
      <w:proofErr w:type="gramEnd"/>
      <w:r w:rsidRPr="00F069CA">
        <w:rPr>
          <w:rFonts w:eastAsia="Times New Roman" w:cs="Arial"/>
          <w:sz w:val="24"/>
          <w:szCs w:val="24"/>
          <w:lang w:eastAsia="pt-BR"/>
        </w:rPr>
        <w:t xml:space="preserve"> de serviços escolares; </w:t>
      </w:r>
    </w:p>
    <w:p w:rsidR="00831FF3" w:rsidRPr="00F069CA" w:rsidRDefault="00CD7BB9" w:rsidP="00F82EEB">
      <w:pPr>
        <w:numPr>
          <w:ilvl w:val="0"/>
          <w:numId w:val="4"/>
        </w:numPr>
        <w:spacing w:before="120" w:after="120" w:line="360" w:lineRule="auto"/>
        <w:ind w:left="1134" w:hanging="567"/>
        <w:jc w:val="both"/>
        <w:outlineLvl w:val="3"/>
        <w:rPr>
          <w:rFonts w:eastAsia="Times New Roman" w:cs="Arial"/>
          <w:sz w:val="24"/>
          <w:szCs w:val="24"/>
          <w:lang w:eastAsia="pt-BR"/>
        </w:rPr>
      </w:pPr>
      <w:proofErr w:type="gramStart"/>
      <w:r w:rsidRPr="00F069CA">
        <w:rPr>
          <w:rFonts w:eastAsia="Times New Roman" w:cs="Arial"/>
          <w:sz w:val="24"/>
          <w:szCs w:val="24"/>
          <w:lang w:eastAsia="pt-BR"/>
        </w:rPr>
        <w:t>educador</w:t>
      </w:r>
      <w:proofErr w:type="gramEnd"/>
      <w:r w:rsidRPr="00F069CA">
        <w:rPr>
          <w:rFonts w:eastAsia="Times New Roman" w:cs="Arial"/>
          <w:sz w:val="24"/>
          <w:szCs w:val="24"/>
          <w:lang w:eastAsia="pt-BR"/>
        </w:rPr>
        <w:t xml:space="preserve"> infantil</w:t>
      </w:r>
      <w:r w:rsidR="00217826" w:rsidRPr="00F069CA">
        <w:rPr>
          <w:rFonts w:eastAsia="Times New Roman" w:cs="Arial"/>
          <w:sz w:val="24"/>
          <w:szCs w:val="24"/>
          <w:lang w:eastAsia="pt-BR"/>
        </w:rPr>
        <w:t xml:space="preserve">; </w:t>
      </w:r>
    </w:p>
    <w:p w:rsidR="00831FF3" w:rsidRPr="00F069CA" w:rsidRDefault="0030323D" w:rsidP="00F82EEB">
      <w:pPr>
        <w:numPr>
          <w:ilvl w:val="0"/>
          <w:numId w:val="4"/>
        </w:numPr>
        <w:spacing w:before="120" w:after="120" w:line="360" w:lineRule="auto"/>
        <w:ind w:left="1134" w:hanging="567"/>
        <w:jc w:val="both"/>
        <w:outlineLvl w:val="3"/>
        <w:rPr>
          <w:rFonts w:eastAsia="Times New Roman" w:cs="Arial"/>
          <w:sz w:val="24"/>
          <w:szCs w:val="24"/>
          <w:lang w:eastAsia="pt-BR"/>
        </w:rPr>
      </w:pPr>
      <w:proofErr w:type="gramStart"/>
      <w:r w:rsidRPr="00F069CA">
        <w:rPr>
          <w:rFonts w:eastAsia="Times New Roman" w:cs="Arial"/>
          <w:sz w:val="24"/>
          <w:szCs w:val="24"/>
          <w:lang w:eastAsia="pt-BR"/>
        </w:rPr>
        <w:t>m</w:t>
      </w:r>
      <w:r w:rsidR="00217826" w:rsidRPr="00F069CA">
        <w:rPr>
          <w:rFonts w:eastAsia="Times New Roman" w:cs="Arial"/>
          <w:sz w:val="24"/>
          <w:szCs w:val="24"/>
          <w:lang w:eastAsia="pt-BR"/>
        </w:rPr>
        <w:t>onitor</w:t>
      </w:r>
      <w:proofErr w:type="gramEnd"/>
      <w:r w:rsidR="00217826" w:rsidRPr="00F069CA">
        <w:rPr>
          <w:rFonts w:eastAsia="Times New Roman" w:cs="Arial"/>
          <w:sz w:val="24"/>
          <w:szCs w:val="24"/>
          <w:lang w:eastAsia="pt-BR"/>
        </w:rPr>
        <w:t xml:space="preserve"> de </w:t>
      </w:r>
      <w:r w:rsidRPr="00F069CA">
        <w:rPr>
          <w:rFonts w:eastAsia="Times New Roman" w:cs="Arial"/>
          <w:sz w:val="24"/>
          <w:szCs w:val="24"/>
          <w:lang w:eastAsia="pt-BR"/>
        </w:rPr>
        <w:t>t</w:t>
      </w:r>
      <w:r w:rsidR="00217826" w:rsidRPr="00F069CA">
        <w:rPr>
          <w:rFonts w:eastAsia="Times New Roman" w:cs="Arial"/>
          <w:sz w:val="24"/>
          <w:szCs w:val="24"/>
          <w:lang w:eastAsia="pt-BR"/>
        </w:rPr>
        <w:t xml:space="preserve">ransporte </w:t>
      </w:r>
      <w:r w:rsidRPr="00F069CA">
        <w:rPr>
          <w:rFonts w:eastAsia="Times New Roman" w:cs="Arial"/>
          <w:sz w:val="24"/>
          <w:szCs w:val="24"/>
          <w:lang w:eastAsia="pt-BR"/>
        </w:rPr>
        <w:t>e</w:t>
      </w:r>
      <w:r w:rsidR="00217826" w:rsidRPr="00F069CA">
        <w:rPr>
          <w:rFonts w:eastAsia="Times New Roman" w:cs="Arial"/>
          <w:sz w:val="24"/>
          <w:szCs w:val="24"/>
          <w:lang w:eastAsia="pt-BR"/>
        </w:rPr>
        <w:t xml:space="preserve">scolar; </w:t>
      </w:r>
    </w:p>
    <w:p w:rsidR="00831FF3" w:rsidRPr="00F069CA" w:rsidRDefault="0030323D" w:rsidP="00F82EEB">
      <w:pPr>
        <w:numPr>
          <w:ilvl w:val="0"/>
          <w:numId w:val="4"/>
        </w:numPr>
        <w:spacing w:before="120" w:after="120" w:line="360" w:lineRule="auto"/>
        <w:ind w:left="1134" w:hanging="567"/>
        <w:jc w:val="both"/>
        <w:outlineLvl w:val="3"/>
        <w:rPr>
          <w:rFonts w:eastAsia="Times New Roman" w:cs="Arial"/>
          <w:sz w:val="24"/>
          <w:szCs w:val="24"/>
          <w:lang w:eastAsia="pt-BR"/>
        </w:rPr>
      </w:pPr>
      <w:proofErr w:type="gramStart"/>
      <w:r w:rsidRPr="00F069CA">
        <w:rPr>
          <w:rFonts w:eastAsia="Times New Roman" w:cs="Arial"/>
          <w:sz w:val="24"/>
          <w:szCs w:val="24"/>
          <w:lang w:eastAsia="pt-BR"/>
        </w:rPr>
        <w:t>m</w:t>
      </w:r>
      <w:r w:rsidR="00217826" w:rsidRPr="00F069CA">
        <w:rPr>
          <w:rFonts w:eastAsia="Times New Roman" w:cs="Arial"/>
          <w:sz w:val="24"/>
          <w:szCs w:val="24"/>
          <w:lang w:eastAsia="pt-BR"/>
        </w:rPr>
        <w:t>erendeiro</w:t>
      </w:r>
      <w:proofErr w:type="gramEnd"/>
      <w:r w:rsidR="002D0433" w:rsidRPr="00F069CA">
        <w:rPr>
          <w:rFonts w:eastAsia="Times New Roman" w:cs="Arial"/>
          <w:sz w:val="24"/>
          <w:szCs w:val="24"/>
          <w:lang w:eastAsia="pt-BR"/>
        </w:rPr>
        <w:t xml:space="preserve"> escolar</w:t>
      </w:r>
      <w:r w:rsidR="00217826" w:rsidRPr="00F069CA">
        <w:rPr>
          <w:rFonts w:eastAsia="Times New Roman" w:cs="Arial"/>
          <w:sz w:val="24"/>
          <w:szCs w:val="24"/>
          <w:lang w:eastAsia="pt-BR"/>
        </w:rPr>
        <w:t xml:space="preserve">; </w:t>
      </w:r>
    </w:p>
    <w:p w:rsidR="00F82EEB" w:rsidRPr="00F069CA" w:rsidRDefault="00F82EEB" w:rsidP="00F82EEB">
      <w:pPr>
        <w:numPr>
          <w:ilvl w:val="0"/>
          <w:numId w:val="4"/>
        </w:numPr>
        <w:spacing w:before="120" w:after="120" w:line="360" w:lineRule="auto"/>
        <w:ind w:left="1134" w:hanging="567"/>
        <w:jc w:val="both"/>
        <w:outlineLvl w:val="3"/>
        <w:rPr>
          <w:rFonts w:eastAsia="Times New Roman" w:cs="Arial"/>
          <w:sz w:val="24"/>
          <w:szCs w:val="24"/>
          <w:lang w:eastAsia="pt-BR"/>
        </w:rPr>
      </w:pPr>
      <w:proofErr w:type="gramStart"/>
      <w:r w:rsidRPr="00F069CA">
        <w:rPr>
          <w:rFonts w:eastAsia="Times New Roman" w:cs="Arial"/>
          <w:sz w:val="24"/>
          <w:szCs w:val="24"/>
          <w:lang w:eastAsia="pt-BR"/>
        </w:rPr>
        <w:t>psicólogo</w:t>
      </w:r>
      <w:proofErr w:type="gramEnd"/>
      <w:r w:rsidRPr="00F069CA">
        <w:rPr>
          <w:rFonts w:eastAsia="Times New Roman" w:cs="Arial"/>
          <w:sz w:val="24"/>
          <w:szCs w:val="24"/>
          <w:lang w:eastAsia="pt-BR"/>
        </w:rPr>
        <w:t xml:space="preserve"> da educação;</w:t>
      </w:r>
    </w:p>
    <w:p w:rsidR="00F82EEB" w:rsidRPr="00F069CA" w:rsidRDefault="00F82EEB" w:rsidP="00F82EEB">
      <w:pPr>
        <w:numPr>
          <w:ilvl w:val="0"/>
          <w:numId w:val="4"/>
        </w:numPr>
        <w:spacing w:before="120" w:after="120" w:line="360" w:lineRule="auto"/>
        <w:ind w:left="1134" w:hanging="567"/>
        <w:jc w:val="both"/>
        <w:outlineLvl w:val="3"/>
        <w:rPr>
          <w:rFonts w:eastAsia="Times New Roman" w:cs="Arial"/>
          <w:sz w:val="24"/>
          <w:szCs w:val="24"/>
          <w:lang w:eastAsia="pt-BR"/>
        </w:rPr>
      </w:pPr>
      <w:proofErr w:type="gramStart"/>
      <w:r w:rsidRPr="00F069CA">
        <w:rPr>
          <w:rFonts w:eastAsia="Times New Roman" w:cs="Arial"/>
          <w:sz w:val="24"/>
          <w:szCs w:val="24"/>
          <w:lang w:eastAsia="pt-BR"/>
        </w:rPr>
        <w:t>psicopedagogo</w:t>
      </w:r>
      <w:proofErr w:type="gramEnd"/>
      <w:r w:rsidRPr="00F069CA">
        <w:rPr>
          <w:rFonts w:eastAsia="Times New Roman" w:cs="Arial"/>
          <w:sz w:val="24"/>
          <w:szCs w:val="24"/>
          <w:lang w:eastAsia="pt-BR"/>
        </w:rPr>
        <w:t>; e</w:t>
      </w:r>
    </w:p>
    <w:p w:rsidR="00D33EF5" w:rsidRPr="00F069CA" w:rsidRDefault="0030323D" w:rsidP="00F82EEB">
      <w:pPr>
        <w:numPr>
          <w:ilvl w:val="0"/>
          <w:numId w:val="4"/>
        </w:numPr>
        <w:spacing w:before="120" w:after="120" w:line="360" w:lineRule="auto"/>
        <w:ind w:left="1134" w:hanging="567"/>
        <w:jc w:val="both"/>
        <w:outlineLvl w:val="3"/>
        <w:rPr>
          <w:rFonts w:eastAsia="Times New Roman" w:cs="Arial"/>
          <w:sz w:val="24"/>
          <w:szCs w:val="24"/>
          <w:lang w:eastAsia="pt-BR"/>
        </w:rPr>
      </w:pPr>
      <w:proofErr w:type="gramStart"/>
      <w:r w:rsidRPr="00F069CA">
        <w:rPr>
          <w:rFonts w:eastAsia="Times New Roman" w:cs="Arial"/>
          <w:sz w:val="24"/>
          <w:szCs w:val="24"/>
          <w:lang w:eastAsia="pt-BR"/>
        </w:rPr>
        <w:t>t</w:t>
      </w:r>
      <w:r w:rsidR="00217826" w:rsidRPr="00F069CA">
        <w:rPr>
          <w:rFonts w:eastAsia="Times New Roman" w:cs="Arial"/>
          <w:sz w:val="24"/>
          <w:szCs w:val="24"/>
          <w:lang w:eastAsia="pt-BR"/>
        </w:rPr>
        <w:t>écnico</w:t>
      </w:r>
      <w:proofErr w:type="gramEnd"/>
      <w:r w:rsidR="00217826" w:rsidRPr="00F069CA">
        <w:rPr>
          <w:rFonts w:eastAsia="Times New Roman" w:cs="Arial"/>
          <w:sz w:val="24"/>
          <w:szCs w:val="24"/>
          <w:lang w:eastAsia="pt-BR"/>
        </w:rPr>
        <w:t xml:space="preserve"> em nutrição</w:t>
      </w:r>
      <w:r w:rsidR="00027118" w:rsidRPr="00F069CA">
        <w:rPr>
          <w:rFonts w:eastAsia="Times New Roman" w:cs="Arial"/>
          <w:sz w:val="24"/>
          <w:szCs w:val="24"/>
          <w:lang w:eastAsia="pt-BR"/>
        </w:rPr>
        <w:t xml:space="preserve"> escolar. </w:t>
      </w:r>
    </w:p>
    <w:p w:rsidR="00217826" w:rsidRPr="00F069CA" w:rsidRDefault="003F28BD" w:rsidP="00850FC8">
      <w:pPr>
        <w:spacing w:before="120" w:after="120" w:line="360" w:lineRule="auto"/>
        <w:jc w:val="both"/>
        <w:outlineLvl w:val="3"/>
        <w:rPr>
          <w:rFonts w:eastAsia="Times New Roman" w:cs="Arial"/>
          <w:sz w:val="24"/>
          <w:szCs w:val="24"/>
          <w:lang w:eastAsia="pt-BR"/>
        </w:rPr>
      </w:pPr>
      <w:r w:rsidRPr="00F069CA">
        <w:rPr>
          <w:rFonts w:eastAsia="Times New Roman" w:cs="Arial"/>
          <w:sz w:val="24"/>
          <w:szCs w:val="24"/>
          <w:lang w:eastAsia="pt-BR"/>
        </w:rPr>
        <w:tab/>
      </w:r>
      <w:r w:rsidR="00217826" w:rsidRPr="00F069CA">
        <w:rPr>
          <w:rFonts w:eastAsia="Times New Roman" w:cs="Arial"/>
          <w:sz w:val="24"/>
          <w:szCs w:val="24"/>
          <w:lang w:eastAsia="pt-BR"/>
        </w:rPr>
        <w:t xml:space="preserve">Art. </w:t>
      </w:r>
      <w:r w:rsidR="00785236" w:rsidRPr="00F069CA">
        <w:rPr>
          <w:rFonts w:eastAsia="Times New Roman" w:cs="Arial"/>
          <w:sz w:val="24"/>
          <w:szCs w:val="24"/>
          <w:lang w:eastAsia="pt-BR"/>
        </w:rPr>
        <w:t>1</w:t>
      </w:r>
      <w:r w:rsidR="00276640" w:rsidRPr="00F069CA">
        <w:rPr>
          <w:rFonts w:eastAsia="Times New Roman" w:cs="Arial"/>
          <w:sz w:val="24"/>
          <w:szCs w:val="24"/>
          <w:lang w:eastAsia="pt-BR"/>
        </w:rPr>
        <w:t>19</w:t>
      </w:r>
      <w:r w:rsidR="008C380E" w:rsidRPr="00F069CA">
        <w:rPr>
          <w:rFonts w:eastAsia="Times New Roman" w:cs="Arial"/>
          <w:sz w:val="24"/>
          <w:szCs w:val="24"/>
          <w:lang w:eastAsia="pt-BR"/>
        </w:rPr>
        <w:t>.</w:t>
      </w:r>
      <w:r w:rsidR="00217826" w:rsidRPr="00F069CA">
        <w:rPr>
          <w:rFonts w:eastAsia="Times New Roman" w:cs="Arial"/>
          <w:sz w:val="24"/>
          <w:szCs w:val="24"/>
          <w:lang w:eastAsia="pt-BR"/>
        </w:rPr>
        <w:t xml:space="preserve"> Os </w:t>
      </w:r>
      <w:r w:rsidR="004B1AA4" w:rsidRPr="00F069CA">
        <w:rPr>
          <w:rFonts w:eastAsia="Times New Roman" w:cs="Arial"/>
          <w:sz w:val="24"/>
          <w:szCs w:val="24"/>
          <w:lang w:eastAsia="pt-BR"/>
        </w:rPr>
        <w:t xml:space="preserve">empregos públicos </w:t>
      </w:r>
      <w:r w:rsidR="00217826" w:rsidRPr="00F069CA">
        <w:rPr>
          <w:rFonts w:eastAsia="Times New Roman" w:cs="Arial"/>
          <w:sz w:val="24"/>
          <w:szCs w:val="24"/>
          <w:lang w:eastAsia="pt-BR"/>
        </w:rPr>
        <w:t xml:space="preserve">dos Funcionários da Educação Pública Municipal serão providos mediante concurso público de provas </w:t>
      </w:r>
      <w:r w:rsidR="006F663E" w:rsidRPr="00F069CA">
        <w:rPr>
          <w:rFonts w:eastAsia="Times New Roman" w:cs="Arial"/>
          <w:sz w:val="24"/>
          <w:szCs w:val="24"/>
          <w:lang w:eastAsia="pt-BR"/>
        </w:rPr>
        <w:t xml:space="preserve">ou provas e títulos </w:t>
      </w:r>
      <w:r w:rsidR="00217826" w:rsidRPr="00F069CA">
        <w:rPr>
          <w:rFonts w:eastAsia="Times New Roman" w:cs="Arial"/>
          <w:sz w:val="24"/>
          <w:szCs w:val="24"/>
          <w:lang w:eastAsia="pt-BR"/>
        </w:rPr>
        <w:t>conforme legislação</w:t>
      </w:r>
      <w:r w:rsidR="003719DC" w:rsidRPr="00F069CA">
        <w:rPr>
          <w:rFonts w:eastAsia="Times New Roman" w:cs="Arial"/>
          <w:sz w:val="24"/>
          <w:szCs w:val="24"/>
          <w:lang w:eastAsia="pt-BR"/>
        </w:rPr>
        <w:t xml:space="preserve"> aplicável</w:t>
      </w:r>
      <w:r w:rsidR="00217826" w:rsidRPr="00F069CA">
        <w:rPr>
          <w:rFonts w:eastAsia="Times New Roman" w:cs="Arial"/>
          <w:sz w:val="24"/>
          <w:szCs w:val="24"/>
          <w:lang w:eastAsia="pt-BR"/>
        </w:rPr>
        <w:t xml:space="preserve">. </w:t>
      </w:r>
    </w:p>
    <w:p w:rsidR="00217826" w:rsidRPr="00F069CA" w:rsidRDefault="00217826" w:rsidP="00180162">
      <w:pPr>
        <w:spacing w:before="120" w:after="120" w:line="360" w:lineRule="auto"/>
        <w:ind w:firstLine="708"/>
        <w:jc w:val="both"/>
        <w:outlineLvl w:val="3"/>
        <w:rPr>
          <w:rFonts w:eastAsia="Times New Roman" w:cs="Arial"/>
          <w:sz w:val="24"/>
          <w:szCs w:val="24"/>
          <w:lang w:eastAsia="pt-BR"/>
        </w:rPr>
      </w:pPr>
      <w:r w:rsidRPr="00F069CA">
        <w:rPr>
          <w:rFonts w:eastAsia="Times New Roman" w:cs="Arial"/>
          <w:sz w:val="24"/>
          <w:szCs w:val="24"/>
          <w:lang w:eastAsia="pt-BR"/>
        </w:rPr>
        <w:t xml:space="preserve">§ 1º Além da comprovação de outros requisitos legais, para o provimento e exercício dos </w:t>
      </w:r>
      <w:r w:rsidR="004B1AA4" w:rsidRPr="00F069CA">
        <w:rPr>
          <w:rFonts w:eastAsia="Times New Roman" w:cs="Arial"/>
          <w:sz w:val="24"/>
          <w:szCs w:val="24"/>
          <w:lang w:eastAsia="pt-BR"/>
        </w:rPr>
        <w:t xml:space="preserve">empregos públicos </w:t>
      </w:r>
      <w:r w:rsidRPr="00F069CA">
        <w:rPr>
          <w:rFonts w:eastAsia="Times New Roman" w:cs="Arial"/>
          <w:sz w:val="24"/>
          <w:szCs w:val="24"/>
          <w:lang w:eastAsia="pt-BR"/>
        </w:rPr>
        <w:t xml:space="preserve">efetivos, o candidato deverá satisfazer e atender </w:t>
      </w:r>
      <w:r w:rsidR="003719DC" w:rsidRPr="00F069CA">
        <w:rPr>
          <w:rFonts w:eastAsia="Times New Roman" w:cs="Arial"/>
          <w:sz w:val="24"/>
          <w:szCs w:val="24"/>
          <w:lang w:eastAsia="pt-BR"/>
        </w:rPr>
        <w:t>às</w:t>
      </w:r>
      <w:r w:rsidRPr="00F069CA">
        <w:rPr>
          <w:rFonts w:eastAsia="Times New Roman" w:cs="Arial"/>
          <w:sz w:val="24"/>
          <w:szCs w:val="24"/>
          <w:lang w:eastAsia="pt-BR"/>
        </w:rPr>
        <w:t xml:space="preserve"> exigências estabelecidas no </w:t>
      </w:r>
      <w:r w:rsidR="00180162" w:rsidRPr="00F069CA">
        <w:rPr>
          <w:rFonts w:eastAsia="Times New Roman" w:cs="Arial"/>
          <w:sz w:val="24"/>
          <w:szCs w:val="24"/>
          <w:lang w:eastAsia="pt-BR"/>
        </w:rPr>
        <w:t>e</w:t>
      </w:r>
      <w:r w:rsidRPr="00F069CA">
        <w:rPr>
          <w:rFonts w:eastAsia="Times New Roman" w:cs="Arial"/>
          <w:sz w:val="24"/>
          <w:szCs w:val="24"/>
          <w:lang w:eastAsia="pt-BR"/>
        </w:rPr>
        <w:t xml:space="preserve">dital do concurso público. </w:t>
      </w:r>
    </w:p>
    <w:p w:rsidR="00760603" w:rsidRPr="00F069CA" w:rsidRDefault="00217826" w:rsidP="00180162">
      <w:pPr>
        <w:spacing w:before="120" w:after="120" w:line="360" w:lineRule="auto"/>
        <w:ind w:firstLine="708"/>
        <w:jc w:val="both"/>
        <w:outlineLvl w:val="3"/>
        <w:rPr>
          <w:rFonts w:eastAsia="Times New Roman" w:cs="Arial"/>
          <w:sz w:val="24"/>
          <w:szCs w:val="24"/>
          <w:lang w:eastAsia="pt-BR"/>
        </w:rPr>
      </w:pPr>
      <w:r w:rsidRPr="00F069CA">
        <w:rPr>
          <w:rFonts w:eastAsia="Times New Roman" w:cs="Arial"/>
          <w:sz w:val="24"/>
          <w:szCs w:val="24"/>
          <w:lang w:eastAsia="pt-BR"/>
        </w:rPr>
        <w:t xml:space="preserve">§ 2º </w:t>
      </w:r>
      <w:r w:rsidR="00D339C2" w:rsidRPr="00F069CA">
        <w:rPr>
          <w:rFonts w:eastAsia="Times New Roman" w:cs="Arial"/>
          <w:sz w:val="24"/>
          <w:szCs w:val="24"/>
          <w:lang w:eastAsia="pt-BR"/>
        </w:rPr>
        <w:t>As atribuições do</w:t>
      </w:r>
      <w:r w:rsidRPr="00F069CA">
        <w:rPr>
          <w:rFonts w:eastAsia="Times New Roman" w:cs="Arial"/>
          <w:sz w:val="24"/>
          <w:szCs w:val="24"/>
          <w:lang w:eastAsia="pt-BR"/>
        </w:rPr>
        <w:t xml:space="preserve">s </w:t>
      </w:r>
      <w:r w:rsidR="004B1AA4" w:rsidRPr="00F069CA">
        <w:rPr>
          <w:rFonts w:eastAsia="Times New Roman" w:cs="Arial"/>
          <w:sz w:val="24"/>
          <w:szCs w:val="24"/>
          <w:lang w:eastAsia="pt-BR"/>
        </w:rPr>
        <w:t xml:space="preserve">empregos públicos </w:t>
      </w:r>
      <w:r w:rsidRPr="00F069CA">
        <w:rPr>
          <w:rFonts w:eastAsia="Times New Roman" w:cs="Arial"/>
          <w:sz w:val="24"/>
          <w:szCs w:val="24"/>
          <w:lang w:eastAsia="pt-BR"/>
        </w:rPr>
        <w:t xml:space="preserve">que compõem o Quadro dos Funcionários da Educação Pública Municipal </w:t>
      </w:r>
      <w:r w:rsidR="00D339C2" w:rsidRPr="00F069CA">
        <w:rPr>
          <w:rFonts w:eastAsia="Times New Roman" w:cs="Arial"/>
          <w:sz w:val="24"/>
          <w:szCs w:val="24"/>
          <w:lang w:eastAsia="pt-BR"/>
        </w:rPr>
        <w:t xml:space="preserve">e as habilitações exigidas estão descritas no Anexo </w:t>
      </w:r>
      <w:r w:rsidR="003F62D4" w:rsidRPr="00F069CA">
        <w:rPr>
          <w:rFonts w:eastAsia="Times New Roman" w:cs="Arial"/>
          <w:sz w:val="24"/>
          <w:szCs w:val="24"/>
          <w:lang w:eastAsia="pt-BR"/>
        </w:rPr>
        <w:t>I</w:t>
      </w:r>
      <w:r w:rsidR="007B7E91" w:rsidRPr="00F069CA">
        <w:rPr>
          <w:rFonts w:eastAsia="Times New Roman" w:cs="Arial"/>
          <w:sz w:val="24"/>
          <w:szCs w:val="24"/>
          <w:lang w:eastAsia="pt-BR"/>
        </w:rPr>
        <w:t>–B</w:t>
      </w:r>
      <w:r w:rsidR="00180162" w:rsidRPr="00F069CA">
        <w:rPr>
          <w:rFonts w:eastAsia="Times New Roman" w:cs="Arial"/>
          <w:sz w:val="24"/>
          <w:szCs w:val="24"/>
          <w:lang w:eastAsia="pt-BR"/>
        </w:rPr>
        <w:t xml:space="preserve"> desta lei</w:t>
      </w:r>
      <w:r w:rsidR="007B7E91" w:rsidRPr="00F069CA">
        <w:rPr>
          <w:rFonts w:eastAsia="Times New Roman" w:cs="Arial"/>
          <w:sz w:val="24"/>
          <w:szCs w:val="24"/>
          <w:lang w:eastAsia="pt-BR"/>
        </w:rPr>
        <w:t xml:space="preserve">. </w:t>
      </w:r>
    </w:p>
    <w:p w:rsidR="00217826" w:rsidRPr="00F069CA" w:rsidRDefault="00217826" w:rsidP="007B7E91">
      <w:pPr>
        <w:spacing w:before="120" w:after="120" w:line="240" w:lineRule="auto"/>
        <w:jc w:val="center"/>
        <w:outlineLvl w:val="3"/>
        <w:rPr>
          <w:rFonts w:cs="Arial"/>
          <w:sz w:val="24"/>
          <w:szCs w:val="24"/>
        </w:rPr>
      </w:pPr>
      <w:r w:rsidRPr="00F069CA">
        <w:rPr>
          <w:rFonts w:cs="Arial"/>
          <w:sz w:val="24"/>
          <w:szCs w:val="24"/>
        </w:rPr>
        <w:t>Seção II</w:t>
      </w:r>
    </w:p>
    <w:p w:rsidR="00760603" w:rsidRPr="00F069CA" w:rsidRDefault="00217826" w:rsidP="00760603">
      <w:pPr>
        <w:spacing w:before="120" w:after="120" w:line="240" w:lineRule="auto"/>
        <w:jc w:val="center"/>
        <w:rPr>
          <w:rFonts w:cs="Arial"/>
          <w:sz w:val="24"/>
          <w:szCs w:val="24"/>
        </w:rPr>
      </w:pPr>
      <w:r w:rsidRPr="00F069CA">
        <w:rPr>
          <w:rFonts w:cs="Arial"/>
          <w:sz w:val="24"/>
          <w:szCs w:val="24"/>
        </w:rPr>
        <w:t xml:space="preserve">Do Concurso Público </w:t>
      </w:r>
    </w:p>
    <w:p w:rsidR="00217826" w:rsidRPr="00F069CA" w:rsidRDefault="003F28BD" w:rsidP="00850FC8">
      <w:pPr>
        <w:spacing w:before="120" w:after="120" w:line="360" w:lineRule="auto"/>
        <w:ind w:left="60"/>
        <w:jc w:val="both"/>
        <w:rPr>
          <w:rFonts w:cs="Arial"/>
          <w:sz w:val="24"/>
          <w:szCs w:val="24"/>
        </w:rPr>
      </w:pPr>
      <w:r w:rsidRPr="00F069CA">
        <w:rPr>
          <w:rFonts w:cs="Arial"/>
          <w:sz w:val="24"/>
          <w:szCs w:val="24"/>
        </w:rPr>
        <w:tab/>
      </w:r>
      <w:r w:rsidR="00217826" w:rsidRPr="00F069CA">
        <w:rPr>
          <w:rFonts w:cs="Arial"/>
          <w:sz w:val="24"/>
          <w:szCs w:val="24"/>
        </w:rPr>
        <w:t xml:space="preserve">Art. </w:t>
      </w:r>
      <w:r w:rsidR="00530E82" w:rsidRPr="00F069CA">
        <w:rPr>
          <w:rFonts w:cs="Arial"/>
          <w:sz w:val="24"/>
          <w:szCs w:val="24"/>
        </w:rPr>
        <w:t>1</w:t>
      </w:r>
      <w:r w:rsidR="008C380E" w:rsidRPr="00F069CA">
        <w:rPr>
          <w:rFonts w:cs="Arial"/>
          <w:sz w:val="24"/>
          <w:szCs w:val="24"/>
        </w:rPr>
        <w:t>2</w:t>
      </w:r>
      <w:r w:rsidR="00276640" w:rsidRPr="00F069CA">
        <w:rPr>
          <w:rFonts w:cs="Arial"/>
          <w:sz w:val="24"/>
          <w:szCs w:val="24"/>
        </w:rPr>
        <w:t>0</w:t>
      </w:r>
      <w:r w:rsidR="008C380E" w:rsidRPr="00F069CA">
        <w:rPr>
          <w:rFonts w:cs="Arial"/>
          <w:sz w:val="24"/>
          <w:szCs w:val="24"/>
        </w:rPr>
        <w:t>.</w:t>
      </w:r>
      <w:r w:rsidR="00804A7B" w:rsidRPr="00F069CA">
        <w:rPr>
          <w:rFonts w:cs="Arial"/>
          <w:sz w:val="24"/>
          <w:szCs w:val="24"/>
        </w:rPr>
        <w:t xml:space="preserve"> </w:t>
      </w:r>
      <w:r w:rsidR="00217826" w:rsidRPr="00F069CA">
        <w:rPr>
          <w:rFonts w:cs="Arial"/>
          <w:sz w:val="24"/>
          <w:szCs w:val="24"/>
        </w:rPr>
        <w:t>A investidura nos empregos do Quadro dos Funcionários da Educação</w:t>
      </w:r>
      <w:r w:rsidR="00C94FDD" w:rsidRPr="00F069CA">
        <w:rPr>
          <w:rFonts w:cs="Arial"/>
          <w:sz w:val="24"/>
          <w:szCs w:val="24"/>
        </w:rPr>
        <w:t xml:space="preserve"> Pública Municipal </w:t>
      </w:r>
      <w:r w:rsidR="00217826" w:rsidRPr="00F069CA">
        <w:rPr>
          <w:rFonts w:cs="Arial"/>
          <w:sz w:val="24"/>
          <w:szCs w:val="24"/>
        </w:rPr>
        <w:t xml:space="preserve">dar-se-á exclusivamente por concurso público de provas </w:t>
      </w:r>
      <w:r w:rsidR="000E5D36" w:rsidRPr="00F069CA">
        <w:rPr>
          <w:rFonts w:cs="Arial"/>
          <w:sz w:val="24"/>
          <w:szCs w:val="24"/>
        </w:rPr>
        <w:t xml:space="preserve">ou provas e títulos </w:t>
      </w:r>
      <w:r w:rsidR="00217826" w:rsidRPr="00F069CA">
        <w:rPr>
          <w:rFonts w:cs="Arial"/>
          <w:sz w:val="24"/>
          <w:szCs w:val="24"/>
        </w:rPr>
        <w:t>específicos para cada emprego, atendidos os seguintes requisitos básicos</w:t>
      </w:r>
      <w:r w:rsidR="003719DC" w:rsidRPr="00F069CA">
        <w:rPr>
          <w:rFonts w:cs="Arial"/>
          <w:sz w:val="24"/>
          <w:szCs w:val="24"/>
        </w:rPr>
        <w:t xml:space="preserve"> para ingresso</w:t>
      </w:r>
      <w:r w:rsidR="00217826" w:rsidRPr="00F069CA">
        <w:rPr>
          <w:rFonts w:cs="Arial"/>
          <w:sz w:val="24"/>
          <w:szCs w:val="24"/>
        </w:rPr>
        <w:t>:</w:t>
      </w:r>
    </w:p>
    <w:p w:rsidR="00217826" w:rsidRPr="00F069CA" w:rsidRDefault="00831FF3" w:rsidP="00850FC8">
      <w:pPr>
        <w:spacing w:before="120" w:after="120" w:line="360" w:lineRule="auto"/>
        <w:ind w:left="284"/>
        <w:jc w:val="both"/>
        <w:rPr>
          <w:rFonts w:cs="Arial"/>
          <w:sz w:val="24"/>
          <w:szCs w:val="24"/>
        </w:rPr>
      </w:pPr>
      <w:r w:rsidRPr="00F069CA">
        <w:rPr>
          <w:rFonts w:cs="Arial"/>
          <w:sz w:val="24"/>
          <w:szCs w:val="24"/>
        </w:rPr>
        <w:t xml:space="preserve">I - </w:t>
      </w:r>
      <w:r w:rsidR="00217826" w:rsidRPr="00F069CA">
        <w:rPr>
          <w:rFonts w:cs="Arial"/>
          <w:sz w:val="24"/>
          <w:szCs w:val="24"/>
        </w:rPr>
        <w:t>nacionalidade brasileira</w:t>
      </w:r>
      <w:r w:rsidR="00C94FDD" w:rsidRPr="00F069CA">
        <w:rPr>
          <w:rFonts w:cs="Arial"/>
          <w:sz w:val="24"/>
          <w:szCs w:val="24"/>
        </w:rPr>
        <w:t xml:space="preserve"> ou naturalizado</w:t>
      </w:r>
      <w:r w:rsidR="00217826" w:rsidRPr="00F069CA">
        <w:rPr>
          <w:rFonts w:cs="Arial"/>
          <w:sz w:val="24"/>
          <w:szCs w:val="24"/>
        </w:rPr>
        <w:t>;</w:t>
      </w:r>
      <w:r w:rsidR="000E5D36" w:rsidRPr="00F069CA">
        <w:rPr>
          <w:rFonts w:cs="Arial"/>
          <w:sz w:val="24"/>
          <w:szCs w:val="24"/>
        </w:rPr>
        <w:t xml:space="preserve"> </w:t>
      </w:r>
    </w:p>
    <w:p w:rsidR="00217826" w:rsidRPr="00F069CA" w:rsidRDefault="00831FF3" w:rsidP="00850FC8">
      <w:pPr>
        <w:spacing w:before="120" w:after="120" w:line="360" w:lineRule="auto"/>
        <w:ind w:left="284"/>
        <w:jc w:val="both"/>
        <w:rPr>
          <w:rFonts w:cs="Arial"/>
          <w:sz w:val="24"/>
          <w:szCs w:val="24"/>
        </w:rPr>
      </w:pPr>
      <w:r w:rsidRPr="00F069CA">
        <w:rPr>
          <w:rFonts w:cs="Arial"/>
          <w:sz w:val="24"/>
          <w:szCs w:val="24"/>
        </w:rPr>
        <w:t xml:space="preserve">II - </w:t>
      </w:r>
      <w:r w:rsidR="00217826" w:rsidRPr="00F069CA">
        <w:rPr>
          <w:rFonts w:cs="Arial"/>
          <w:sz w:val="24"/>
          <w:szCs w:val="24"/>
        </w:rPr>
        <w:t>pleno gozo dos direitos políticos;</w:t>
      </w:r>
    </w:p>
    <w:p w:rsidR="000E5D36" w:rsidRPr="00F069CA" w:rsidRDefault="000E5D36" w:rsidP="00850FC8">
      <w:pPr>
        <w:spacing w:before="120" w:after="120" w:line="360" w:lineRule="auto"/>
        <w:ind w:left="284"/>
        <w:jc w:val="both"/>
        <w:rPr>
          <w:rFonts w:cs="Arial"/>
          <w:sz w:val="24"/>
          <w:szCs w:val="24"/>
        </w:rPr>
      </w:pPr>
      <w:r w:rsidRPr="00F069CA">
        <w:rPr>
          <w:rFonts w:cs="Arial"/>
          <w:sz w:val="24"/>
          <w:szCs w:val="24"/>
        </w:rPr>
        <w:lastRenderedPageBreak/>
        <w:t xml:space="preserve">III - quitação com as obrigações militares; </w:t>
      </w:r>
    </w:p>
    <w:p w:rsidR="000E5D36" w:rsidRPr="00F069CA" w:rsidRDefault="000E5D36" w:rsidP="00850FC8">
      <w:pPr>
        <w:spacing w:before="120" w:after="120" w:line="360" w:lineRule="auto"/>
        <w:ind w:left="284"/>
        <w:jc w:val="both"/>
        <w:rPr>
          <w:rFonts w:cs="Arial"/>
          <w:sz w:val="24"/>
          <w:szCs w:val="24"/>
        </w:rPr>
      </w:pPr>
      <w:r w:rsidRPr="00F069CA">
        <w:rPr>
          <w:rFonts w:cs="Arial"/>
          <w:sz w:val="24"/>
          <w:szCs w:val="24"/>
        </w:rPr>
        <w:t>IV - quitação com as obrigações eleitorais;</w:t>
      </w:r>
    </w:p>
    <w:p w:rsidR="00217826" w:rsidRPr="00F069CA" w:rsidRDefault="00831FF3" w:rsidP="00850FC8">
      <w:pPr>
        <w:spacing w:before="120" w:after="120" w:line="360" w:lineRule="auto"/>
        <w:ind w:left="284"/>
        <w:jc w:val="both"/>
        <w:rPr>
          <w:rFonts w:cs="Arial"/>
          <w:sz w:val="24"/>
          <w:szCs w:val="24"/>
        </w:rPr>
      </w:pPr>
      <w:r w:rsidRPr="00F069CA">
        <w:rPr>
          <w:rFonts w:cs="Arial"/>
          <w:sz w:val="24"/>
          <w:szCs w:val="24"/>
        </w:rPr>
        <w:t xml:space="preserve">V - </w:t>
      </w:r>
      <w:r w:rsidR="00217826" w:rsidRPr="00F069CA">
        <w:rPr>
          <w:rFonts w:cs="Arial"/>
          <w:sz w:val="24"/>
          <w:szCs w:val="24"/>
        </w:rPr>
        <w:t xml:space="preserve">idade mínima de </w:t>
      </w:r>
      <w:r w:rsidR="00180162" w:rsidRPr="00F069CA">
        <w:rPr>
          <w:rFonts w:cs="Arial"/>
          <w:sz w:val="24"/>
          <w:szCs w:val="24"/>
        </w:rPr>
        <w:t>18 (</w:t>
      </w:r>
      <w:r w:rsidR="00217826" w:rsidRPr="00F069CA">
        <w:rPr>
          <w:rFonts w:cs="Arial"/>
          <w:sz w:val="24"/>
          <w:szCs w:val="24"/>
        </w:rPr>
        <w:t>dezoito</w:t>
      </w:r>
      <w:r w:rsidR="00180162" w:rsidRPr="00F069CA">
        <w:rPr>
          <w:rFonts w:cs="Arial"/>
          <w:sz w:val="24"/>
          <w:szCs w:val="24"/>
        </w:rPr>
        <w:t>)</w:t>
      </w:r>
      <w:r w:rsidR="00217826" w:rsidRPr="00F069CA">
        <w:rPr>
          <w:rFonts w:cs="Arial"/>
          <w:sz w:val="24"/>
          <w:szCs w:val="24"/>
        </w:rPr>
        <w:t xml:space="preserve"> anos;</w:t>
      </w:r>
    </w:p>
    <w:p w:rsidR="00217826" w:rsidRPr="00F069CA" w:rsidRDefault="000E5D36" w:rsidP="00850FC8">
      <w:pPr>
        <w:spacing w:before="120" w:after="120" w:line="360" w:lineRule="auto"/>
        <w:ind w:firstLine="284"/>
        <w:jc w:val="both"/>
        <w:rPr>
          <w:rFonts w:cs="Arial"/>
          <w:sz w:val="24"/>
          <w:szCs w:val="24"/>
        </w:rPr>
      </w:pPr>
      <w:r w:rsidRPr="00F069CA">
        <w:rPr>
          <w:rFonts w:cs="Arial"/>
          <w:sz w:val="24"/>
          <w:szCs w:val="24"/>
        </w:rPr>
        <w:t xml:space="preserve">VI - </w:t>
      </w:r>
      <w:r w:rsidR="00217826" w:rsidRPr="00F069CA">
        <w:rPr>
          <w:rFonts w:cs="Arial"/>
          <w:sz w:val="24"/>
          <w:szCs w:val="24"/>
        </w:rPr>
        <w:t>nível de escolaridade exigido para o exercício das a</w:t>
      </w:r>
      <w:r w:rsidR="00594802" w:rsidRPr="00F069CA">
        <w:rPr>
          <w:rFonts w:cs="Arial"/>
          <w:sz w:val="24"/>
          <w:szCs w:val="24"/>
        </w:rPr>
        <w:t>tribuições relativas ao emprego;</w:t>
      </w:r>
    </w:p>
    <w:p w:rsidR="00594802" w:rsidRPr="00F069CA" w:rsidRDefault="00594802" w:rsidP="00850FC8">
      <w:pPr>
        <w:spacing w:before="120" w:after="120" w:line="360" w:lineRule="auto"/>
        <w:ind w:firstLine="284"/>
        <w:jc w:val="both"/>
        <w:rPr>
          <w:rFonts w:cs="Arial"/>
          <w:sz w:val="24"/>
          <w:szCs w:val="24"/>
        </w:rPr>
      </w:pPr>
      <w:r w:rsidRPr="00F069CA">
        <w:rPr>
          <w:rFonts w:cs="Arial"/>
          <w:sz w:val="24"/>
          <w:szCs w:val="24"/>
        </w:rPr>
        <w:t>VII – não te</w:t>
      </w:r>
      <w:r w:rsidR="00C10658" w:rsidRPr="00F069CA">
        <w:rPr>
          <w:rFonts w:cs="Arial"/>
          <w:sz w:val="24"/>
          <w:szCs w:val="24"/>
        </w:rPr>
        <w:t>r</w:t>
      </w:r>
      <w:r w:rsidRPr="00F069CA">
        <w:rPr>
          <w:rFonts w:cs="Arial"/>
          <w:sz w:val="24"/>
          <w:szCs w:val="24"/>
        </w:rPr>
        <w:t xml:space="preserve"> sido demitido do serviço público no período de </w:t>
      </w:r>
      <w:r w:rsidR="00180162" w:rsidRPr="00F069CA">
        <w:rPr>
          <w:rFonts w:cs="Arial"/>
          <w:sz w:val="24"/>
          <w:szCs w:val="24"/>
        </w:rPr>
        <w:t>5 (</w:t>
      </w:r>
      <w:r w:rsidRPr="00F069CA">
        <w:rPr>
          <w:rFonts w:cs="Arial"/>
          <w:sz w:val="24"/>
          <w:szCs w:val="24"/>
        </w:rPr>
        <w:t>cinco</w:t>
      </w:r>
      <w:r w:rsidR="00180162" w:rsidRPr="00F069CA">
        <w:rPr>
          <w:rFonts w:cs="Arial"/>
          <w:sz w:val="24"/>
          <w:szCs w:val="24"/>
        </w:rPr>
        <w:t>)</w:t>
      </w:r>
      <w:r w:rsidRPr="00F069CA">
        <w:rPr>
          <w:rFonts w:cs="Arial"/>
          <w:sz w:val="24"/>
          <w:szCs w:val="24"/>
        </w:rPr>
        <w:t xml:space="preserve"> anos que antecede sua admissão;</w:t>
      </w:r>
      <w:r w:rsidR="00180162" w:rsidRPr="00F069CA">
        <w:rPr>
          <w:rFonts w:cs="Arial"/>
          <w:sz w:val="24"/>
          <w:szCs w:val="24"/>
        </w:rPr>
        <w:t xml:space="preserve"> e</w:t>
      </w:r>
    </w:p>
    <w:p w:rsidR="00594802" w:rsidRPr="00F069CA" w:rsidRDefault="00594802" w:rsidP="00850FC8">
      <w:pPr>
        <w:spacing w:before="120" w:after="120" w:line="360" w:lineRule="auto"/>
        <w:ind w:firstLine="284"/>
        <w:jc w:val="both"/>
        <w:rPr>
          <w:rFonts w:cs="Arial"/>
          <w:sz w:val="24"/>
          <w:szCs w:val="24"/>
        </w:rPr>
      </w:pPr>
      <w:r w:rsidRPr="00F069CA">
        <w:rPr>
          <w:rFonts w:cs="Arial"/>
          <w:sz w:val="24"/>
          <w:szCs w:val="24"/>
        </w:rPr>
        <w:tab/>
        <w:t xml:space="preserve">VIII – apresentar, no ato da posse, certidão do distribuidor judicial cível e criminal, incluindo execuções penais. </w:t>
      </w:r>
    </w:p>
    <w:p w:rsidR="00217826" w:rsidRPr="00F069CA" w:rsidRDefault="00217826" w:rsidP="00180162">
      <w:pPr>
        <w:spacing w:before="120" w:after="120" w:line="360" w:lineRule="auto"/>
        <w:ind w:firstLine="708"/>
        <w:jc w:val="both"/>
        <w:rPr>
          <w:rFonts w:cs="Arial"/>
          <w:sz w:val="24"/>
          <w:szCs w:val="24"/>
        </w:rPr>
      </w:pPr>
      <w:r w:rsidRPr="00F069CA">
        <w:rPr>
          <w:rFonts w:cs="Arial"/>
          <w:sz w:val="24"/>
          <w:szCs w:val="24"/>
        </w:rPr>
        <w:t>§ 1º O prazo de validade do concurso, os requisitos a serem atendidos pelos candidatos e as condições de sua realização serão estabelecidos em editais com ampla divulgação.</w:t>
      </w:r>
    </w:p>
    <w:p w:rsidR="00217826" w:rsidRPr="00F069CA" w:rsidRDefault="00217826" w:rsidP="00180162">
      <w:pPr>
        <w:spacing w:before="120" w:after="120" w:line="360" w:lineRule="auto"/>
        <w:ind w:firstLine="708"/>
        <w:jc w:val="both"/>
        <w:rPr>
          <w:rFonts w:cs="Arial"/>
          <w:sz w:val="24"/>
          <w:szCs w:val="24"/>
        </w:rPr>
      </w:pPr>
      <w:r w:rsidRPr="00F069CA">
        <w:rPr>
          <w:rFonts w:cs="Arial"/>
          <w:sz w:val="24"/>
          <w:szCs w:val="24"/>
        </w:rPr>
        <w:t xml:space="preserve">§ </w:t>
      </w:r>
      <w:r w:rsidR="003719DC" w:rsidRPr="00F069CA">
        <w:rPr>
          <w:rFonts w:cs="Arial"/>
          <w:sz w:val="24"/>
          <w:szCs w:val="24"/>
        </w:rPr>
        <w:t>2</w:t>
      </w:r>
      <w:r w:rsidRPr="00F069CA">
        <w:rPr>
          <w:rFonts w:cs="Arial"/>
          <w:sz w:val="24"/>
          <w:szCs w:val="24"/>
        </w:rPr>
        <w:t>º Não será aberto novo concurso público enquanto a ocupação do emprego, atendendo os requisitos exigidos, puder ser feita por servidor em disponibilidade, excedente, ou por candidato aprovado em concurso anterior com prazo de validade não expirado.</w:t>
      </w:r>
    </w:p>
    <w:p w:rsidR="00217826" w:rsidRPr="00F069CA" w:rsidRDefault="00217826" w:rsidP="00180162">
      <w:pPr>
        <w:spacing w:before="120" w:after="120" w:line="360" w:lineRule="auto"/>
        <w:ind w:firstLine="708"/>
        <w:jc w:val="both"/>
        <w:rPr>
          <w:rFonts w:cs="Arial"/>
          <w:sz w:val="24"/>
          <w:szCs w:val="24"/>
        </w:rPr>
      </w:pPr>
      <w:r w:rsidRPr="00F069CA">
        <w:rPr>
          <w:rFonts w:cs="Arial"/>
          <w:sz w:val="24"/>
          <w:szCs w:val="24"/>
        </w:rPr>
        <w:t xml:space="preserve">§ </w:t>
      </w:r>
      <w:r w:rsidR="003719DC" w:rsidRPr="00F069CA">
        <w:rPr>
          <w:rFonts w:cs="Arial"/>
          <w:sz w:val="24"/>
          <w:szCs w:val="24"/>
        </w:rPr>
        <w:t>3</w:t>
      </w:r>
      <w:r w:rsidRPr="00F069CA">
        <w:rPr>
          <w:rFonts w:cs="Arial"/>
          <w:sz w:val="24"/>
          <w:szCs w:val="24"/>
        </w:rPr>
        <w:t xml:space="preserve">º A aprovação em concurso público dá condição à nomeação do candidato aprovado dentro do número de vagas previsto no edital respectivo, seguindo rigorosa ordem de classificação dos candidatos e após exame </w:t>
      </w:r>
      <w:r w:rsidR="000E5D36" w:rsidRPr="00F069CA">
        <w:rPr>
          <w:rFonts w:cs="Arial"/>
          <w:sz w:val="24"/>
          <w:szCs w:val="24"/>
        </w:rPr>
        <w:t xml:space="preserve">admissional </w:t>
      </w:r>
      <w:r w:rsidRPr="00F069CA">
        <w:rPr>
          <w:rFonts w:cs="Arial"/>
          <w:sz w:val="24"/>
          <w:szCs w:val="24"/>
        </w:rPr>
        <w:t>específico para admissão funcional.</w:t>
      </w:r>
    </w:p>
    <w:p w:rsidR="003C64DB" w:rsidRPr="00F069CA" w:rsidRDefault="003C64DB" w:rsidP="003C64DB">
      <w:pPr>
        <w:spacing w:before="120" w:after="120" w:line="360" w:lineRule="auto"/>
        <w:ind w:firstLine="708"/>
        <w:jc w:val="both"/>
        <w:rPr>
          <w:rFonts w:cs="Calibri"/>
          <w:sz w:val="24"/>
          <w:szCs w:val="24"/>
        </w:rPr>
      </w:pPr>
      <w:r w:rsidRPr="00F069CA">
        <w:rPr>
          <w:rFonts w:cs="Arial"/>
          <w:sz w:val="24"/>
          <w:szCs w:val="24"/>
        </w:rPr>
        <w:t xml:space="preserve">§ 4º </w:t>
      </w:r>
      <w:r w:rsidRPr="00F069CA">
        <w:rPr>
          <w:rFonts w:cs="Calibri"/>
          <w:sz w:val="24"/>
          <w:szCs w:val="24"/>
        </w:rPr>
        <w:t>Será admissível a realização de avaliação psicológica e de avaliação médica, por meio de exames clínicos e laboratoriais, inclusive o exame toxicológico de larga janela de detecção, no contexto do processo de seleção pública destinado ao provimento dos empregos públicos previstos no Anexo I-B desta lei.</w:t>
      </w:r>
    </w:p>
    <w:p w:rsidR="00291460" w:rsidRPr="00F069CA" w:rsidRDefault="008C380E" w:rsidP="00291460">
      <w:pPr>
        <w:spacing w:before="120" w:after="120" w:line="360" w:lineRule="auto"/>
        <w:ind w:firstLine="709"/>
        <w:jc w:val="both"/>
        <w:rPr>
          <w:rFonts w:cs="Calibri"/>
          <w:sz w:val="24"/>
          <w:szCs w:val="24"/>
        </w:rPr>
      </w:pPr>
      <w:r w:rsidRPr="00F069CA">
        <w:rPr>
          <w:rFonts w:cs="Arial"/>
          <w:sz w:val="24"/>
          <w:szCs w:val="24"/>
        </w:rPr>
        <w:t>Art. 12</w:t>
      </w:r>
      <w:r w:rsidR="00276640" w:rsidRPr="00F069CA">
        <w:rPr>
          <w:rFonts w:cs="Arial"/>
          <w:sz w:val="24"/>
          <w:szCs w:val="24"/>
        </w:rPr>
        <w:t>1</w:t>
      </w:r>
      <w:r w:rsidRPr="00F069CA">
        <w:rPr>
          <w:rFonts w:cs="Arial"/>
          <w:sz w:val="24"/>
          <w:szCs w:val="24"/>
        </w:rPr>
        <w:t>.</w:t>
      </w:r>
      <w:r w:rsidR="00027118" w:rsidRPr="00F069CA">
        <w:rPr>
          <w:rFonts w:cs="Arial"/>
          <w:sz w:val="24"/>
          <w:szCs w:val="24"/>
        </w:rPr>
        <w:t xml:space="preserve"> </w:t>
      </w:r>
      <w:r w:rsidR="00291460" w:rsidRPr="00F069CA">
        <w:rPr>
          <w:rFonts w:cs="Calibri"/>
          <w:sz w:val="24"/>
          <w:szCs w:val="24"/>
        </w:rPr>
        <w:t>Sem prejuízo de ações afirmativas que decorram de lei específica, serão reservadas vagas:</w:t>
      </w:r>
    </w:p>
    <w:p w:rsidR="00291460" w:rsidRPr="00F069CA" w:rsidRDefault="00291460" w:rsidP="00291460">
      <w:pPr>
        <w:spacing w:before="120" w:after="120" w:line="360" w:lineRule="auto"/>
        <w:ind w:firstLine="709"/>
        <w:jc w:val="both"/>
        <w:rPr>
          <w:rFonts w:cs="Calibri"/>
          <w:sz w:val="24"/>
          <w:szCs w:val="24"/>
        </w:rPr>
      </w:pPr>
      <w:r w:rsidRPr="00F069CA">
        <w:rPr>
          <w:rFonts w:cs="Calibri"/>
          <w:sz w:val="24"/>
          <w:szCs w:val="24"/>
        </w:rPr>
        <w:t>I - às pessoas com deficiência, atendidas as atribuições do emprego e desde que haja compatibilidade entre o seu exercício e a deficiência; e</w:t>
      </w:r>
    </w:p>
    <w:p w:rsidR="003C64DB" w:rsidRPr="00F069CA" w:rsidRDefault="00291460" w:rsidP="003C64DB">
      <w:pPr>
        <w:spacing w:before="120" w:after="120" w:line="360" w:lineRule="auto"/>
        <w:ind w:firstLine="709"/>
        <w:jc w:val="both"/>
        <w:rPr>
          <w:rFonts w:cs="Calibri"/>
          <w:sz w:val="24"/>
          <w:szCs w:val="24"/>
        </w:rPr>
      </w:pPr>
      <w:r w:rsidRPr="00F069CA">
        <w:rPr>
          <w:rFonts w:cs="Calibri"/>
          <w:sz w:val="24"/>
          <w:szCs w:val="24"/>
        </w:rPr>
        <w:t>II – às pessoas negras.</w:t>
      </w:r>
    </w:p>
    <w:p w:rsidR="00217826" w:rsidRPr="00F069CA" w:rsidRDefault="003F28BD" w:rsidP="00291460">
      <w:pPr>
        <w:spacing w:before="120" w:after="120" w:line="360" w:lineRule="auto"/>
        <w:jc w:val="both"/>
        <w:rPr>
          <w:rFonts w:cs="Arial"/>
          <w:sz w:val="24"/>
          <w:szCs w:val="24"/>
        </w:rPr>
      </w:pPr>
      <w:r w:rsidRPr="00F069CA">
        <w:rPr>
          <w:rFonts w:cs="Arial"/>
          <w:sz w:val="24"/>
          <w:szCs w:val="24"/>
        </w:rPr>
        <w:lastRenderedPageBreak/>
        <w:tab/>
      </w:r>
      <w:r w:rsidR="00217826" w:rsidRPr="00F069CA">
        <w:rPr>
          <w:rFonts w:cs="Arial"/>
          <w:sz w:val="24"/>
          <w:szCs w:val="24"/>
        </w:rPr>
        <w:t>Art.</w:t>
      </w:r>
      <w:r w:rsidR="000D6D6A" w:rsidRPr="00F069CA">
        <w:rPr>
          <w:rFonts w:cs="Arial"/>
          <w:sz w:val="24"/>
          <w:szCs w:val="24"/>
        </w:rPr>
        <w:t xml:space="preserve"> </w:t>
      </w:r>
      <w:r w:rsidR="00530E82" w:rsidRPr="00F069CA">
        <w:rPr>
          <w:rFonts w:cs="Arial"/>
          <w:sz w:val="24"/>
          <w:szCs w:val="24"/>
        </w:rPr>
        <w:t>1</w:t>
      </w:r>
      <w:r w:rsidR="008C380E" w:rsidRPr="00F069CA">
        <w:rPr>
          <w:rFonts w:cs="Arial"/>
          <w:sz w:val="24"/>
          <w:szCs w:val="24"/>
        </w:rPr>
        <w:t>2</w:t>
      </w:r>
      <w:r w:rsidR="00276640" w:rsidRPr="00F069CA">
        <w:rPr>
          <w:rFonts w:cs="Arial"/>
          <w:sz w:val="24"/>
          <w:szCs w:val="24"/>
        </w:rPr>
        <w:t>2</w:t>
      </w:r>
      <w:r w:rsidR="008C380E" w:rsidRPr="00F069CA">
        <w:rPr>
          <w:rFonts w:cs="Arial"/>
          <w:sz w:val="24"/>
          <w:szCs w:val="24"/>
        </w:rPr>
        <w:t>.</w:t>
      </w:r>
      <w:r w:rsidR="00530E82" w:rsidRPr="00F069CA">
        <w:rPr>
          <w:rFonts w:cs="Arial"/>
          <w:sz w:val="24"/>
          <w:szCs w:val="24"/>
        </w:rPr>
        <w:t xml:space="preserve"> </w:t>
      </w:r>
      <w:r w:rsidR="00217826" w:rsidRPr="00F069CA">
        <w:rPr>
          <w:rFonts w:cs="Arial"/>
          <w:sz w:val="24"/>
          <w:szCs w:val="24"/>
        </w:rPr>
        <w:t>Os concursos públicos a que se refere o art</w:t>
      </w:r>
      <w:r w:rsidR="00490B32" w:rsidRPr="00F069CA">
        <w:rPr>
          <w:rFonts w:cs="Arial"/>
          <w:sz w:val="24"/>
          <w:szCs w:val="24"/>
        </w:rPr>
        <w:t>.</w:t>
      </w:r>
      <w:r w:rsidR="00217826" w:rsidRPr="00F069CA">
        <w:rPr>
          <w:rFonts w:cs="Arial"/>
          <w:sz w:val="24"/>
          <w:szCs w:val="24"/>
        </w:rPr>
        <w:t xml:space="preserve"> 1</w:t>
      </w:r>
      <w:r w:rsidR="008C7E5F" w:rsidRPr="00F069CA">
        <w:rPr>
          <w:rFonts w:cs="Arial"/>
          <w:sz w:val="24"/>
          <w:szCs w:val="24"/>
        </w:rPr>
        <w:t>2</w:t>
      </w:r>
      <w:r w:rsidR="00490B32" w:rsidRPr="00F069CA">
        <w:rPr>
          <w:rFonts w:cs="Arial"/>
          <w:sz w:val="24"/>
          <w:szCs w:val="24"/>
        </w:rPr>
        <w:t>0</w:t>
      </w:r>
      <w:r w:rsidR="00217826" w:rsidRPr="00F069CA">
        <w:rPr>
          <w:rFonts w:cs="Arial"/>
          <w:sz w:val="24"/>
          <w:szCs w:val="24"/>
        </w:rPr>
        <w:t xml:space="preserve"> </w:t>
      </w:r>
      <w:r w:rsidR="00291460" w:rsidRPr="00F069CA">
        <w:rPr>
          <w:rFonts w:cs="Arial"/>
          <w:sz w:val="24"/>
          <w:szCs w:val="24"/>
        </w:rPr>
        <w:t xml:space="preserve">desta lei </w:t>
      </w:r>
      <w:r w:rsidR="00217826" w:rsidRPr="00F069CA">
        <w:rPr>
          <w:rFonts w:cs="Arial"/>
          <w:sz w:val="24"/>
          <w:szCs w:val="24"/>
        </w:rPr>
        <w:t xml:space="preserve">serão regidos por normas gerais e instruções especiais que constarão dos respectivos editais, </w:t>
      </w:r>
      <w:r w:rsidR="00344A36" w:rsidRPr="00F069CA">
        <w:rPr>
          <w:rFonts w:cs="Arial"/>
          <w:sz w:val="24"/>
          <w:szCs w:val="24"/>
        </w:rPr>
        <w:t>cabendo</w:t>
      </w:r>
      <w:r w:rsidR="00217826" w:rsidRPr="00F069CA">
        <w:rPr>
          <w:rFonts w:cs="Arial"/>
          <w:sz w:val="24"/>
          <w:szCs w:val="24"/>
        </w:rPr>
        <w:t xml:space="preserve"> à Secretaria Municipal da Educação em relação a</w:t>
      </w:r>
      <w:r w:rsidR="000E5D36" w:rsidRPr="00F069CA">
        <w:rPr>
          <w:rFonts w:cs="Arial"/>
          <w:sz w:val="24"/>
          <w:szCs w:val="24"/>
        </w:rPr>
        <w:t>os mesmos</w:t>
      </w:r>
      <w:r w:rsidR="00217826" w:rsidRPr="00F069CA">
        <w:rPr>
          <w:rFonts w:cs="Arial"/>
          <w:sz w:val="24"/>
          <w:szCs w:val="24"/>
        </w:rPr>
        <w:t>:</w:t>
      </w:r>
    </w:p>
    <w:p w:rsidR="00217826" w:rsidRPr="00F069CA" w:rsidRDefault="00217826" w:rsidP="00F324AA">
      <w:pPr>
        <w:numPr>
          <w:ilvl w:val="0"/>
          <w:numId w:val="85"/>
        </w:numPr>
        <w:spacing w:before="120" w:after="120" w:line="360" w:lineRule="auto"/>
        <w:jc w:val="both"/>
        <w:rPr>
          <w:rFonts w:cs="Arial"/>
          <w:sz w:val="24"/>
          <w:szCs w:val="24"/>
        </w:rPr>
      </w:pPr>
      <w:proofErr w:type="gramStart"/>
      <w:r w:rsidRPr="00F069CA">
        <w:rPr>
          <w:rFonts w:cs="Arial"/>
          <w:sz w:val="24"/>
          <w:szCs w:val="24"/>
        </w:rPr>
        <w:t>indicar</w:t>
      </w:r>
      <w:proofErr w:type="gramEnd"/>
      <w:r w:rsidRPr="00F069CA">
        <w:rPr>
          <w:rFonts w:cs="Arial"/>
          <w:sz w:val="24"/>
          <w:szCs w:val="24"/>
        </w:rPr>
        <w:t xml:space="preserve"> representante</w:t>
      </w:r>
      <w:r w:rsidR="000E5D36" w:rsidRPr="00F069CA">
        <w:rPr>
          <w:rFonts w:cs="Arial"/>
          <w:sz w:val="24"/>
          <w:szCs w:val="24"/>
        </w:rPr>
        <w:t>s</w:t>
      </w:r>
      <w:r w:rsidRPr="00F069CA">
        <w:rPr>
          <w:rFonts w:cs="Arial"/>
          <w:sz w:val="24"/>
          <w:szCs w:val="24"/>
        </w:rPr>
        <w:t xml:space="preserve"> para diretamente acompanhar sua elaboração;</w:t>
      </w:r>
      <w:r w:rsidR="00291460" w:rsidRPr="00F069CA">
        <w:rPr>
          <w:rFonts w:cs="Arial"/>
          <w:sz w:val="24"/>
          <w:szCs w:val="24"/>
        </w:rPr>
        <w:t xml:space="preserve"> e</w:t>
      </w:r>
    </w:p>
    <w:p w:rsidR="00506BC0" w:rsidRPr="00F069CA" w:rsidRDefault="00217826" w:rsidP="00F324AA">
      <w:pPr>
        <w:numPr>
          <w:ilvl w:val="0"/>
          <w:numId w:val="85"/>
        </w:numPr>
        <w:spacing w:before="120" w:after="120" w:line="360" w:lineRule="auto"/>
        <w:jc w:val="both"/>
        <w:rPr>
          <w:rFonts w:cs="Arial"/>
          <w:sz w:val="24"/>
          <w:szCs w:val="24"/>
        </w:rPr>
      </w:pPr>
      <w:proofErr w:type="gramStart"/>
      <w:r w:rsidRPr="00F069CA">
        <w:rPr>
          <w:rFonts w:cs="Arial"/>
          <w:sz w:val="24"/>
          <w:szCs w:val="24"/>
        </w:rPr>
        <w:t>indicar</w:t>
      </w:r>
      <w:proofErr w:type="gramEnd"/>
      <w:r w:rsidRPr="00F069CA">
        <w:rPr>
          <w:rFonts w:cs="Arial"/>
          <w:sz w:val="24"/>
          <w:szCs w:val="24"/>
        </w:rPr>
        <w:t xml:space="preserve"> a bibliografia que deles será parte integrante, em conformidade com as</w:t>
      </w:r>
      <w:r w:rsidR="00344A36" w:rsidRPr="00F069CA">
        <w:rPr>
          <w:rFonts w:cs="Arial"/>
          <w:sz w:val="24"/>
          <w:szCs w:val="24"/>
        </w:rPr>
        <w:t xml:space="preserve"> diretrizes estabelecidas para a educação pública municipal</w:t>
      </w:r>
      <w:r w:rsidRPr="00F069CA">
        <w:rPr>
          <w:rFonts w:cs="Arial"/>
          <w:sz w:val="24"/>
          <w:szCs w:val="24"/>
        </w:rPr>
        <w:t>.</w:t>
      </w:r>
    </w:p>
    <w:p w:rsidR="00506BC0" w:rsidRPr="00F069CA" w:rsidRDefault="00506BC0" w:rsidP="00506BC0">
      <w:pPr>
        <w:spacing w:before="120" w:after="120" w:line="240" w:lineRule="auto"/>
        <w:ind w:left="284"/>
        <w:jc w:val="center"/>
        <w:rPr>
          <w:rFonts w:cs="Calibri"/>
          <w:sz w:val="24"/>
          <w:szCs w:val="24"/>
        </w:rPr>
      </w:pPr>
      <w:r w:rsidRPr="00F069CA">
        <w:rPr>
          <w:rFonts w:cs="Calibri"/>
          <w:sz w:val="24"/>
          <w:szCs w:val="24"/>
        </w:rPr>
        <w:t xml:space="preserve">Seção </w:t>
      </w:r>
      <w:r w:rsidR="00D54EE9" w:rsidRPr="00F069CA">
        <w:rPr>
          <w:rFonts w:cs="Calibri"/>
          <w:sz w:val="24"/>
          <w:szCs w:val="24"/>
        </w:rPr>
        <w:t>III</w:t>
      </w:r>
    </w:p>
    <w:p w:rsidR="00D54EE9" w:rsidRPr="00F069CA" w:rsidRDefault="00506BC0" w:rsidP="00506BC0">
      <w:pPr>
        <w:spacing w:before="120" w:after="120" w:line="240" w:lineRule="auto"/>
        <w:ind w:left="284"/>
        <w:jc w:val="center"/>
        <w:rPr>
          <w:rFonts w:cs="Calibri"/>
          <w:sz w:val="24"/>
          <w:szCs w:val="24"/>
        </w:rPr>
      </w:pPr>
      <w:r w:rsidRPr="00F069CA">
        <w:rPr>
          <w:rFonts w:cs="Calibri"/>
          <w:sz w:val="24"/>
          <w:szCs w:val="24"/>
        </w:rPr>
        <w:t>Da estabilidade</w:t>
      </w:r>
    </w:p>
    <w:p w:rsidR="00291460" w:rsidRPr="00F069CA" w:rsidRDefault="00276640" w:rsidP="00291460">
      <w:pPr>
        <w:spacing w:before="120" w:after="120" w:line="360" w:lineRule="auto"/>
        <w:ind w:firstLine="709"/>
        <w:jc w:val="both"/>
        <w:rPr>
          <w:rFonts w:cs="Calibri"/>
          <w:sz w:val="24"/>
          <w:szCs w:val="24"/>
        </w:rPr>
      </w:pPr>
      <w:r w:rsidRPr="00F069CA">
        <w:rPr>
          <w:rFonts w:cs="Calibri"/>
          <w:sz w:val="24"/>
          <w:szCs w:val="24"/>
        </w:rPr>
        <w:t>Art. 123</w:t>
      </w:r>
      <w:r w:rsidR="00671438" w:rsidRPr="00F069CA">
        <w:rPr>
          <w:rFonts w:cs="Calibri"/>
          <w:sz w:val="24"/>
          <w:szCs w:val="24"/>
        </w:rPr>
        <w:t>.</w:t>
      </w:r>
      <w:r w:rsidR="00506BC0" w:rsidRPr="00F069CA">
        <w:rPr>
          <w:rFonts w:cs="Calibri"/>
          <w:sz w:val="24"/>
          <w:szCs w:val="24"/>
        </w:rPr>
        <w:t xml:space="preserve"> </w:t>
      </w:r>
      <w:r w:rsidR="00291460" w:rsidRPr="00F069CA">
        <w:rPr>
          <w:rFonts w:cs="Calibri"/>
          <w:sz w:val="24"/>
          <w:szCs w:val="24"/>
        </w:rPr>
        <w:t>Será considerado estável o empregado público investido em emprego público de provimento efetivo em virtude de concurso público, após 3 (três) anos de efetivo exercício no emprego, concluído o estágio probatório.</w:t>
      </w:r>
    </w:p>
    <w:p w:rsidR="00291460" w:rsidRPr="00F069CA" w:rsidRDefault="00291460" w:rsidP="00291460">
      <w:pPr>
        <w:spacing w:before="120" w:after="120" w:line="360" w:lineRule="auto"/>
        <w:ind w:firstLine="709"/>
        <w:jc w:val="both"/>
        <w:rPr>
          <w:rFonts w:cs="Calibri"/>
          <w:sz w:val="24"/>
          <w:szCs w:val="24"/>
        </w:rPr>
      </w:pPr>
      <w:r w:rsidRPr="00F069CA">
        <w:rPr>
          <w:rFonts w:cs="Calibri"/>
          <w:sz w:val="24"/>
          <w:szCs w:val="24"/>
        </w:rPr>
        <w:t>Parágrafo único.  A aquisição da estabilidade será avaliada por comissão específica para proceder à avaliação especial de desempenho, nos termos do § 4º do art</w:t>
      </w:r>
      <w:r w:rsidR="00203BA4" w:rsidRPr="00F069CA">
        <w:rPr>
          <w:rFonts w:cs="Calibri"/>
          <w:sz w:val="24"/>
          <w:szCs w:val="24"/>
        </w:rPr>
        <w:t>.</w:t>
      </w:r>
      <w:r w:rsidRPr="00F069CA">
        <w:rPr>
          <w:rFonts w:cs="Calibri"/>
          <w:sz w:val="24"/>
          <w:szCs w:val="24"/>
        </w:rPr>
        <w:t xml:space="preserve"> 41 da Constituição da República Federativa do Brasil.</w:t>
      </w:r>
    </w:p>
    <w:p w:rsidR="00217826" w:rsidRPr="00F069CA" w:rsidRDefault="00217826" w:rsidP="00291460">
      <w:pPr>
        <w:spacing w:before="120" w:after="120" w:line="360" w:lineRule="auto"/>
        <w:jc w:val="center"/>
        <w:rPr>
          <w:rFonts w:cs="Arial"/>
          <w:sz w:val="24"/>
          <w:szCs w:val="24"/>
        </w:rPr>
      </w:pPr>
      <w:r w:rsidRPr="00F069CA">
        <w:rPr>
          <w:rFonts w:cs="Arial"/>
          <w:sz w:val="24"/>
          <w:szCs w:val="24"/>
        </w:rPr>
        <w:t xml:space="preserve">Seção </w:t>
      </w:r>
      <w:r w:rsidR="006C6EB5" w:rsidRPr="00F069CA">
        <w:rPr>
          <w:rFonts w:cs="Arial"/>
          <w:sz w:val="24"/>
          <w:szCs w:val="24"/>
        </w:rPr>
        <w:t>I</w:t>
      </w:r>
      <w:r w:rsidRPr="00F069CA">
        <w:rPr>
          <w:rFonts w:cs="Arial"/>
          <w:sz w:val="24"/>
          <w:szCs w:val="24"/>
        </w:rPr>
        <w:t>V</w:t>
      </w:r>
    </w:p>
    <w:p w:rsidR="00F379D6" w:rsidRPr="00F069CA" w:rsidRDefault="00217826" w:rsidP="00F379D6">
      <w:pPr>
        <w:spacing w:before="120" w:after="120" w:line="240" w:lineRule="auto"/>
        <w:jc w:val="center"/>
        <w:rPr>
          <w:rFonts w:cs="Arial"/>
          <w:sz w:val="24"/>
          <w:szCs w:val="24"/>
        </w:rPr>
      </w:pPr>
      <w:r w:rsidRPr="00F069CA">
        <w:rPr>
          <w:rFonts w:cs="Arial"/>
          <w:sz w:val="24"/>
          <w:szCs w:val="24"/>
        </w:rPr>
        <w:t xml:space="preserve">Do Regime Jurídico </w:t>
      </w:r>
    </w:p>
    <w:p w:rsidR="00291460" w:rsidRPr="00F069CA" w:rsidRDefault="003F28BD" w:rsidP="00291460">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Art.</w:t>
      </w:r>
      <w:r w:rsidR="000D6D6A" w:rsidRPr="00F069CA">
        <w:rPr>
          <w:rFonts w:cs="Arial"/>
          <w:sz w:val="24"/>
          <w:szCs w:val="24"/>
        </w:rPr>
        <w:t xml:space="preserve"> </w:t>
      </w:r>
      <w:r w:rsidR="00530E82" w:rsidRPr="00F069CA">
        <w:rPr>
          <w:rFonts w:cs="Arial"/>
          <w:sz w:val="24"/>
          <w:szCs w:val="24"/>
        </w:rPr>
        <w:t>1</w:t>
      </w:r>
      <w:r w:rsidR="008C380E" w:rsidRPr="00F069CA">
        <w:rPr>
          <w:rFonts w:cs="Arial"/>
          <w:sz w:val="24"/>
          <w:szCs w:val="24"/>
        </w:rPr>
        <w:t>2</w:t>
      </w:r>
      <w:r w:rsidR="00276640" w:rsidRPr="00F069CA">
        <w:rPr>
          <w:rFonts w:cs="Arial"/>
          <w:sz w:val="24"/>
          <w:szCs w:val="24"/>
        </w:rPr>
        <w:t>4</w:t>
      </w:r>
      <w:r w:rsidR="008C380E" w:rsidRPr="00F069CA">
        <w:rPr>
          <w:rFonts w:cs="Arial"/>
          <w:sz w:val="24"/>
          <w:szCs w:val="24"/>
        </w:rPr>
        <w:t>.</w:t>
      </w:r>
      <w:r w:rsidR="00217826" w:rsidRPr="00F069CA">
        <w:rPr>
          <w:rFonts w:cs="Arial"/>
          <w:sz w:val="24"/>
          <w:szCs w:val="24"/>
        </w:rPr>
        <w:t xml:space="preserve"> O regime jurídico que regula as relações empregatícias dos servidores do Quadro dos Funcionários da Educação</w:t>
      </w:r>
      <w:r w:rsidR="00B75D0D" w:rsidRPr="00F069CA">
        <w:rPr>
          <w:rFonts w:cs="Arial"/>
          <w:sz w:val="24"/>
          <w:szCs w:val="24"/>
        </w:rPr>
        <w:t xml:space="preserve"> Pública Municipal</w:t>
      </w:r>
      <w:r w:rsidR="00217826" w:rsidRPr="00F069CA">
        <w:rPr>
          <w:rFonts w:cs="Arial"/>
          <w:sz w:val="24"/>
          <w:szCs w:val="24"/>
        </w:rPr>
        <w:t xml:space="preserve"> é </w:t>
      </w:r>
      <w:r w:rsidR="00594802" w:rsidRPr="00F069CA">
        <w:rPr>
          <w:rFonts w:cs="Arial"/>
          <w:sz w:val="24"/>
          <w:szCs w:val="24"/>
        </w:rPr>
        <w:t>a Consolidação das Leis do Trabalho – CLT</w:t>
      </w:r>
      <w:r w:rsidR="00217826" w:rsidRPr="00F069CA">
        <w:rPr>
          <w:rFonts w:cs="Arial"/>
          <w:sz w:val="24"/>
          <w:szCs w:val="24"/>
        </w:rPr>
        <w:t>.</w:t>
      </w:r>
      <w:r w:rsidR="007102EA" w:rsidRPr="00F069CA">
        <w:rPr>
          <w:rFonts w:cs="Arial"/>
          <w:sz w:val="24"/>
          <w:szCs w:val="24"/>
        </w:rPr>
        <w:t xml:space="preserve"> </w:t>
      </w:r>
    </w:p>
    <w:p w:rsidR="00D54EE9" w:rsidRPr="00F069CA" w:rsidRDefault="00AE405D" w:rsidP="00291460">
      <w:pPr>
        <w:spacing w:before="120" w:after="120" w:line="360" w:lineRule="auto"/>
        <w:ind w:firstLine="708"/>
        <w:jc w:val="both"/>
        <w:rPr>
          <w:rFonts w:cs="Arial"/>
          <w:sz w:val="24"/>
          <w:szCs w:val="24"/>
        </w:rPr>
      </w:pPr>
      <w:r w:rsidRPr="00F069CA">
        <w:rPr>
          <w:rFonts w:cs="Calibri"/>
          <w:sz w:val="24"/>
          <w:szCs w:val="24"/>
        </w:rPr>
        <w:t xml:space="preserve">Parágrafo único. </w:t>
      </w:r>
      <w:r w:rsidR="00217826" w:rsidRPr="00F069CA">
        <w:rPr>
          <w:rFonts w:cs="Arial"/>
          <w:sz w:val="24"/>
          <w:szCs w:val="24"/>
        </w:rPr>
        <w:t xml:space="preserve">Para os efeitos desta </w:t>
      </w:r>
      <w:r w:rsidR="00291460" w:rsidRPr="00F069CA">
        <w:rPr>
          <w:rFonts w:cs="Arial"/>
          <w:sz w:val="24"/>
          <w:szCs w:val="24"/>
        </w:rPr>
        <w:t>l</w:t>
      </w:r>
      <w:r w:rsidR="00217826" w:rsidRPr="00F069CA">
        <w:rPr>
          <w:rFonts w:cs="Arial"/>
          <w:sz w:val="24"/>
          <w:szCs w:val="24"/>
        </w:rPr>
        <w:t>ei, são servidores do Quadro dos Funcionários da Educação</w:t>
      </w:r>
      <w:r w:rsidR="00B75D0D" w:rsidRPr="00F069CA">
        <w:rPr>
          <w:rFonts w:cs="Arial"/>
          <w:sz w:val="24"/>
          <w:szCs w:val="24"/>
        </w:rPr>
        <w:t xml:space="preserve"> Pública Municipal</w:t>
      </w:r>
      <w:r w:rsidR="00217826" w:rsidRPr="00F069CA">
        <w:rPr>
          <w:rFonts w:cs="Arial"/>
          <w:sz w:val="24"/>
          <w:szCs w:val="24"/>
        </w:rPr>
        <w:t xml:space="preserve"> aqueles legalmente investidos em emprego público de provimento efetivo criado por lei e remunerados pelos cofres</w:t>
      </w:r>
      <w:r w:rsidR="00AE53AF" w:rsidRPr="00F069CA">
        <w:rPr>
          <w:rFonts w:cs="Arial"/>
          <w:sz w:val="24"/>
          <w:szCs w:val="24"/>
        </w:rPr>
        <w:t xml:space="preserve"> públicos municipais.</w:t>
      </w:r>
    </w:p>
    <w:p w:rsidR="006C6EB5" w:rsidRPr="00F069CA" w:rsidRDefault="006C6EB5" w:rsidP="00F379D6">
      <w:pPr>
        <w:spacing w:before="120" w:after="120" w:line="240" w:lineRule="auto"/>
        <w:jc w:val="center"/>
        <w:rPr>
          <w:rFonts w:cs="Arial"/>
          <w:sz w:val="24"/>
          <w:szCs w:val="24"/>
        </w:rPr>
      </w:pPr>
      <w:r w:rsidRPr="00F069CA">
        <w:rPr>
          <w:rFonts w:cs="Arial"/>
          <w:sz w:val="24"/>
          <w:szCs w:val="24"/>
        </w:rPr>
        <w:t>Seção V</w:t>
      </w:r>
    </w:p>
    <w:p w:rsidR="00F379D6" w:rsidRPr="00F069CA" w:rsidRDefault="00217826" w:rsidP="00F379D6">
      <w:pPr>
        <w:spacing w:before="120" w:after="120" w:line="240" w:lineRule="auto"/>
        <w:jc w:val="center"/>
        <w:rPr>
          <w:rFonts w:cs="Arial"/>
          <w:sz w:val="24"/>
          <w:szCs w:val="24"/>
        </w:rPr>
      </w:pPr>
      <w:r w:rsidRPr="00F069CA">
        <w:rPr>
          <w:rFonts w:cs="Arial"/>
          <w:sz w:val="24"/>
          <w:szCs w:val="24"/>
        </w:rPr>
        <w:t>Dos Direitos e Deveres dos Funcionários da Educação Pública Municipal</w:t>
      </w:r>
    </w:p>
    <w:p w:rsidR="00745465" w:rsidRPr="00F069CA" w:rsidRDefault="003F28BD"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530E82" w:rsidRPr="00F069CA">
        <w:rPr>
          <w:rFonts w:cs="Arial"/>
          <w:sz w:val="24"/>
          <w:szCs w:val="24"/>
        </w:rPr>
        <w:t>1</w:t>
      </w:r>
      <w:r w:rsidR="008C380E" w:rsidRPr="00F069CA">
        <w:rPr>
          <w:rFonts w:cs="Arial"/>
          <w:sz w:val="24"/>
          <w:szCs w:val="24"/>
        </w:rPr>
        <w:t>2</w:t>
      </w:r>
      <w:r w:rsidR="00276640" w:rsidRPr="00F069CA">
        <w:rPr>
          <w:rFonts w:cs="Arial"/>
          <w:sz w:val="24"/>
          <w:szCs w:val="24"/>
        </w:rPr>
        <w:t>5</w:t>
      </w:r>
      <w:r w:rsidR="008C380E" w:rsidRPr="00F069CA">
        <w:rPr>
          <w:rFonts w:cs="Arial"/>
          <w:sz w:val="24"/>
          <w:szCs w:val="24"/>
        </w:rPr>
        <w:t>.</w:t>
      </w:r>
      <w:r w:rsidR="00217826" w:rsidRPr="00F069CA">
        <w:rPr>
          <w:rFonts w:cs="Arial"/>
          <w:sz w:val="24"/>
          <w:szCs w:val="24"/>
        </w:rPr>
        <w:t xml:space="preserve"> São direitos dos servidores do Quadro dos Funcionários da Educação Pública Municipal, além de outros previstos nesta </w:t>
      </w:r>
      <w:r w:rsidR="00F57775" w:rsidRPr="00F069CA">
        <w:rPr>
          <w:rFonts w:cs="Arial"/>
          <w:sz w:val="24"/>
          <w:szCs w:val="24"/>
        </w:rPr>
        <w:t>l</w:t>
      </w:r>
      <w:r w:rsidR="00217826" w:rsidRPr="00F069CA">
        <w:rPr>
          <w:rFonts w:cs="Arial"/>
          <w:sz w:val="24"/>
          <w:szCs w:val="24"/>
        </w:rPr>
        <w:t>ei e em disposições perti</w:t>
      </w:r>
      <w:r w:rsidR="00745465" w:rsidRPr="00F069CA">
        <w:rPr>
          <w:rFonts w:cs="Arial"/>
          <w:sz w:val="24"/>
          <w:szCs w:val="24"/>
        </w:rPr>
        <w:t>nentes da legislação municipal:</w:t>
      </w:r>
    </w:p>
    <w:p w:rsidR="00217826" w:rsidRPr="00F069CA" w:rsidRDefault="00745465"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shd w:val="clear" w:color="auto" w:fill="FFFFFF"/>
        </w:rPr>
        <w:t xml:space="preserve">I - </w:t>
      </w:r>
      <w:r w:rsidR="000D6D6A" w:rsidRPr="00F069CA">
        <w:rPr>
          <w:rFonts w:cs="Arial"/>
          <w:sz w:val="24"/>
          <w:szCs w:val="24"/>
          <w:shd w:val="clear" w:color="auto" w:fill="FFFFFF"/>
        </w:rPr>
        <w:t>t</w:t>
      </w:r>
      <w:r w:rsidR="00217826" w:rsidRPr="00F069CA">
        <w:rPr>
          <w:rFonts w:cs="Arial"/>
          <w:sz w:val="24"/>
          <w:szCs w:val="24"/>
          <w:shd w:val="clear" w:color="auto" w:fill="FFFFFF"/>
        </w:rPr>
        <w:t xml:space="preserve">er a seu alcance informações educacionais, bibliografia, material didático e outros instrumentos, bem como contar com assistência técnica que auxilie e estimule a melhoria de seu desempenho profissional e a ampliação de seus </w:t>
      </w:r>
      <w:proofErr w:type="gramStart"/>
      <w:r w:rsidR="00217826" w:rsidRPr="00F069CA">
        <w:rPr>
          <w:rFonts w:cs="Arial"/>
          <w:sz w:val="24"/>
          <w:szCs w:val="24"/>
          <w:shd w:val="clear" w:color="auto" w:fill="FFFFFF"/>
        </w:rPr>
        <w:t>conhecimentos;</w:t>
      </w:r>
      <w:r w:rsidR="00217826" w:rsidRPr="00F069CA">
        <w:rPr>
          <w:rFonts w:cs="Arial"/>
          <w:sz w:val="24"/>
          <w:szCs w:val="24"/>
        </w:rPr>
        <w:br/>
      </w:r>
      <w:r w:rsidRPr="00F069CA">
        <w:rPr>
          <w:rFonts w:cs="Arial"/>
          <w:sz w:val="24"/>
          <w:szCs w:val="24"/>
          <w:shd w:val="clear" w:color="auto" w:fill="FFFFFF"/>
        </w:rPr>
        <w:lastRenderedPageBreak/>
        <w:tab/>
      </w:r>
      <w:proofErr w:type="gramEnd"/>
      <w:r w:rsidR="00217826" w:rsidRPr="00F069CA">
        <w:rPr>
          <w:rFonts w:cs="Arial"/>
          <w:sz w:val="24"/>
          <w:szCs w:val="24"/>
          <w:shd w:val="clear" w:color="auto" w:fill="FFFFFF"/>
        </w:rPr>
        <w:t xml:space="preserve">II - </w:t>
      </w:r>
      <w:r w:rsidR="000D6D6A" w:rsidRPr="00F069CA">
        <w:rPr>
          <w:rFonts w:cs="Arial"/>
          <w:sz w:val="24"/>
          <w:szCs w:val="24"/>
          <w:shd w:val="clear" w:color="auto" w:fill="FFFFFF"/>
        </w:rPr>
        <w:t>t</w:t>
      </w:r>
      <w:r w:rsidR="00217826" w:rsidRPr="00F069CA">
        <w:rPr>
          <w:rFonts w:cs="Arial"/>
          <w:sz w:val="24"/>
          <w:szCs w:val="24"/>
          <w:shd w:val="clear" w:color="auto" w:fill="FFFFFF"/>
        </w:rPr>
        <w:t>er assegurada a oportunidade de frequentar cursos de formação continuada, atualização e especialização profissional;</w:t>
      </w:r>
    </w:p>
    <w:p w:rsidR="00217826" w:rsidRPr="00F069CA" w:rsidRDefault="00745465" w:rsidP="00850FC8">
      <w:pPr>
        <w:spacing w:before="120" w:after="120" w:line="360" w:lineRule="auto"/>
        <w:ind w:firstLine="284"/>
        <w:jc w:val="both"/>
        <w:rPr>
          <w:rFonts w:cs="Arial"/>
          <w:sz w:val="24"/>
          <w:szCs w:val="24"/>
          <w:shd w:val="clear" w:color="auto" w:fill="FFFFFF"/>
        </w:rPr>
      </w:pPr>
      <w:r w:rsidRPr="00F069CA">
        <w:rPr>
          <w:rFonts w:cs="Arial"/>
          <w:sz w:val="24"/>
          <w:szCs w:val="24"/>
          <w:shd w:val="clear" w:color="auto" w:fill="FFFFFF"/>
        </w:rPr>
        <w:tab/>
      </w:r>
      <w:r w:rsidR="00217826" w:rsidRPr="00F069CA">
        <w:rPr>
          <w:rFonts w:cs="Arial"/>
          <w:sz w:val="24"/>
          <w:szCs w:val="24"/>
          <w:shd w:val="clear" w:color="auto" w:fill="FFFFFF"/>
        </w:rPr>
        <w:t xml:space="preserve">III - </w:t>
      </w:r>
      <w:r w:rsidR="000D6D6A" w:rsidRPr="00F069CA">
        <w:rPr>
          <w:rFonts w:cs="Arial"/>
          <w:sz w:val="24"/>
          <w:szCs w:val="24"/>
          <w:shd w:val="clear" w:color="auto" w:fill="FFFFFF"/>
        </w:rPr>
        <w:t>d</w:t>
      </w:r>
      <w:r w:rsidR="00217826" w:rsidRPr="00F069CA">
        <w:rPr>
          <w:rFonts w:cs="Arial"/>
          <w:sz w:val="24"/>
          <w:szCs w:val="24"/>
          <w:shd w:val="clear" w:color="auto" w:fill="FFFFFF"/>
        </w:rPr>
        <w:t>ispor, no ambiente de trabalho, de instalações, mobiliário e material técnico-pedagógico suficiente e adequado, para que possa exercer com eficiência e eficácia suas funções;</w:t>
      </w:r>
    </w:p>
    <w:p w:rsidR="00217826" w:rsidRPr="00F069CA" w:rsidRDefault="00745465" w:rsidP="00850FC8">
      <w:pPr>
        <w:spacing w:before="120" w:after="120" w:line="360" w:lineRule="auto"/>
        <w:ind w:firstLine="284"/>
        <w:jc w:val="both"/>
        <w:rPr>
          <w:rFonts w:cs="Arial"/>
          <w:sz w:val="24"/>
          <w:szCs w:val="24"/>
          <w:shd w:val="clear" w:color="auto" w:fill="FFFFFF"/>
        </w:rPr>
      </w:pPr>
      <w:r w:rsidRPr="00F069CA">
        <w:rPr>
          <w:rFonts w:cs="Arial"/>
          <w:sz w:val="24"/>
          <w:szCs w:val="24"/>
          <w:shd w:val="clear" w:color="auto" w:fill="FFFFFF"/>
        </w:rPr>
        <w:tab/>
      </w:r>
      <w:r w:rsidR="00217826" w:rsidRPr="00F069CA">
        <w:rPr>
          <w:rFonts w:cs="Arial"/>
          <w:sz w:val="24"/>
          <w:szCs w:val="24"/>
          <w:shd w:val="clear" w:color="auto" w:fill="FFFFFF"/>
        </w:rPr>
        <w:t xml:space="preserve">IV - </w:t>
      </w:r>
      <w:r w:rsidR="000D6D6A" w:rsidRPr="00F069CA">
        <w:rPr>
          <w:rFonts w:cs="Arial"/>
          <w:sz w:val="24"/>
          <w:szCs w:val="24"/>
          <w:shd w:val="clear" w:color="auto" w:fill="FFFFFF"/>
        </w:rPr>
        <w:t>p</w:t>
      </w:r>
      <w:r w:rsidR="00217826" w:rsidRPr="00F069CA">
        <w:rPr>
          <w:rFonts w:cs="Arial"/>
          <w:sz w:val="24"/>
          <w:szCs w:val="24"/>
          <w:shd w:val="clear" w:color="auto" w:fill="FFFFFF"/>
        </w:rPr>
        <w:t>articipar, como integrante do Conselho da Escola e demais Conselhos e Comitês Municipais, dos estudos e deliberações que afetam o processo educacional;</w:t>
      </w:r>
    </w:p>
    <w:p w:rsidR="000D6D6A" w:rsidRPr="00F069CA" w:rsidRDefault="00745465" w:rsidP="00850FC8">
      <w:pPr>
        <w:spacing w:before="120" w:after="120" w:line="360" w:lineRule="auto"/>
        <w:ind w:firstLine="284"/>
        <w:jc w:val="both"/>
        <w:rPr>
          <w:rFonts w:cs="Arial"/>
          <w:sz w:val="24"/>
          <w:szCs w:val="24"/>
          <w:shd w:val="clear" w:color="auto" w:fill="FFFFFF"/>
        </w:rPr>
      </w:pPr>
      <w:r w:rsidRPr="00F069CA">
        <w:rPr>
          <w:rFonts w:cs="Arial"/>
          <w:sz w:val="24"/>
          <w:szCs w:val="24"/>
          <w:shd w:val="clear" w:color="auto" w:fill="FFFFFF"/>
        </w:rPr>
        <w:tab/>
      </w:r>
      <w:r w:rsidR="00217826" w:rsidRPr="00F069CA">
        <w:rPr>
          <w:rFonts w:cs="Arial"/>
          <w:sz w:val="24"/>
          <w:szCs w:val="24"/>
          <w:shd w:val="clear" w:color="auto" w:fill="FFFFFF"/>
        </w:rPr>
        <w:t xml:space="preserve">V - </w:t>
      </w:r>
      <w:r w:rsidR="000D6D6A" w:rsidRPr="00F069CA">
        <w:rPr>
          <w:rFonts w:cs="Arial"/>
          <w:sz w:val="24"/>
          <w:szCs w:val="24"/>
          <w:shd w:val="clear" w:color="auto" w:fill="FFFFFF"/>
        </w:rPr>
        <w:t>p</w:t>
      </w:r>
      <w:r w:rsidR="00217826" w:rsidRPr="00F069CA">
        <w:rPr>
          <w:rFonts w:cs="Arial"/>
          <w:sz w:val="24"/>
          <w:szCs w:val="24"/>
          <w:shd w:val="clear" w:color="auto" w:fill="FFFFFF"/>
        </w:rPr>
        <w:t>articipar do processo de planejamento, execução e avaliação das atividades relacionadas à sua função;</w:t>
      </w:r>
      <w:r w:rsidR="00F57775" w:rsidRPr="00F069CA">
        <w:rPr>
          <w:rFonts w:cs="Arial"/>
          <w:sz w:val="24"/>
          <w:szCs w:val="24"/>
          <w:shd w:val="clear" w:color="auto" w:fill="FFFFFF"/>
        </w:rPr>
        <w:t xml:space="preserve"> e</w:t>
      </w:r>
    </w:p>
    <w:p w:rsidR="00217826" w:rsidRPr="00F069CA" w:rsidRDefault="00745465" w:rsidP="00850FC8">
      <w:pPr>
        <w:spacing w:before="120" w:after="120" w:line="360" w:lineRule="auto"/>
        <w:ind w:firstLine="284"/>
        <w:jc w:val="both"/>
        <w:rPr>
          <w:rFonts w:cs="Arial"/>
          <w:sz w:val="24"/>
          <w:szCs w:val="24"/>
          <w:shd w:val="clear" w:color="auto" w:fill="FFFFFF"/>
        </w:rPr>
      </w:pPr>
      <w:r w:rsidRPr="00F069CA">
        <w:rPr>
          <w:rFonts w:cs="Arial"/>
          <w:sz w:val="24"/>
          <w:szCs w:val="24"/>
          <w:shd w:val="clear" w:color="auto" w:fill="FFFFFF"/>
        </w:rPr>
        <w:tab/>
      </w:r>
      <w:r w:rsidR="00217826" w:rsidRPr="00F069CA">
        <w:rPr>
          <w:rFonts w:cs="Arial"/>
          <w:sz w:val="24"/>
          <w:szCs w:val="24"/>
          <w:shd w:val="clear" w:color="auto" w:fill="FFFFFF"/>
        </w:rPr>
        <w:t xml:space="preserve">VI - </w:t>
      </w:r>
      <w:r w:rsidR="000D6D6A" w:rsidRPr="00F069CA">
        <w:rPr>
          <w:rFonts w:cs="Arial"/>
          <w:sz w:val="24"/>
          <w:szCs w:val="24"/>
          <w:shd w:val="clear" w:color="auto" w:fill="FFFFFF"/>
        </w:rPr>
        <w:t>r</w:t>
      </w:r>
      <w:r w:rsidR="00217826" w:rsidRPr="00F069CA">
        <w:rPr>
          <w:rFonts w:cs="Arial"/>
          <w:sz w:val="24"/>
          <w:szCs w:val="24"/>
          <w:shd w:val="clear" w:color="auto" w:fill="FFFFFF"/>
        </w:rPr>
        <w:t xml:space="preserve">eunir-se para tratar de assuntos de interesse da categoria e da educação em geral, sem prejuízo das atividades </w:t>
      </w:r>
      <w:r w:rsidR="004D49CC" w:rsidRPr="00F069CA">
        <w:rPr>
          <w:rFonts w:cs="Arial"/>
          <w:sz w:val="24"/>
          <w:szCs w:val="24"/>
          <w:shd w:val="clear" w:color="auto" w:fill="FFFFFF"/>
        </w:rPr>
        <w:t>do emprego</w:t>
      </w:r>
      <w:r w:rsidR="00217826" w:rsidRPr="00F069CA">
        <w:rPr>
          <w:rFonts w:cs="Arial"/>
          <w:sz w:val="24"/>
          <w:szCs w:val="24"/>
          <w:shd w:val="clear" w:color="auto" w:fill="FFFFFF"/>
        </w:rPr>
        <w:t>, desde que faça parte de comissão legalmente constituída</w:t>
      </w:r>
      <w:r w:rsidR="00CF6A29" w:rsidRPr="00F069CA">
        <w:rPr>
          <w:rFonts w:cs="Arial"/>
          <w:sz w:val="24"/>
          <w:szCs w:val="24"/>
          <w:shd w:val="clear" w:color="auto" w:fill="FFFFFF"/>
        </w:rPr>
        <w:t>.</w:t>
      </w:r>
    </w:p>
    <w:p w:rsidR="00217826" w:rsidRPr="00F069CA" w:rsidRDefault="003F28BD"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530E82" w:rsidRPr="00F069CA">
        <w:rPr>
          <w:rFonts w:cs="Arial"/>
          <w:sz w:val="24"/>
          <w:szCs w:val="24"/>
        </w:rPr>
        <w:t>1</w:t>
      </w:r>
      <w:r w:rsidR="008C380E" w:rsidRPr="00F069CA">
        <w:rPr>
          <w:rFonts w:cs="Arial"/>
          <w:sz w:val="24"/>
          <w:szCs w:val="24"/>
        </w:rPr>
        <w:t>2</w:t>
      </w:r>
      <w:r w:rsidR="00276640" w:rsidRPr="00F069CA">
        <w:rPr>
          <w:rFonts w:cs="Arial"/>
          <w:sz w:val="24"/>
          <w:szCs w:val="24"/>
        </w:rPr>
        <w:t>6</w:t>
      </w:r>
      <w:r w:rsidR="008C380E" w:rsidRPr="00F069CA">
        <w:rPr>
          <w:rFonts w:cs="Arial"/>
          <w:sz w:val="24"/>
          <w:szCs w:val="24"/>
        </w:rPr>
        <w:t>.</w:t>
      </w:r>
      <w:r w:rsidR="00530E82" w:rsidRPr="00F069CA">
        <w:rPr>
          <w:rFonts w:cs="Arial"/>
          <w:sz w:val="24"/>
          <w:szCs w:val="24"/>
        </w:rPr>
        <w:t xml:space="preserve"> </w:t>
      </w:r>
      <w:r w:rsidR="00217826" w:rsidRPr="00F069CA">
        <w:rPr>
          <w:rFonts w:cs="Arial"/>
          <w:sz w:val="24"/>
          <w:szCs w:val="24"/>
        </w:rPr>
        <w:t xml:space="preserve">São deveres dos servidores do Quadro dos Funcionários da Educação Pública Municipal, além de outros previstos nesta </w:t>
      </w:r>
      <w:r w:rsidR="00F57775" w:rsidRPr="00F069CA">
        <w:rPr>
          <w:rFonts w:cs="Arial"/>
          <w:sz w:val="24"/>
          <w:szCs w:val="24"/>
        </w:rPr>
        <w:t>l</w:t>
      </w:r>
      <w:r w:rsidR="00217826" w:rsidRPr="00F069CA">
        <w:rPr>
          <w:rFonts w:cs="Arial"/>
          <w:sz w:val="24"/>
          <w:szCs w:val="24"/>
        </w:rPr>
        <w:t>ei e em disposições pertinentes da legislação municipal:</w:t>
      </w:r>
    </w:p>
    <w:p w:rsidR="00745465" w:rsidRPr="00F069CA" w:rsidRDefault="00745465" w:rsidP="00850FC8">
      <w:pPr>
        <w:spacing w:before="120" w:after="120" w:line="360" w:lineRule="auto"/>
        <w:ind w:left="284"/>
        <w:jc w:val="both"/>
        <w:rPr>
          <w:rFonts w:eastAsia="Times New Roman" w:cs="Arial"/>
          <w:sz w:val="24"/>
          <w:szCs w:val="24"/>
          <w:shd w:val="clear" w:color="auto" w:fill="FFFFFF"/>
          <w:lang w:eastAsia="pt-BR"/>
        </w:rPr>
      </w:pPr>
      <w:r w:rsidRPr="00F069CA">
        <w:rPr>
          <w:rFonts w:eastAsia="Times New Roman" w:cs="Arial"/>
          <w:sz w:val="24"/>
          <w:szCs w:val="24"/>
          <w:shd w:val="clear" w:color="auto" w:fill="FFFFFF"/>
          <w:lang w:eastAsia="pt-BR"/>
        </w:rPr>
        <w:tab/>
      </w:r>
      <w:r w:rsidR="00217826" w:rsidRPr="00F069CA">
        <w:rPr>
          <w:rFonts w:eastAsia="Times New Roman" w:cs="Arial"/>
          <w:sz w:val="24"/>
          <w:szCs w:val="24"/>
          <w:shd w:val="clear" w:color="auto" w:fill="FFFFFF"/>
          <w:lang w:eastAsia="pt-BR"/>
        </w:rPr>
        <w:t xml:space="preserve">I - </w:t>
      </w:r>
      <w:r w:rsidRPr="00F069CA">
        <w:rPr>
          <w:rFonts w:eastAsia="Times New Roman" w:cs="Arial"/>
          <w:sz w:val="24"/>
          <w:szCs w:val="24"/>
          <w:shd w:val="clear" w:color="auto" w:fill="FFFFFF"/>
          <w:lang w:eastAsia="pt-BR"/>
        </w:rPr>
        <w:t>p</w:t>
      </w:r>
      <w:r w:rsidR="00217826" w:rsidRPr="00F069CA">
        <w:rPr>
          <w:rFonts w:eastAsia="Times New Roman" w:cs="Arial"/>
          <w:sz w:val="24"/>
          <w:szCs w:val="24"/>
          <w:shd w:val="clear" w:color="auto" w:fill="FFFFFF"/>
          <w:lang w:eastAsia="pt-BR"/>
        </w:rPr>
        <w:t>articipar das atividades que lhe forem atribuídas por força de suas funções;</w:t>
      </w:r>
    </w:p>
    <w:p w:rsidR="00217826" w:rsidRPr="00F069CA" w:rsidRDefault="00745465" w:rsidP="00850FC8">
      <w:pPr>
        <w:spacing w:before="120" w:after="120" w:line="360" w:lineRule="auto"/>
        <w:ind w:firstLine="284"/>
        <w:jc w:val="both"/>
        <w:rPr>
          <w:rFonts w:eastAsia="Times New Roman" w:cs="Arial"/>
          <w:sz w:val="24"/>
          <w:szCs w:val="24"/>
          <w:shd w:val="clear" w:color="auto" w:fill="FFFFFF"/>
          <w:lang w:eastAsia="pt-BR"/>
        </w:rPr>
      </w:pPr>
      <w:r w:rsidRPr="00F069CA">
        <w:rPr>
          <w:rFonts w:cs="Arial"/>
          <w:sz w:val="24"/>
          <w:szCs w:val="24"/>
          <w:shd w:val="clear" w:color="auto" w:fill="FFFFFF"/>
        </w:rPr>
        <w:tab/>
      </w:r>
      <w:r w:rsidR="00217826" w:rsidRPr="00F069CA">
        <w:rPr>
          <w:rFonts w:cs="Arial"/>
          <w:sz w:val="24"/>
          <w:szCs w:val="24"/>
          <w:shd w:val="clear" w:color="auto" w:fill="FFFFFF"/>
        </w:rPr>
        <w:t xml:space="preserve">II - </w:t>
      </w:r>
      <w:r w:rsidRPr="00F069CA">
        <w:rPr>
          <w:rFonts w:cs="Arial"/>
          <w:sz w:val="24"/>
          <w:szCs w:val="24"/>
          <w:shd w:val="clear" w:color="auto" w:fill="FFFFFF"/>
        </w:rPr>
        <w:t>c</w:t>
      </w:r>
      <w:r w:rsidR="00217826" w:rsidRPr="00F069CA">
        <w:rPr>
          <w:rFonts w:cs="Arial"/>
          <w:sz w:val="24"/>
          <w:szCs w:val="24"/>
          <w:shd w:val="clear" w:color="auto" w:fill="FFFFFF"/>
        </w:rPr>
        <w:t>omparecer ao local de trabalho com assiduidade e pontualidade e trajado adequadamente</w:t>
      </w:r>
      <w:r w:rsidR="004D49CC" w:rsidRPr="00F069CA">
        <w:rPr>
          <w:rFonts w:cs="Arial"/>
          <w:sz w:val="24"/>
          <w:szCs w:val="24"/>
          <w:shd w:val="clear" w:color="auto" w:fill="FFFFFF"/>
        </w:rPr>
        <w:t xml:space="preserve"> de acordo com as especificidades de seu emprego, </w:t>
      </w:r>
      <w:r w:rsidR="00217826" w:rsidRPr="00F069CA">
        <w:rPr>
          <w:rFonts w:cs="Arial"/>
          <w:sz w:val="24"/>
          <w:szCs w:val="24"/>
          <w:shd w:val="clear" w:color="auto" w:fill="FFFFFF"/>
        </w:rPr>
        <w:t>executando suas tarefas com eficiência, zelo e presteza;</w:t>
      </w:r>
      <w:r w:rsidR="004D49CC" w:rsidRPr="00F069CA">
        <w:rPr>
          <w:rFonts w:cs="Arial"/>
          <w:sz w:val="24"/>
          <w:szCs w:val="24"/>
          <w:shd w:val="clear" w:color="auto" w:fill="FFFFFF"/>
        </w:rPr>
        <w:t xml:space="preserve"> </w:t>
      </w:r>
    </w:p>
    <w:p w:rsidR="004D49CC" w:rsidRPr="00F069CA" w:rsidRDefault="00745465" w:rsidP="00850FC8">
      <w:pPr>
        <w:spacing w:before="120" w:after="120" w:line="360" w:lineRule="auto"/>
        <w:ind w:firstLine="284"/>
        <w:jc w:val="both"/>
        <w:rPr>
          <w:rFonts w:cs="Arial"/>
          <w:sz w:val="24"/>
          <w:szCs w:val="24"/>
          <w:shd w:val="clear" w:color="auto" w:fill="FFFFFF"/>
        </w:rPr>
      </w:pPr>
      <w:r w:rsidRPr="00F069CA">
        <w:rPr>
          <w:rFonts w:cs="Arial"/>
          <w:sz w:val="24"/>
          <w:szCs w:val="24"/>
          <w:shd w:val="clear" w:color="auto" w:fill="FFFFFF"/>
        </w:rPr>
        <w:tab/>
      </w:r>
      <w:r w:rsidR="004D49CC" w:rsidRPr="00F069CA">
        <w:rPr>
          <w:rFonts w:cs="Arial"/>
          <w:sz w:val="24"/>
          <w:szCs w:val="24"/>
          <w:shd w:val="clear" w:color="auto" w:fill="FFFFFF"/>
        </w:rPr>
        <w:t xml:space="preserve">III – </w:t>
      </w:r>
      <w:r w:rsidRPr="00F069CA">
        <w:rPr>
          <w:rFonts w:cs="Arial"/>
          <w:sz w:val="24"/>
          <w:szCs w:val="24"/>
          <w:shd w:val="clear" w:color="auto" w:fill="FFFFFF"/>
        </w:rPr>
        <w:t>u</w:t>
      </w:r>
      <w:r w:rsidR="004D49CC" w:rsidRPr="00F069CA">
        <w:rPr>
          <w:rFonts w:cs="Arial"/>
          <w:sz w:val="24"/>
          <w:szCs w:val="24"/>
          <w:shd w:val="clear" w:color="auto" w:fill="FFFFFF"/>
        </w:rPr>
        <w:t xml:space="preserve">tilizar os equipamentos de proteção individual (EPI) </w:t>
      </w:r>
      <w:r w:rsidR="00D90704" w:rsidRPr="00F069CA">
        <w:rPr>
          <w:rFonts w:cs="Arial"/>
          <w:sz w:val="24"/>
          <w:szCs w:val="24"/>
          <w:shd w:val="clear" w:color="auto" w:fill="FFFFFF"/>
        </w:rPr>
        <w:t>necessários</w:t>
      </w:r>
      <w:r w:rsidR="004D49CC" w:rsidRPr="00F069CA">
        <w:rPr>
          <w:rFonts w:cs="Arial"/>
          <w:sz w:val="24"/>
          <w:szCs w:val="24"/>
          <w:shd w:val="clear" w:color="auto" w:fill="FFFFFF"/>
        </w:rPr>
        <w:t xml:space="preserve"> ao </w:t>
      </w:r>
      <w:r w:rsidR="00D90704" w:rsidRPr="00F069CA">
        <w:rPr>
          <w:rFonts w:cs="Arial"/>
          <w:sz w:val="24"/>
          <w:szCs w:val="24"/>
          <w:shd w:val="clear" w:color="auto" w:fill="FFFFFF"/>
        </w:rPr>
        <w:t>desempenho de suas funções</w:t>
      </w:r>
      <w:r w:rsidR="004D49CC" w:rsidRPr="00F069CA">
        <w:rPr>
          <w:rFonts w:cs="Arial"/>
          <w:sz w:val="24"/>
          <w:szCs w:val="24"/>
          <w:shd w:val="clear" w:color="auto" w:fill="FFFFFF"/>
        </w:rPr>
        <w:t xml:space="preserve">; </w:t>
      </w:r>
    </w:p>
    <w:p w:rsidR="00217826" w:rsidRPr="00F069CA" w:rsidRDefault="00745465" w:rsidP="00850FC8">
      <w:pPr>
        <w:spacing w:before="120" w:after="120" w:line="360" w:lineRule="auto"/>
        <w:ind w:firstLine="284"/>
        <w:jc w:val="both"/>
        <w:rPr>
          <w:rFonts w:cs="Arial"/>
          <w:sz w:val="24"/>
          <w:szCs w:val="24"/>
          <w:shd w:val="clear" w:color="auto" w:fill="FFFFFF"/>
        </w:rPr>
      </w:pPr>
      <w:r w:rsidRPr="00F069CA">
        <w:rPr>
          <w:rFonts w:cs="Arial"/>
          <w:sz w:val="24"/>
          <w:szCs w:val="24"/>
          <w:shd w:val="clear" w:color="auto" w:fill="FFFFFF"/>
        </w:rPr>
        <w:tab/>
      </w:r>
      <w:r w:rsidR="004D49CC" w:rsidRPr="00F069CA">
        <w:rPr>
          <w:rFonts w:cs="Arial"/>
          <w:sz w:val="24"/>
          <w:szCs w:val="24"/>
          <w:shd w:val="clear" w:color="auto" w:fill="FFFFFF"/>
        </w:rPr>
        <w:t>IV</w:t>
      </w:r>
      <w:r w:rsidR="00217826" w:rsidRPr="00F069CA">
        <w:rPr>
          <w:rFonts w:cs="Arial"/>
          <w:sz w:val="24"/>
          <w:szCs w:val="24"/>
          <w:shd w:val="clear" w:color="auto" w:fill="FFFFFF"/>
        </w:rPr>
        <w:t xml:space="preserve"> - </w:t>
      </w:r>
      <w:r w:rsidRPr="00F069CA">
        <w:rPr>
          <w:rFonts w:cs="Arial"/>
          <w:sz w:val="24"/>
          <w:szCs w:val="24"/>
          <w:shd w:val="clear" w:color="auto" w:fill="FFFFFF"/>
        </w:rPr>
        <w:t>m</w:t>
      </w:r>
      <w:r w:rsidR="00217826" w:rsidRPr="00F069CA">
        <w:rPr>
          <w:rFonts w:cs="Arial"/>
          <w:sz w:val="24"/>
          <w:szCs w:val="24"/>
          <w:shd w:val="clear" w:color="auto" w:fill="FFFFFF"/>
        </w:rPr>
        <w:t>anter espírito de cooperação e solidariedade com a equipe de trabalho e comunidade em geral;</w:t>
      </w:r>
    </w:p>
    <w:p w:rsidR="00217826" w:rsidRPr="00F069CA" w:rsidRDefault="00745465" w:rsidP="00850FC8">
      <w:pPr>
        <w:spacing w:before="120" w:after="120" w:line="360" w:lineRule="auto"/>
        <w:ind w:firstLine="284"/>
        <w:jc w:val="both"/>
        <w:rPr>
          <w:rFonts w:cs="Arial"/>
          <w:sz w:val="24"/>
          <w:szCs w:val="24"/>
          <w:shd w:val="clear" w:color="auto" w:fill="FFFFFF"/>
        </w:rPr>
      </w:pPr>
      <w:r w:rsidRPr="00F069CA">
        <w:rPr>
          <w:rFonts w:cs="Arial"/>
          <w:sz w:val="24"/>
          <w:szCs w:val="24"/>
          <w:shd w:val="clear" w:color="auto" w:fill="FFFFFF"/>
        </w:rPr>
        <w:tab/>
      </w:r>
      <w:r w:rsidR="004D49CC" w:rsidRPr="00F069CA">
        <w:rPr>
          <w:rFonts w:cs="Arial"/>
          <w:sz w:val="24"/>
          <w:szCs w:val="24"/>
          <w:shd w:val="clear" w:color="auto" w:fill="FFFFFF"/>
        </w:rPr>
        <w:t>V</w:t>
      </w:r>
      <w:r w:rsidR="00217826" w:rsidRPr="00F069CA">
        <w:rPr>
          <w:rFonts w:cs="Arial"/>
          <w:sz w:val="24"/>
          <w:szCs w:val="24"/>
          <w:shd w:val="clear" w:color="auto" w:fill="FFFFFF"/>
        </w:rPr>
        <w:t xml:space="preserve"> - </w:t>
      </w:r>
      <w:r w:rsidRPr="00F069CA">
        <w:rPr>
          <w:rFonts w:cs="Arial"/>
          <w:sz w:val="24"/>
          <w:szCs w:val="24"/>
          <w:shd w:val="clear" w:color="auto" w:fill="FFFFFF"/>
        </w:rPr>
        <w:t>c</w:t>
      </w:r>
      <w:r w:rsidR="00217826" w:rsidRPr="00F069CA">
        <w:rPr>
          <w:rFonts w:cs="Arial"/>
          <w:sz w:val="24"/>
          <w:szCs w:val="24"/>
          <w:shd w:val="clear" w:color="auto" w:fill="FFFFFF"/>
        </w:rPr>
        <w:t>omunicar à autoridade imediata as irregularidades de que tiver conhecimento, na sua área de atuação, ou, às autoridades superiores, no caso de omissão por parte da primeira;</w:t>
      </w:r>
    </w:p>
    <w:p w:rsidR="00217826" w:rsidRPr="00F069CA" w:rsidRDefault="00745465" w:rsidP="00850FC8">
      <w:pPr>
        <w:spacing w:before="120" w:after="120" w:line="360" w:lineRule="auto"/>
        <w:ind w:firstLine="284"/>
        <w:jc w:val="both"/>
        <w:rPr>
          <w:rFonts w:cs="Arial"/>
          <w:sz w:val="24"/>
          <w:szCs w:val="24"/>
        </w:rPr>
      </w:pPr>
      <w:r w:rsidRPr="00F069CA">
        <w:rPr>
          <w:rFonts w:cs="Arial"/>
          <w:sz w:val="24"/>
          <w:szCs w:val="24"/>
          <w:shd w:val="clear" w:color="auto" w:fill="FFFFFF"/>
        </w:rPr>
        <w:tab/>
      </w:r>
      <w:r w:rsidR="004D49CC" w:rsidRPr="00F069CA">
        <w:rPr>
          <w:rFonts w:cs="Arial"/>
          <w:sz w:val="24"/>
          <w:szCs w:val="24"/>
          <w:shd w:val="clear" w:color="auto" w:fill="FFFFFF"/>
        </w:rPr>
        <w:t>VI</w:t>
      </w:r>
      <w:r w:rsidR="00217826" w:rsidRPr="00F069CA">
        <w:rPr>
          <w:rFonts w:cs="Arial"/>
          <w:sz w:val="24"/>
          <w:szCs w:val="24"/>
          <w:shd w:val="clear" w:color="auto" w:fill="FFFFFF"/>
        </w:rPr>
        <w:t xml:space="preserve"> - </w:t>
      </w:r>
      <w:r w:rsidRPr="00F069CA">
        <w:rPr>
          <w:rFonts w:cs="Arial"/>
          <w:sz w:val="24"/>
          <w:szCs w:val="24"/>
          <w:shd w:val="clear" w:color="auto" w:fill="FFFFFF"/>
        </w:rPr>
        <w:t>z</w:t>
      </w:r>
      <w:r w:rsidR="00217826" w:rsidRPr="00F069CA">
        <w:rPr>
          <w:rFonts w:cs="Arial"/>
          <w:sz w:val="24"/>
          <w:szCs w:val="24"/>
          <w:shd w:val="clear" w:color="auto" w:fill="FFFFFF"/>
        </w:rPr>
        <w:t>elar pela defesa dos direitos profissionais e pela reputação da categoria profissional;</w:t>
      </w:r>
      <w:r w:rsidR="00F57775" w:rsidRPr="00F069CA">
        <w:rPr>
          <w:rFonts w:cs="Arial"/>
          <w:sz w:val="24"/>
          <w:szCs w:val="24"/>
          <w:shd w:val="clear" w:color="auto" w:fill="FFFFFF"/>
        </w:rPr>
        <w:t xml:space="preserve"> e</w:t>
      </w:r>
    </w:p>
    <w:p w:rsidR="00F71722" w:rsidRPr="00F069CA" w:rsidRDefault="00745465" w:rsidP="00671438">
      <w:pPr>
        <w:spacing w:before="120" w:after="120" w:line="360" w:lineRule="auto"/>
        <w:ind w:firstLine="284"/>
        <w:jc w:val="both"/>
        <w:rPr>
          <w:rFonts w:cs="Arial"/>
          <w:sz w:val="24"/>
          <w:szCs w:val="24"/>
          <w:shd w:val="clear" w:color="auto" w:fill="FFFFFF"/>
        </w:rPr>
      </w:pPr>
      <w:r w:rsidRPr="00F069CA">
        <w:rPr>
          <w:rFonts w:cs="Arial"/>
          <w:sz w:val="24"/>
          <w:szCs w:val="24"/>
          <w:shd w:val="clear" w:color="auto" w:fill="FFFFFF"/>
        </w:rPr>
        <w:tab/>
      </w:r>
      <w:r w:rsidR="004D49CC" w:rsidRPr="00F069CA">
        <w:rPr>
          <w:rFonts w:cs="Arial"/>
          <w:sz w:val="24"/>
          <w:szCs w:val="24"/>
          <w:shd w:val="clear" w:color="auto" w:fill="FFFFFF"/>
        </w:rPr>
        <w:t>VII</w:t>
      </w:r>
      <w:r w:rsidR="00217826" w:rsidRPr="00F069CA">
        <w:rPr>
          <w:rFonts w:cs="Arial"/>
          <w:sz w:val="24"/>
          <w:szCs w:val="24"/>
          <w:shd w:val="clear" w:color="auto" w:fill="FFFFFF"/>
        </w:rPr>
        <w:t xml:space="preserve"> - </w:t>
      </w:r>
      <w:r w:rsidRPr="00F069CA">
        <w:rPr>
          <w:rFonts w:cs="Arial"/>
          <w:sz w:val="24"/>
          <w:szCs w:val="24"/>
          <w:shd w:val="clear" w:color="auto" w:fill="FFFFFF"/>
        </w:rPr>
        <w:t>p</w:t>
      </w:r>
      <w:r w:rsidR="00217826" w:rsidRPr="00F069CA">
        <w:rPr>
          <w:rFonts w:cs="Arial"/>
          <w:sz w:val="24"/>
          <w:szCs w:val="24"/>
          <w:shd w:val="clear" w:color="auto" w:fill="FFFFFF"/>
        </w:rPr>
        <w:t>articipar do processo de planejamento, execução e avaliação das ativida</w:t>
      </w:r>
      <w:r w:rsidR="00B75D0D" w:rsidRPr="00F069CA">
        <w:rPr>
          <w:rFonts w:cs="Arial"/>
          <w:sz w:val="24"/>
          <w:szCs w:val="24"/>
          <w:shd w:val="clear" w:color="auto" w:fill="FFFFFF"/>
        </w:rPr>
        <w:t xml:space="preserve">des relacionadas à sua função. </w:t>
      </w:r>
    </w:p>
    <w:p w:rsidR="00217826" w:rsidRPr="00F069CA" w:rsidRDefault="00217826" w:rsidP="00F379D6">
      <w:pPr>
        <w:spacing w:before="120" w:after="120" w:line="240" w:lineRule="auto"/>
        <w:jc w:val="center"/>
        <w:rPr>
          <w:rFonts w:cs="Arial"/>
          <w:sz w:val="24"/>
          <w:szCs w:val="24"/>
        </w:rPr>
      </w:pPr>
      <w:r w:rsidRPr="00F069CA">
        <w:rPr>
          <w:rFonts w:cs="Arial"/>
          <w:sz w:val="24"/>
          <w:szCs w:val="24"/>
        </w:rPr>
        <w:t>Seção VI</w:t>
      </w:r>
    </w:p>
    <w:p w:rsidR="00F379D6" w:rsidRPr="00F069CA" w:rsidRDefault="00217826" w:rsidP="00F379D6">
      <w:pPr>
        <w:spacing w:before="120" w:after="120" w:line="240" w:lineRule="auto"/>
        <w:jc w:val="center"/>
        <w:rPr>
          <w:rFonts w:cs="Arial"/>
          <w:sz w:val="24"/>
          <w:szCs w:val="24"/>
        </w:rPr>
      </w:pPr>
      <w:r w:rsidRPr="00F069CA">
        <w:rPr>
          <w:rFonts w:cs="Arial"/>
          <w:sz w:val="24"/>
          <w:szCs w:val="24"/>
        </w:rPr>
        <w:lastRenderedPageBreak/>
        <w:t xml:space="preserve">Do Estágio Probatório </w:t>
      </w:r>
    </w:p>
    <w:p w:rsidR="00F57775" w:rsidRPr="00F069CA" w:rsidRDefault="003F28BD" w:rsidP="00F57775">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107183" w:rsidRPr="00F069CA">
        <w:rPr>
          <w:rFonts w:cs="Arial"/>
          <w:sz w:val="24"/>
          <w:szCs w:val="24"/>
        </w:rPr>
        <w:t>1</w:t>
      </w:r>
      <w:r w:rsidR="00276640" w:rsidRPr="00F069CA">
        <w:rPr>
          <w:rFonts w:cs="Arial"/>
          <w:sz w:val="24"/>
          <w:szCs w:val="24"/>
        </w:rPr>
        <w:t>27</w:t>
      </w:r>
      <w:r w:rsidR="008C380E" w:rsidRPr="00F069CA">
        <w:rPr>
          <w:rFonts w:cs="Arial"/>
          <w:sz w:val="24"/>
          <w:szCs w:val="24"/>
        </w:rPr>
        <w:t>.</w:t>
      </w:r>
      <w:r w:rsidR="00530E82" w:rsidRPr="00F069CA">
        <w:rPr>
          <w:rFonts w:cs="Arial"/>
          <w:sz w:val="24"/>
          <w:szCs w:val="24"/>
        </w:rPr>
        <w:t xml:space="preserve"> </w:t>
      </w:r>
      <w:r w:rsidR="00F57775" w:rsidRPr="00F069CA">
        <w:rPr>
          <w:rFonts w:cs="Arial"/>
          <w:sz w:val="24"/>
          <w:szCs w:val="24"/>
        </w:rPr>
        <w:t xml:space="preserve">Estágio probatório é o período de 03 (três) anos, a partir do início de exercício no respectivo emprego </w:t>
      </w:r>
      <w:r w:rsidR="00203BA4" w:rsidRPr="00F069CA">
        <w:rPr>
          <w:rFonts w:cs="Arial"/>
          <w:sz w:val="24"/>
          <w:szCs w:val="24"/>
        </w:rPr>
        <w:t xml:space="preserve">público </w:t>
      </w:r>
      <w:r w:rsidR="00F57775" w:rsidRPr="00F069CA">
        <w:rPr>
          <w:rFonts w:cs="Arial"/>
          <w:sz w:val="24"/>
          <w:szCs w:val="24"/>
        </w:rPr>
        <w:t xml:space="preserve">efetivo, em que o servidor terá avaliado seu desempenho, do qual dependerá sua efetivação no </w:t>
      </w:r>
      <w:r w:rsidR="00203BA4" w:rsidRPr="00F069CA">
        <w:rPr>
          <w:rFonts w:cs="Arial"/>
          <w:sz w:val="24"/>
          <w:szCs w:val="24"/>
        </w:rPr>
        <w:t xml:space="preserve">funcionalismo educacional </w:t>
      </w:r>
      <w:r w:rsidR="00F57775" w:rsidRPr="00F069CA">
        <w:rPr>
          <w:rFonts w:cs="Arial"/>
          <w:sz w:val="24"/>
          <w:szCs w:val="24"/>
        </w:rPr>
        <w:t>público municipal.</w:t>
      </w:r>
    </w:p>
    <w:p w:rsidR="00F57775" w:rsidRPr="00F069CA" w:rsidRDefault="00F57775" w:rsidP="00F57775">
      <w:pPr>
        <w:spacing w:before="120" w:after="120" w:line="360" w:lineRule="auto"/>
        <w:ind w:firstLine="708"/>
        <w:jc w:val="both"/>
        <w:rPr>
          <w:rFonts w:cs="Arial"/>
          <w:sz w:val="24"/>
          <w:szCs w:val="24"/>
        </w:rPr>
      </w:pPr>
      <w:r w:rsidRPr="00F069CA">
        <w:rPr>
          <w:rFonts w:cs="Arial"/>
          <w:sz w:val="24"/>
          <w:szCs w:val="24"/>
        </w:rPr>
        <w:t>§ 1º Caberá à Secretaria Municipal da Educação, por meio de seu setor competente, os procedimentos e as conclusões em relação à avaliação de desempenho do profissional em estágio probatório, dando cumprimento ao legalmente estabelecido.</w:t>
      </w:r>
    </w:p>
    <w:p w:rsidR="00F57775" w:rsidRPr="00F069CA" w:rsidRDefault="00F57775" w:rsidP="00F57775">
      <w:pPr>
        <w:spacing w:before="120" w:after="120" w:line="360" w:lineRule="auto"/>
        <w:ind w:firstLine="708"/>
        <w:jc w:val="both"/>
        <w:rPr>
          <w:rFonts w:cs="Arial"/>
          <w:sz w:val="24"/>
          <w:szCs w:val="24"/>
        </w:rPr>
      </w:pPr>
      <w:r w:rsidRPr="00F069CA">
        <w:rPr>
          <w:rFonts w:cs="Arial"/>
          <w:sz w:val="24"/>
          <w:szCs w:val="24"/>
        </w:rPr>
        <w:t>§ 2º O servidor em estágio probatório, uma vez aprovado na avaliação de desempenho, será declarado estável.</w:t>
      </w:r>
    </w:p>
    <w:p w:rsidR="00594802" w:rsidRPr="00F069CA" w:rsidRDefault="003F28BD" w:rsidP="00F57775">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530E82" w:rsidRPr="00F069CA">
        <w:rPr>
          <w:rFonts w:cs="Arial"/>
          <w:sz w:val="24"/>
          <w:szCs w:val="24"/>
        </w:rPr>
        <w:t>1</w:t>
      </w:r>
      <w:r w:rsidR="00276640" w:rsidRPr="00F069CA">
        <w:rPr>
          <w:rFonts w:cs="Arial"/>
          <w:sz w:val="24"/>
          <w:szCs w:val="24"/>
        </w:rPr>
        <w:t>28</w:t>
      </w:r>
      <w:r w:rsidR="008C380E" w:rsidRPr="00F069CA">
        <w:rPr>
          <w:rFonts w:cs="Arial"/>
          <w:sz w:val="24"/>
          <w:szCs w:val="24"/>
        </w:rPr>
        <w:t>.</w:t>
      </w:r>
      <w:r w:rsidR="00530E82" w:rsidRPr="00F069CA">
        <w:rPr>
          <w:rFonts w:cs="Arial"/>
          <w:sz w:val="24"/>
          <w:szCs w:val="24"/>
        </w:rPr>
        <w:t xml:space="preserve"> </w:t>
      </w:r>
      <w:r w:rsidR="00594802" w:rsidRPr="00F069CA">
        <w:rPr>
          <w:rFonts w:cs="Arial"/>
          <w:sz w:val="24"/>
          <w:szCs w:val="24"/>
        </w:rPr>
        <w:t xml:space="preserve">Enquanto em estágio probatório, o empregado do Quadro de Profissionais do Magistério Público Municipal não poderá ser designado para ocupar função diversa daquela para a qual foi nomeado, exceto para atuação em função de confiança ou cargo em comissão na Secretaria Municipal da Educação, desde que com comprovada experiência, por tempo de serviço e no campo de atuação profissional no Município de Araraquara inerente </w:t>
      </w:r>
      <w:r w:rsidR="00F57775" w:rsidRPr="00F069CA">
        <w:rPr>
          <w:rFonts w:cs="Arial"/>
          <w:sz w:val="24"/>
          <w:szCs w:val="24"/>
        </w:rPr>
        <w:t>à</w:t>
      </w:r>
      <w:r w:rsidR="00594802" w:rsidRPr="00F069CA">
        <w:rPr>
          <w:rFonts w:cs="Arial"/>
          <w:sz w:val="24"/>
          <w:szCs w:val="24"/>
        </w:rPr>
        <w:t xml:space="preserve"> </w:t>
      </w:r>
      <w:r w:rsidR="00F57775" w:rsidRPr="00F069CA">
        <w:rPr>
          <w:rFonts w:cs="Arial"/>
          <w:sz w:val="24"/>
          <w:szCs w:val="24"/>
        </w:rPr>
        <w:t xml:space="preserve">função </w:t>
      </w:r>
      <w:r w:rsidR="00594802" w:rsidRPr="00F069CA">
        <w:rPr>
          <w:rFonts w:cs="Arial"/>
          <w:sz w:val="24"/>
          <w:szCs w:val="24"/>
        </w:rPr>
        <w:t xml:space="preserve">ou </w:t>
      </w:r>
      <w:r w:rsidR="00F57775" w:rsidRPr="00F069CA">
        <w:rPr>
          <w:rFonts w:cs="Arial"/>
          <w:sz w:val="24"/>
          <w:szCs w:val="24"/>
        </w:rPr>
        <w:t xml:space="preserve">ao cargo </w:t>
      </w:r>
      <w:r w:rsidR="00594802" w:rsidRPr="00F069CA">
        <w:rPr>
          <w:rFonts w:cs="Arial"/>
          <w:sz w:val="24"/>
          <w:szCs w:val="24"/>
        </w:rPr>
        <w:t xml:space="preserve">que irá assumir. </w:t>
      </w:r>
    </w:p>
    <w:p w:rsidR="00B75D0D" w:rsidRPr="00F069CA" w:rsidRDefault="00B75D0D" w:rsidP="00F379D6">
      <w:pPr>
        <w:spacing w:before="120" w:after="120" w:line="240" w:lineRule="auto"/>
        <w:jc w:val="center"/>
        <w:rPr>
          <w:rFonts w:cs="Arial"/>
          <w:sz w:val="24"/>
          <w:szCs w:val="24"/>
        </w:rPr>
      </w:pPr>
      <w:r w:rsidRPr="00F069CA">
        <w:rPr>
          <w:rFonts w:cs="Arial"/>
          <w:sz w:val="24"/>
          <w:szCs w:val="24"/>
        </w:rPr>
        <w:t>Seção VII</w:t>
      </w:r>
    </w:p>
    <w:p w:rsidR="00F379D6" w:rsidRPr="00F069CA" w:rsidRDefault="00B75D0D" w:rsidP="00F379D6">
      <w:pPr>
        <w:spacing w:before="120" w:after="120" w:line="240" w:lineRule="auto"/>
        <w:jc w:val="center"/>
        <w:rPr>
          <w:rFonts w:cs="Arial"/>
          <w:sz w:val="24"/>
          <w:szCs w:val="24"/>
        </w:rPr>
      </w:pPr>
      <w:r w:rsidRPr="00F069CA">
        <w:rPr>
          <w:rFonts w:cs="Arial"/>
          <w:sz w:val="24"/>
          <w:szCs w:val="24"/>
        </w:rPr>
        <w:t xml:space="preserve">Jornada de Trabalho dos Funcionários da Educação </w:t>
      </w:r>
    </w:p>
    <w:p w:rsidR="005E1E4F" w:rsidRPr="00F069CA" w:rsidRDefault="003F28BD" w:rsidP="005E1E4F">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530E82" w:rsidRPr="00F069CA">
        <w:rPr>
          <w:rFonts w:cs="Arial"/>
          <w:sz w:val="24"/>
          <w:szCs w:val="24"/>
        </w:rPr>
        <w:t>1</w:t>
      </w:r>
      <w:r w:rsidR="007472FC" w:rsidRPr="00F069CA">
        <w:rPr>
          <w:rFonts w:cs="Arial"/>
          <w:sz w:val="24"/>
          <w:szCs w:val="24"/>
        </w:rPr>
        <w:t>29</w:t>
      </w:r>
      <w:r w:rsidR="008C380E" w:rsidRPr="00F069CA">
        <w:rPr>
          <w:rFonts w:cs="Arial"/>
          <w:sz w:val="24"/>
          <w:szCs w:val="24"/>
        </w:rPr>
        <w:t>.</w:t>
      </w:r>
      <w:r w:rsidR="00217826" w:rsidRPr="00F069CA">
        <w:rPr>
          <w:rFonts w:cs="Arial"/>
          <w:sz w:val="24"/>
          <w:szCs w:val="24"/>
        </w:rPr>
        <w:t xml:space="preserve"> </w:t>
      </w:r>
      <w:r w:rsidR="005E1E4F" w:rsidRPr="00F069CA">
        <w:rPr>
          <w:rFonts w:cs="Arial"/>
          <w:sz w:val="24"/>
          <w:szCs w:val="24"/>
        </w:rPr>
        <w:t xml:space="preserve">A jornada de trabalho básica dos servidores do Quadro dos Funcionários da Educação Pública Municipal, observadas normas pertinentes da Consolidação das Leis do Trabalho – CLT, deve ser estabelecida de modo a ser cumprida atendendo as necessidades das unidades escolares da rede de escolas públicas municipais, bem como da Secretaria Municipal da Educação, de acordo com o que o previsto para cada emprego descrito no Anexo I-B desta lei. </w:t>
      </w:r>
    </w:p>
    <w:p w:rsidR="00217826" w:rsidRPr="00F069CA" w:rsidRDefault="00B75D0D" w:rsidP="005E1E4F">
      <w:pPr>
        <w:spacing w:before="120" w:after="120" w:line="360" w:lineRule="auto"/>
        <w:jc w:val="center"/>
        <w:rPr>
          <w:rFonts w:cs="Arial"/>
          <w:sz w:val="24"/>
          <w:szCs w:val="24"/>
        </w:rPr>
      </w:pPr>
      <w:r w:rsidRPr="00F069CA">
        <w:rPr>
          <w:rFonts w:cs="Arial"/>
          <w:sz w:val="24"/>
          <w:szCs w:val="24"/>
        </w:rPr>
        <w:t>Seção VIII</w:t>
      </w:r>
    </w:p>
    <w:p w:rsidR="00F379D6" w:rsidRPr="00F069CA" w:rsidRDefault="00217826" w:rsidP="00F379D6">
      <w:pPr>
        <w:spacing w:before="120" w:after="120" w:line="240" w:lineRule="auto"/>
        <w:jc w:val="center"/>
        <w:rPr>
          <w:rFonts w:cs="Arial"/>
          <w:sz w:val="24"/>
          <w:szCs w:val="24"/>
        </w:rPr>
      </w:pPr>
      <w:r w:rsidRPr="00F069CA">
        <w:rPr>
          <w:rFonts w:cs="Arial"/>
          <w:sz w:val="24"/>
          <w:szCs w:val="24"/>
        </w:rPr>
        <w:t xml:space="preserve">Das Faltas </w:t>
      </w:r>
    </w:p>
    <w:p w:rsidR="00217826" w:rsidRPr="00F069CA" w:rsidRDefault="003F28BD" w:rsidP="00850FC8">
      <w:pPr>
        <w:spacing w:before="120" w:after="120" w:line="360" w:lineRule="auto"/>
        <w:jc w:val="both"/>
        <w:rPr>
          <w:rFonts w:cs="Arial"/>
          <w:sz w:val="24"/>
          <w:szCs w:val="24"/>
        </w:rPr>
      </w:pPr>
      <w:r w:rsidRPr="00F069CA">
        <w:rPr>
          <w:rFonts w:cs="Arial"/>
          <w:sz w:val="24"/>
          <w:szCs w:val="24"/>
        </w:rPr>
        <w:tab/>
      </w:r>
      <w:r w:rsidR="00107183" w:rsidRPr="00F069CA">
        <w:rPr>
          <w:rFonts w:cs="Arial"/>
          <w:sz w:val="24"/>
          <w:szCs w:val="24"/>
        </w:rPr>
        <w:t>Art.</w:t>
      </w:r>
      <w:r w:rsidR="00AE405D" w:rsidRPr="00F069CA">
        <w:rPr>
          <w:rFonts w:cs="Arial"/>
          <w:sz w:val="24"/>
          <w:szCs w:val="24"/>
        </w:rPr>
        <w:t xml:space="preserve"> </w:t>
      </w:r>
      <w:r w:rsidR="00107183" w:rsidRPr="00F069CA">
        <w:rPr>
          <w:rFonts w:cs="Arial"/>
          <w:sz w:val="24"/>
          <w:szCs w:val="24"/>
        </w:rPr>
        <w:t>1</w:t>
      </w:r>
      <w:r w:rsidR="007472FC" w:rsidRPr="00F069CA">
        <w:rPr>
          <w:rFonts w:cs="Arial"/>
          <w:sz w:val="24"/>
          <w:szCs w:val="24"/>
        </w:rPr>
        <w:t>30</w:t>
      </w:r>
      <w:r w:rsidR="008C380E" w:rsidRPr="00F069CA">
        <w:rPr>
          <w:rFonts w:cs="Arial"/>
          <w:sz w:val="24"/>
          <w:szCs w:val="24"/>
        </w:rPr>
        <w:t>.</w:t>
      </w:r>
      <w:r w:rsidR="00530E82" w:rsidRPr="00F069CA">
        <w:rPr>
          <w:rFonts w:cs="Arial"/>
          <w:sz w:val="24"/>
          <w:szCs w:val="24"/>
        </w:rPr>
        <w:t xml:space="preserve"> </w:t>
      </w:r>
      <w:r w:rsidR="00217826" w:rsidRPr="00F069CA">
        <w:rPr>
          <w:rFonts w:cs="Arial"/>
          <w:sz w:val="24"/>
          <w:szCs w:val="24"/>
        </w:rPr>
        <w:t>Aos servidores do Quadro dos Funcionários da Educação são exigidas assiduidade e pontualidade no comparecimento ao trabalho para o cumprimento das funções e atividades que exercem nas respectivas unidades escolares e ou em dependências da Secretaria Municipal da Educação.</w:t>
      </w:r>
    </w:p>
    <w:p w:rsidR="00217826" w:rsidRPr="00F069CA" w:rsidRDefault="003F28BD"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Art.</w:t>
      </w:r>
      <w:r w:rsidR="007472FC" w:rsidRPr="00F069CA">
        <w:rPr>
          <w:rFonts w:cs="Arial"/>
          <w:sz w:val="24"/>
          <w:szCs w:val="24"/>
        </w:rPr>
        <w:t xml:space="preserve"> </w:t>
      </w:r>
      <w:r w:rsidR="008C380E" w:rsidRPr="00F069CA">
        <w:rPr>
          <w:rFonts w:cs="Arial"/>
          <w:sz w:val="24"/>
          <w:szCs w:val="24"/>
        </w:rPr>
        <w:t>13</w:t>
      </w:r>
      <w:r w:rsidR="007472FC" w:rsidRPr="00F069CA">
        <w:rPr>
          <w:rFonts w:cs="Arial"/>
          <w:sz w:val="24"/>
          <w:szCs w:val="24"/>
        </w:rPr>
        <w:t>1</w:t>
      </w:r>
      <w:r w:rsidR="008C380E" w:rsidRPr="00F069CA">
        <w:rPr>
          <w:rFonts w:cs="Arial"/>
          <w:sz w:val="24"/>
          <w:szCs w:val="24"/>
        </w:rPr>
        <w:t xml:space="preserve">. </w:t>
      </w:r>
      <w:r w:rsidR="00217826" w:rsidRPr="00F069CA">
        <w:rPr>
          <w:rFonts w:cs="Arial"/>
          <w:sz w:val="24"/>
          <w:szCs w:val="24"/>
        </w:rPr>
        <w:t>Será considerada ausência do servidor do Quadro dos Funcionários da Educação o seu não comparecimento durante período diário, integral ou parcial, de presença obrigatória no respectivo local de trabalho, com a caracterização de:</w:t>
      </w:r>
    </w:p>
    <w:p w:rsidR="00217826" w:rsidRPr="00F069CA" w:rsidRDefault="00745465" w:rsidP="00850FC8">
      <w:pPr>
        <w:spacing w:before="120" w:after="120" w:line="360" w:lineRule="auto"/>
        <w:ind w:firstLine="284"/>
        <w:jc w:val="both"/>
        <w:rPr>
          <w:rFonts w:cs="Arial"/>
          <w:sz w:val="24"/>
          <w:szCs w:val="24"/>
        </w:rPr>
      </w:pPr>
      <w:r w:rsidRPr="00F069CA">
        <w:rPr>
          <w:rFonts w:cs="Arial"/>
          <w:sz w:val="24"/>
          <w:szCs w:val="24"/>
        </w:rPr>
        <w:lastRenderedPageBreak/>
        <w:t xml:space="preserve">I - </w:t>
      </w:r>
      <w:r w:rsidR="00217826" w:rsidRPr="00F069CA">
        <w:rPr>
          <w:rFonts w:cs="Arial"/>
          <w:sz w:val="24"/>
          <w:szCs w:val="24"/>
        </w:rPr>
        <w:t>falta-hora, o não comparecimento em período diário parcial, correspondendo a parte da carga horária do dia de trabalho em relação ao horário estabelecido</w:t>
      </w:r>
      <w:r w:rsidR="00DC05FF" w:rsidRPr="00F069CA">
        <w:rPr>
          <w:rFonts w:cs="Arial"/>
          <w:sz w:val="24"/>
          <w:szCs w:val="24"/>
        </w:rPr>
        <w:t>;</w:t>
      </w:r>
      <w:r w:rsidR="00492AF4" w:rsidRPr="00F069CA">
        <w:rPr>
          <w:rFonts w:cs="Arial"/>
          <w:sz w:val="24"/>
          <w:szCs w:val="24"/>
        </w:rPr>
        <w:t xml:space="preserve"> e</w:t>
      </w:r>
    </w:p>
    <w:p w:rsidR="00217826" w:rsidRPr="00F069CA" w:rsidRDefault="00745465" w:rsidP="00850FC8">
      <w:pPr>
        <w:spacing w:before="120" w:after="120" w:line="360" w:lineRule="auto"/>
        <w:ind w:firstLine="284"/>
        <w:jc w:val="both"/>
        <w:rPr>
          <w:rFonts w:cs="Arial"/>
          <w:sz w:val="24"/>
          <w:szCs w:val="24"/>
        </w:rPr>
      </w:pPr>
      <w:r w:rsidRPr="00F069CA">
        <w:rPr>
          <w:rFonts w:cs="Arial"/>
          <w:sz w:val="24"/>
          <w:szCs w:val="24"/>
        </w:rPr>
        <w:t xml:space="preserve">II - </w:t>
      </w:r>
      <w:proofErr w:type="spellStart"/>
      <w:r w:rsidR="00217826" w:rsidRPr="00F069CA">
        <w:rPr>
          <w:rFonts w:cs="Arial"/>
          <w:sz w:val="24"/>
          <w:szCs w:val="24"/>
        </w:rPr>
        <w:t>falta-dia</w:t>
      </w:r>
      <w:proofErr w:type="spellEnd"/>
      <w:r w:rsidR="00217826" w:rsidRPr="00F069CA">
        <w:rPr>
          <w:rFonts w:cs="Arial"/>
          <w:sz w:val="24"/>
          <w:szCs w:val="24"/>
        </w:rPr>
        <w:t>, o não comparecimento em período diário integral, correspondendo ao total da carga horária do dia de trabalho em relação ao horário estabelecido.</w:t>
      </w:r>
    </w:p>
    <w:p w:rsidR="00217826" w:rsidRPr="00F069CA" w:rsidRDefault="004B3711" w:rsidP="00492AF4">
      <w:pPr>
        <w:spacing w:before="120" w:after="120" w:line="360" w:lineRule="auto"/>
        <w:ind w:firstLine="708"/>
        <w:jc w:val="both"/>
        <w:rPr>
          <w:rFonts w:cs="Arial"/>
          <w:sz w:val="24"/>
          <w:szCs w:val="24"/>
        </w:rPr>
      </w:pPr>
      <w:r w:rsidRPr="00F069CA">
        <w:rPr>
          <w:rFonts w:cs="Calibri"/>
          <w:sz w:val="24"/>
          <w:szCs w:val="24"/>
        </w:rPr>
        <w:t>§1º</w:t>
      </w:r>
      <w:r w:rsidR="00AE405D" w:rsidRPr="00F069CA">
        <w:rPr>
          <w:rFonts w:cs="Calibri"/>
          <w:sz w:val="24"/>
          <w:szCs w:val="24"/>
        </w:rPr>
        <w:t> </w:t>
      </w:r>
      <w:r w:rsidR="00D00726" w:rsidRPr="00F069CA">
        <w:rPr>
          <w:rFonts w:cs="Arial"/>
          <w:sz w:val="24"/>
          <w:szCs w:val="24"/>
        </w:rPr>
        <w:t>Conforme regulamentação própria a cargo da Secretaria Municipal da Educação</w:t>
      </w:r>
      <w:r w:rsidR="00492AF4" w:rsidRPr="00F069CA">
        <w:rPr>
          <w:rFonts w:cs="Arial"/>
          <w:sz w:val="24"/>
          <w:szCs w:val="24"/>
        </w:rPr>
        <w:t>,</w:t>
      </w:r>
      <w:r w:rsidR="00D00726" w:rsidRPr="00F069CA">
        <w:rPr>
          <w:rFonts w:cs="Arial"/>
          <w:sz w:val="24"/>
          <w:szCs w:val="24"/>
        </w:rPr>
        <w:t xml:space="preserve"> a</w:t>
      </w:r>
      <w:r w:rsidR="00217826" w:rsidRPr="00F069CA">
        <w:rPr>
          <w:rFonts w:cs="Arial"/>
          <w:sz w:val="24"/>
          <w:szCs w:val="24"/>
        </w:rPr>
        <w:t xml:space="preserve">s faltas ao trabalho conforme caracterizadas </w:t>
      </w:r>
      <w:r w:rsidR="00492AF4" w:rsidRPr="00F069CA">
        <w:rPr>
          <w:rFonts w:cs="Arial"/>
          <w:sz w:val="24"/>
          <w:szCs w:val="24"/>
        </w:rPr>
        <w:t>n</w:t>
      </w:r>
      <w:r w:rsidR="00217826" w:rsidRPr="00F069CA">
        <w:rPr>
          <w:rFonts w:cs="Arial"/>
          <w:sz w:val="24"/>
          <w:szCs w:val="24"/>
        </w:rPr>
        <w:t xml:space="preserve">o </w:t>
      </w:r>
      <w:r w:rsidR="00492AF4" w:rsidRPr="00F069CA">
        <w:rPr>
          <w:rFonts w:cs="Arial"/>
          <w:sz w:val="24"/>
          <w:szCs w:val="24"/>
        </w:rPr>
        <w:t>“</w:t>
      </w:r>
      <w:r w:rsidR="00217826" w:rsidRPr="00F069CA">
        <w:rPr>
          <w:rFonts w:cs="Arial"/>
          <w:sz w:val="24"/>
          <w:szCs w:val="24"/>
        </w:rPr>
        <w:t>caput</w:t>
      </w:r>
      <w:r w:rsidR="00492AF4" w:rsidRPr="00F069CA">
        <w:rPr>
          <w:rFonts w:cs="Arial"/>
          <w:sz w:val="24"/>
          <w:szCs w:val="24"/>
        </w:rPr>
        <w:t>”</w:t>
      </w:r>
      <w:r w:rsidR="00D00726" w:rsidRPr="00F069CA">
        <w:rPr>
          <w:rFonts w:cs="Arial"/>
          <w:sz w:val="24"/>
          <w:szCs w:val="24"/>
        </w:rPr>
        <w:t xml:space="preserve"> </w:t>
      </w:r>
      <w:r w:rsidR="00492AF4" w:rsidRPr="00F069CA">
        <w:rPr>
          <w:rFonts w:cs="Arial"/>
          <w:sz w:val="24"/>
          <w:szCs w:val="24"/>
        </w:rPr>
        <w:t xml:space="preserve">deste artigo </w:t>
      </w:r>
      <w:r w:rsidR="00D00726" w:rsidRPr="00F069CA">
        <w:rPr>
          <w:rFonts w:cs="Arial"/>
          <w:sz w:val="24"/>
          <w:szCs w:val="24"/>
        </w:rPr>
        <w:t>tornar-se-ão</w:t>
      </w:r>
      <w:r w:rsidR="00217826" w:rsidRPr="00F069CA">
        <w:rPr>
          <w:rFonts w:cs="Arial"/>
          <w:sz w:val="24"/>
          <w:szCs w:val="24"/>
        </w:rPr>
        <w:t>:</w:t>
      </w:r>
    </w:p>
    <w:p w:rsidR="00217826" w:rsidRPr="00F069CA" w:rsidRDefault="00217826" w:rsidP="00F324AA">
      <w:pPr>
        <w:numPr>
          <w:ilvl w:val="0"/>
          <w:numId w:val="84"/>
        </w:numPr>
        <w:spacing w:before="120" w:after="120" w:line="360" w:lineRule="auto"/>
        <w:jc w:val="both"/>
        <w:rPr>
          <w:rFonts w:cs="Arial"/>
          <w:sz w:val="24"/>
          <w:szCs w:val="24"/>
        </w:rPr>
      </w:pPr>
      <w:proofErr w:type="gramStart"/>
      <w:r w:rsidRPr="00F069CA">
        <w:rPr>
          <w:rFonts w:cs="Arial"/>
          <w:sz w:val="24"/>
          <w:szCs w:val="24"/>
        </w:rPr>
        <w:t>falta</w:t>
      </w:r>
      <w:proofErr w:type="gramEnd"/>
      <w:r w:rsidRPr="00F069CA">
        <w:rPr>
          <w:rFonts w:cs="Arial"/>
          <w:sz w:val="24"/>
          <w:szCs w:val="24"/>
        </w:rPr>
        <w:t xml:space="preserve"> abonada, sem prejuízo financeiro ou funcional, a ausência considerada justificável quando requerida;</w:t>
      </w:r>
    </w:p>
    <w:p w:rsidR="00217826" w:rsidRPr="00F069CA" w:rsidRDefault="00217826" w:rsidP="00F324AA">
      <w:pPr>
        <w:numPr>
          <w:ilvl w:val="0"/>
          <w:numId w:val="84"/>
        </w:numPr>
        <w:spacing w:before="120" w:after="120" w:line="360" w:lineRule="auto"/>
        <w:jc w:val="both"/>
        <w:rPr>
          <w:rFonts w:cs="Arial"/>
          <w:sz w:val="24"/>
          <w:szCs w:val="24"/>
        </w:rPr>
      </w:pPr>
      <w:proofErr w:type="gramStart"/>
      <w:r w:rsidRPr="00F069CA">
        <w:rPr>
          <w:rFonts w:cs="Arial"/>
          <w:sz w:val="24"/>
          <w:szCs w:val="24"/>
        </w:rPr>
        <w:t>falta</w:t>
      </w:r>
      <w:proofErr w:type="gramEnd"/>
      <w:r w:rsidRPr="00F069CA">
        <w:rPr>
          <w:rFonts w:cs="Arial"/>
          <w:sz w:val="24"/>
          <w:szCs w:val="24"/>
        </w:rPr>
        <w:t xml:space="preserve"> justificada, </w:t>
      </w:r>
      <w:r w:rsidR="00492AF4" w:rsidRPr="00F069CA">
        <w:rPr>
          <w:rFonts w:cs="Arial"/>
          <w:sz w:val="24"/>
          <w:szCs w:val="24"/>
        </w:rPr>
        <w:t>nos termos desta l</w:t>
      </w:r>
      <w:r w:rsidR="00F67229" w:rsidRPr="00F069CA">
        <w:rPr>
          <w:rFonts w:cs="Arial"/>
          <w:sz w:val="24"/>
          <w:szCs w:val="24"/>
        </w:rPr>
        <w:t xml:space="preserve">ei; </w:t>
      </w:r>
      <w:r w:rsidR="00492AF4" w:rsidRPr="00F069CA">
        <w:rPr>
          <w:rFonts w:cs="Arial"/>
          <w:sz w:val="24"/>
          <w:szCs w:val="24"/>
        </w:rPr>
        <w:t>e</w:t>
      </w:r>
    </w:p>
    <w:p w:rsidR="003F28BD" w:rsidRPr="00F069CA" w:rsidRDefault="00217826" w:rsidP="00F324AA">
      <w:pPr>
        <w:numPr>
          <w:ilvl w:val="0"/>
          <w:numId w:val="84"/>
        </w:numPr>
        <w:spacing w:before="120" w:after="120" w:line="360" w:lineRule="auto"/>
        <w:jc w:val="both"/>
        <w:rPr>
          <w:rFonts w:cs="Arial"/>
          <w:sz w:val="24"/>
          <w:szCs w:val="24"/>
        </w:rPr>
      </w:pPr>
      <w:proofErr w:type="gramStart"/>
      <w:r w:rsidRPr="00F069CA">
        <w:rPr>
          <w:rFonts w:cs="Arial"/>
          <w:sz w:val="24"/>
          <w:szCs w:val="24"/>
        </w:rPr>
        <w:t>falta</w:t>
      </w:r>
      <w:proofErr w:type="gramEnd"/>
      <w:r w:rsidRPr="00F069CA">
        <w:rPr>
          <w:rFonts w:cs="Arial"/>
          <w:sz w:val="24"/>
          <w:szCs w:val="24"/>
        </w:rPr>
        <w:t xml:space="preserve"> injustificada, com desconto da remuneração do dia e do descanso semanal remunerado da semana em que ocorrer a falta.</w:t>
      </w:r>
    </w:p>
    <w:p w:rsidR="00C83BF7" w:rsidRPr="00F069CA" w:rsidRDefault="003F28BD" w:rsidP="004B3711">
      <w:pPr>
        <w:spacing w:before="120" w:after="120" w:line="360" w:lineRule="auto"/>
        <w:jc w:val="both"/>
        <w:rPr>
          <w:rFonts w:cs="Arial"/>
          <w:sz w:val="24"/>
          <w:szCs w:val="24"/>
        </w:rPr>
      </w:pPr>
      <w:r w:rsidRPr="00F069CA">
        <w:rPr>
          <w:rFonts w:cs="Arial"/>
          <w:sz w:val="24"/>
          <w:szCs w:val="24"/>
        </w:rPr>
        <w:tab/>
      </w:r>
      <w:r w:rsidR="004B3711" w:rsidRPr="00F069CA">
        <w:rPr>
          <w:rFonts w:cs="Arial"/>
          <w:sz w:val="24"/>
          <w:szCs w:val="24"/>
        </w:rPr>
        <w:t xml:space="preserve">§2º </w:t>
      </w:r>
      <w:r w:rsidR="00217826" w:rsidRPr="00F069CA">
        <w:rPr>
          <w:rFonts w:cs="Arial"/>
          <w:sz w:val="24"/>
          <w:szCs w:val="24"/>
        </w:rPr>
        <w:t>Compete à Secretaria Municipal da Educação instaurar processo administrativo por infrações em relação</w:t>
      </w:r>
      <w:r w:rsidR="00492AF4" w:rsidRPr="00F069CA">
        <w:rPr>
          <w:rFonts w:cs="Arial"/>
          <w:sz w:val="24"/>
          <w:szCs w:val="24"/>
        </w:rPr>
        <w:t xml:space="preserve"> à assiduidade </w:t>
      </w:r>
      <w:r w:rsidR="00217826" w:rsidRPr="00F069CA">
        <w:rPr>
          <w:rFonts w:cs="Arial"/>
          <w:sz w:val="24"/>
          <w:szCs w:val="24"/>
        </w:rPr>
        <w:t>ou por abandono de emprego caracterizado</w:t>
      </w:r>
      <w:r w:rsidR="00492AF4" w:rsidRPr="00F069CA">
        <w:rPr>
          <w:rFonts w:cs="Arial"/>
          <w:sz w:val="24"/>
          <w:szCs w:val="24"/>
        </w:rPr>
        <w:t>,</w:t>
      </w:r>
      <w:r w:rsidR="00217826" w:rsidRPr="00F069CA">
        <w:rPr>
          <w:rFonts w:cs="Arial"/>
          <w:sz w:val="24"/>
          <w:szCs w:val="24"/>
        </w:rPr>
        <w:t xml:space="preserve"> na forma da lei.</w:t>
      </w:r>
      <w:r w:rsidR="00D00726" w:rsidRPr="00F069CA">
        <w:rPr>
          <w:rFonts w:cs="Arial"/>
          <w:sz w:val="24"/>
          <w:szCs w:val="24"/>
        </w:rPr>
        <w:t xml:space="preserve"> </w:t>
      </w:r>
    </w:p>
    <w:p w:rsidR="00217826" w:rsidRPr="00F069CA" w:rsidRDefault="00B75D0D" w:rsidP="00F379D6">
      <w:pPr>
        <w:spacing w:before="120" w:after="120" w:line="240" w:lineRule="auto"/>
        <w:jc w:val="center"/>
        <w:rPr>
          <w:rFonts w:cs="Arial"/>
          <w:sz w:val="24"/>
          <w:szCs w:val="24"/>
        </w:rPr>
      </w:pPr>
      <w:r w:rsidRPr="00F069CA">
        <w:rPr>
          <w:rFonts w:cs="Arial"/>
          <w:sz w:val="24"/>
          <w:szCs w:val="24"/>
        </w:rPr>
        <w:t>Seção IX</w:t>
      </w:r>
    </w:p>
    <w:p w:rsidR="00F379D6" w:rsidRPr="00F069CA" w:rsidRDefault="00126B5F" w:rsidP="00F379D6">
      <w:pPr>
        <w:spacing w:before="120" w:after="120" w:line="240" w:lineRule="auto"/>
        <w:jc w:val="center"/>
        <w:rPr>
          <w:rFonts w:cs="Arial"/>
          <w:sz w:val="24"/>
          <w:szCs w:val="24"/>
        </w:rPr>
      </w:pPr>
      <w:r w:rsidRPr="00F069CA">
        <w:rPr>
          <w:rFonts w:cs="Arial"/>
          <w:sz w:val="24"/>
          <w:szCs w:val="24"/>
        </w:rPr>
        <w:t>Das Férias dos F</w:t>
      </w:r>
      <w:r w:rsidR="00217826" w:rsidRPr="00F069CA">
        <w:rPr>
          <w:rFonts w:cs="Arial"/>
          <w:sz w:val="24"/>
          <w:szCs w:val="24"/>
        </w:rPr>
        <w:t xml:space="preserve">uncionários </w:t>
      </w:r>
      <w:r w:rsidR="00D00726" w:rsidRPr="00F069CA">
        <w:rPr>
          <w:rFonts w:cs="Arial"/>
          <w:sz w:val="24"/>
          <w:szCs w:val="24"/>
        </w:rPr>
        <w:t xml:space="preserve">e Recesso </w:t>
      </w:r>
    </w:p>
    <w:p w:rsidR="00217826" w:rsidRPr="00F069CA" w:rsidRDefault="003F28BD" w:rsidP="00850FC8">
      <w:pPr>
        <w:spacing w:before="120" w:after="120" w:line="360" w:lineRule="auto"/>
        <w:jc w:val="both"/>
        <w:rPr>
          <w:rFonts w:cs="Arial"/>
          <w:sz w:val="24"/>
          <w:szCs w:val="24"/>
        </w:rPr>
      </w:pPr>
      <w:r w:rsidRPr="00F069CA">
        <w:rPr>
          <w:rFonts w:cs="Arial"/>
          <w:sz w:val="24"/>
          <w:szCs w:val="24"/>
        </w:rPr>
        <w:tab/>
      </w:r>
      <w:r w:rsidR="00394937" w:rsidRPr="00F069CA">
        <w:rPr>
          <w:rFonts w:cs="Arial"/>
          <w:sz w:val="24"/>
          <w:szCs w:val="24"/>
        </w:rPr>
        <w:t>Art.</w:t>
      </w:r>
      <w:r w:rsidR="002C7F07" w:rsidRPr="00F069CA">
        <w:rPr>
          <w:rFonts w:cs="Arial"/>
          <w:sz w:val="24"/>
          <w:szCs w:val="24"/>
        </w:rPr>
        <w:t xml:space="preserve"> </w:t>
      </w:r>
      <w:r w:rsidR="00530E82" w:rsidRPr="00F069CA">
        <w:rPr>
          <w:rFonts w:cs="Arial"/>
          <w:sz w:val="24"/>
          <w:szCs w:val="24"/>
        </w:rPr>
        <w:t>1</w:t>
      </w:r>
      <w:r w:rsidR="008C380E" w:rsidRPr="00F069CA">
        <w:rPr>
          <w:rFonts w:cs="Arial"/>
          <w:sz w:val="24"/>
          <w:szCs w:val="24"/>
        </w:rPr>
        <w:t>3</w:t>
      </w:r>
      <w:r w:rsidR="007472FC" w:rsidRPr="00F069CA">
        <w:rPr>
          <w:rFonts w:cs="Arial"/>
          <w:sz w:val="24"/>
          <w:szCs w:val="24"/>
        </w:rPr>
        <w:t>2</w:t>
      </w:r>
      <w:r w:rsidR="008C380E" w:rsidRPr="00F069CA">
        <w:rPr>
          <w:rFonts w:cs="Arial"/>
          <w:sz w:val="24"/>
          <w:szCs w:val="24"/>
        </w:rPr>
        <w:t>.</w:t>
      </w:r>
      <w:r w:rsidR="00217826" w:rsidRPr="00F069CA">
        <w:rPr>
          <w:rFonts w:cs="Arial"/>
          <w:sz w:val="24"/>
          <w:szCs w:val="24"/>
        </w:rPr>
        <w:t xml:space="preserve"> A organização do período de </w:t>
      </w:r>
      <w:r w:rsidR="00B75D0D" w:rsidRPr="00F069CA">
        <w:rPr>
          <w:rFonts w:cs="Arial"/>
          <w:sz w:val="24"/>
          <w:szCs w:val="24"/>
        </w:rPr>
        <w:t xml:space="preserve">30 (trinta) dias de </w:t>
      </w:r>
      <w:r w:rsidR="00217826" w:rsidRPr="00F069CA">
        <w:rPr>
          <w:rFonts w:cs="Arial"/>
          <w:sz w:val="24"/>
          <w:szCs w:val="24"/>
        </w:rPr>
        <w:t>férias anuais dos profissionais do Quadro dos Funcionários da Educação Pública Municipal seguirá as normas pertinentes da Consolid</w:t>
      </w:r>
      <w:r w:rsidR="006F0E9C" w:rsidRPr="00F069CA">
        <w:rPr>
          <w:rFonts w:cs="Arial"/>
          <w:sz w:val="24"/>
          <w:szCs w:val="24"/>
        </w:rPr>
        <w:t xml:space="preserve">ação das Leis do Trabalho – CLT. </w:t>
      </w:r>
    </w:p>
    <w:p w:rsidR="00035D82" w:rsidRPr="00F069CA" w:rsidRDefault="00745465" w:rsidP="00850FC8">
      <w:pPr>
        <w:spacing w:before="120" w:after="120" w:line="360" w:lineRule="auto"/>
        <w:jc w:val="both"/>
        <w:rPr>
          <w:rFonts w:cs="Arial"/>
          <w:sz w:val="24"/>
          <w:szCs w:val="24"/>
        </w:rPr>
      </w:pPr>
      <w:r w:rsidRPr="00F069CA">
        <w:rPr>
          <w:rFonts w:cs="Arial"/>
          <w:sz w:val="24"/>
          <w:szCs w:val="24"/>
        </w:rPr>
        <w:tab/>
      </w:r>
      <w:r w:rsidR="00D00726" w:rsidRPr="00F069CA">
        <w:rPr>
          <w:rFonts w:cs="Arial"/>
          <w:sz w:val="24"/>
          <w:szCs w:val="24"/>
        </w:rPr>
        <w:t xml:space="preserve">Art. </w:t>
      </w:r>
      <w:r w:rsidR="00107183" w:rsidRPr="00F069CA">
        <w:rPr>
          <w:rFonts w:cs="Arial"/>
          <w:sz w:val="24"/>
          <w:szCs w:val="24"/>
        </w:rPr>
        <w:t>1</w:t>
      </w:r>
      <w:r w:rsidR="008C380E" w:rsidRPr="00F069CA">
        <w:rPr>
          <w:rFonts w:cs="Arial"/>
          <w:sz w:val="24"/>
          <w:szCs w:val="24"/>
        </w:rPr>
        <w:t>3</w:t>
      </w:r>
      <w:r w:rsidR="007472FC" w:rsidRPr="00F069CA">
        <w:rPr>
          <w:rFonts w:cs="Arial"/>
          <w:sz w:val="24"/>
          <w:szCs w:val="24"/>
        </w:rPr>
        <w:t>3</w:t>
      </w:r>
      <w:r w:rsidR="008C380E" w:rsidRPr="00F069CA">
        <w:rPr>
          <w:rFonts w:cs="Arial"/>
          <w:sz w:val="24"/>
          <w:szCs w:val="24"/>
        </w:rPr>
        <w:t>.</w:t>
      </w:r>
      <w:r w:rsidR="00D00726" w:rsidRPr="00F069CA">
        <w:rPr>
          <w:rFonts w:cs="Arial"/>
          <w:sz w:val="24"/>
          <w:szCs w:val="24"/>
        </w:rPr>
        <w:t xml:space="preserve"> Todos os Profissionais do Quadro dos Funcionários da Educação Pública Municipal terão direito a </w:t>
      </w:r>
      <w:r w:rsidR="00035D82" w:rsidRPr="00F069CA">
        <w:rPr>
          <w:rFonts w:cs="Arial"/>
          <w:sz w:val="24"/>
          <w:szCs w:val="24"/>
        </w:rPr>
        <w:t>18 (dezoito)</w:t>
      </w:r>
      <w:r w:rsidR="00D00726" w:rsidRPr="00F069CA">
        <w:rPr>
          <w:rFonts w:cs="Arial"/>
          <w:sz w:val="24"/>
          <w:szCs w:val="24"/>
        </w:rPr>
        <w:t xml:space="preserve"> dias </w:t>
      </w:r>
      <w:r w:rsidR="00035D82" w:rsidRPr="00F069CA">
        <w:rPr>
          <w:rFonts w:cs="Arial"/>
          <w:sz w:val="24"/>
          <w:szCs w:val="24"/>
        </w:rPr>
        <w:t xml:space="preserve">de recesso, </w:t>
      </w:r>
      <w:r w:rsidR="00D00726" w:rsidRPr="00F069CA">
        <w:rPr>
          <w:rFonts w:cs="Arial"/>
          <w:sz w:val="24"/>
          <w:szCs w:val="24"/>
        </w:rPr>
        <w:t xml:space="preserve">sendo 8 </w:t>
      </w:r>
      <w:r w:rsidR="00035D82" w:rsidRPr="00F069CA">
        <w:rPr>
          <w:rFonts w:cs="Arial"/>
          <w:sz w:val="24"/>
          <w:szCs w:val="24"/>
        </w:rPr>
        <w:t xml:space="preserve">(oito) </w:t>
      </w:r>
      <w:r w:rsidR="00D00726" w:rsidRPr="00F069CA">
        <w:rPr>
          <w:rFonts w:cs="Arial"/>
          <w:sz w:val="24"/>
          <w:szCs w:val="24"/>
        </w:rPr>
        <w:t>dias no mês de dezembro</w:t>
      </w:r>
      <w:r w:rsidR="00035D82" w:rsidRPr="00F069CA">
        <w:rPr>
          <w:rFonts w:cs="Arial"/>
          <w:sz w:val="24"/>
          <w:szCs w:val="24"/>
        </w:rPr>
        <w:t>, contados a partir do dia 24 (vinte e quatro) de dezembro</w:t>
      </w:r>
      <w:r w:rsidR="00D00726" w:rsidRPr="00F069CA">
        <w:rPr>
          <w:rFonts w:cs="Arial"/>
          <w:sz w:val="24"/>
          <w:szCs w:val="24"/>
        </w:rPr>
        <w:t xml:space="preserve"> e 1</w:t>
      </w:r>
      <w:r w:rsidR="00035D82" w:rsidRPr="00F069CA">
        <w:rPr>
          <w:rFonts w:cs="Arial"/>
          <w:sz w:val="24"/>
          <w:szCs w:val="24"/>
        </w:rPr>
        <w:t>0 (dez)</w:t>
      </w:r>
      <w:r w:rsidR="00D00726" w:rsidRPr="00F069CA">
        <w:rPr>
          <w:rFonts w:cs="Arial"/>
          <w:sz w:val="24"/>
          <w:szCs w:val="24"/>
        </w:rPr>
        <w:t xml:space="preserve"> dias no mês de janeiro, </w:t>
      </w:r>
      <w:r w:rsidR="00035D82" w:rsidRPr="00F069CA">
        <w:rPr>
          <w:rFonts w:cs="Arial"/>
          <w:sz w:val="24"/>
          <w:szCs w:val="24"/>
        </w:rPr>
        <w:t>contados a partir do dia 02</w:t>
      </w:r>
      <w:r w:rsidRPr="00F069CA">
        <w:rPr>
          <w:rFonts w:cs="Arial"/>
          <w:sz w:val="24"/>
          <w:szCs w:val="24"/>
        </w:rPr>
        <w:t xml:space="preserve"> (dois)</w:t>
      </w:r>
      <w:r w:rsidR="00492AF4" w:rsidRPr="00F069CA">
        <w:rPr>
          <w:rFonts w:cs="Arial"/>
          <w:sz w:val="24"/>
          <w:szCs w:val="24"/>
        </w:rPr>
        <w:t xml:space="preserve"> de janeiro</w:t>
      </w:r>
      <w:r w:rsidR="00035D82" w:rsidRPr="00F069CA">
        <w:rPr>
          <w:rFonts w:cs="Arial"/>
          <w:sz w:val="24"/>
          <w:szCs w:val="24"/>
        </w:rPr>
        <w:t xml:space="preserve">. </w:t>
      </w:r>
    </w:p>
    <w:p w:rsidR="00D54EE9" w:rsidRPr="00F069CA" w:rsidRDefault="00107183" w:rsidP="00850FC8">
      <w:pPr>
        <w:spacing w:before="120" w:after="120" w:line="360" w:lineRule="auto"/>
        <w:jc w:val="both"/>
        <w:rPr>
          <w:rFonts w:cs="Arial"/>
          <w:sz w:val="24"/>
          <w:szCs w:val="24"/>
        </w:rPr>
      </w:pPr>
      <w:r w:rsidRPr="00F069CA">
        <w:rPr>
          <w:rFonts w:cs="Arial"/>
          <w:sz w:val="24"/>
          <w:szCs w:val="24"/>
        </w:rPr>
        <w:tab/>
      </w:r>
      <w:r w:rsidR="00745465" w:rsidRPr="00F069CA">
        <w:rPr>
          <w:rFonts w:cs="Arial"/>
          <w:sz w:val="24"/>
          <w:szCs w:val="24"/>
        </w:rPr>
        <w:t xml:space="preserve">Parágrafo único. </w:t>
      </w:r>
      <w:r w:rsidR="006F0E9C" w:rsidRPr="00F069CA">
        <w:rPr>
          <w:rFonts w:cs="Arial"/>
          <w:sz w:val="24"/>
          <w:szCs w:val="24"/>
        </w:rPr>
        <w:t>Para os empregos de a</w:t>
      </w:r>
      <w:r w:rsidR="00734AC3" w:rsidRPr="00F069CA">
        <w:rPr>
          <w:rFonts w:cs="Arial"/>
          <w:sz w:val="24"/>
          <w:szCs w:val="24"/>
        </w:rPr>
        <w:t>ssistente a</w:t>
      </w:r>
      <w:r w:rsidR="006F0E9C" w:rsidRPr="00F069CA">
        <w:rPr>
          <w:rFonts w:cs="Arial"/>
          <w:sz w:val="24"/>
          <w:szCs w:val="24"/>
        </w:rPr>
        <w:t xml:space="preserve">dministrativo </w:t>
      </w:r>
      <w:r w:rsidR="00CD3740" w:rsidRPr="00F069CA">
        <w:rPr>
          <w:rFonts w:cs="Arial"/>
          <w:sz w:val="24"/>
          <w:szCs w:val="24"/>
        </w:rPr>
        <w:t xml:space="preserve">da educação </w:t>
      </w:r>
      <w:r w:rsidR="006F0E9C" w:rsidRPr="00F069CA">
        <w:rPr>
          <w:rFonts w:cs="Arial"/>
          <w:sz w:val="24"/>
          <w:szCs w:val="24"/>
        </w:rPr>
        <w:t>e auxiliar de serviços escolares o</w:t>
      </w:r>
      <w:r w:rsidR="00035D82" w:rsidRPr="00F069CA">
        <w:rPr>
          <w:rFonts w:cs="Arial"/>
          <w:sz w:val="24"/>
          <w:szCs w:val="24"/>
        </w:rPr>
        <w:t xml:space="preserve"> recesso previsto para o mês de jane</w:t>
      </w:r>
      <w:r w:rsidR="006F0E9C" w:rsidRPr="00F069CA">
        <w:rPr>
          <w:rFonts w:cs="Arial"/>
          <w:sz w:val="24"/>
          <w:szCs w:val="24"/>
        </w:rPr>
        <w:t>iro será re</w:t>
      </w:r>
      <w:r w:rsidR="009143C3" w:rsidRPr="00F069CA">
        <w:rPr>
          <w:rFonts w:cs="Arial"/>
          <w:sz w:val="24"/>
          <w:szCs w:val="24"/>
        </w:rPr>
        <w:t>gulamentado</w:t>
      </w:r>
      <w:r w:rsidR="006F0E9C" w:rsidRPr="00F069CA">
        <w:rPr>
          <w:rFonts w:cs="Arial"/>
          <w:sz w:val="24"/>
          <w:szCs w:val="24"/>
        </w:rPr>
        <w:t xml:space="preserve"> anualmente. </w:t>
      </w:r>
    </w:p>
    <w:p w:rsidR="00217826" w:rsidRPr="00F069CA" w:rsidRDefault="00B75D0D" w:rsidP="00F379D6">
      <w:pPr>
        <w:spacing w:before="120" w:after="120" w:line="240" w:lineRule="auto"/>
        <w:jc w:val="center"/>
        <w:rPr>
          <w:rFonts w:cs="Arial"/>
          <w:sz w:val="24"/>
          <w:szCs w:val="24"/>
        </w:rPr>
      </w:pPr>
      <w:r w:rsidRPr="00F069CA">
        <w:rPr>
          <w:rFonts w:cs="Arial"/>
          <w:sz w:val="24"/>
          <w:szCs w:val="24"/>
        </w:rPr>
        <w:t>Seção X</w:t>
      </w:r>
    </w:p>
    <w:p w:rsidR="00F71722" w:rsidRPr="00F069CA" w:rsidRDefault="00D339C2" w:rsidP="00F379D6">
      <w:pPr>
        <w:tabs>
          <w:tab w:val="left" w:pos="709"/>
          <w:tab w:val="left" w:pos="1418"/>
          <w:tab w:val="left" w:pos="2127"/>
        </w:tabs>
        <w:spacing w:before="120" w:after="120" w:line="240" w:lineRule="auto"/>
        <w:jc w:val="center"/>
        <w:rPr>
          <w:rFonts w:cs="Calibri"/>
          <w:sz w:val="24"/>
          <w:szCs w:val="24"/>
          <w:lang w:val="pt-PT"/>
        </w:rPr>
      </w:pPr>
      <w:r w:rsidRPr="00F069CA">
        <w:rPr>
          <w:rFonts w:cs="Calibri"/>
          <w:sz w:val="24"/>
          <w:szCs w:val="24"/>
          <w:lang w:val="pt-PT"/>
        </w:rPr>
        <w:t xml:space="preserve">Das Licenças </w:t>
      </w:r>
    </w:p>
    <w:p w:rsidR="00492AF4" w:rsidRPr="00F069CA" w:rsidRDefault="00B65A03" w:rsidP="00492AF4">
      <w:pPr>
        <w:tabs>
          <w:tab w:val="left" w:pos="709"/>
          <w:tab w:val="left" w:pos="1418"/>
          <w:tab w:val="left" w:pos="2127"/>
        </w:tabs>
        <w:spacing w:before="120" w:after="120" w:line="360" w:lineRule="auto"/>
        <w:ind w:firstLineChars="295" w:firstLine="708"/>
        <w:jc w:val="both"/>
        <w:rPr>
          <w:rFonts w:cs="Calibri"/>
          <w:sz w:val="24"/>
          <w:szCs w:val="24"/>
          <w:lang w:val="pt-PT"/>
        </w:rPr>
      </w:pPr>
      <w:r w:rsidRPr="00F069CA">
        <w:rPr>
          <w:rFonts w:cs="Calibri"/>
          <w:sz w:val="24"/>
          <w:szCs w:val="24"/>
          <w:lang w:val="pt-PT"/>
        </w:rPr>
        <w:t xml:space="preserve">Art. </w:t>
      </w:r>
      <w:r w:rsidR="008C380E" w:rsidRPr="00F069CA">
        <w:rPr>
          <w:rFonts w:cs="Calibri"/>
          <w:sz w:val="24"/>
          <w:szCs w:val="24"/>
          <w:lang w:val="pt-PT"/>
        </w:rPr>
        <w:t>13</w:t>
      </w:r>
      <w:r w:rsidR="007472FC" w:rsidRPr="00F069CA">
        <w:rPr>
          <w:rFonts w:cs="Calibri"/>
          <w:sz w:val="24"/>
          <w:szCs w:val="24"/>
          <w:lang w:val="pt-PT"/>
        </w:rPr>
        <w:t>4</w:t>
      </w:r>
      <w:r w:rsidR="008C380E" w:rsidRPr="00F069CA">
        <w:rPr>
          <w:rFonts w:cs="Calibri"/>
          <w:sz w:val="24"/>
          <w:szCs w:val="24"/>
          <w:lang w:val="pt-PT"/>
        </w:rPr>
        <w:t>.</w:t>
      </w:r>
      <w:r w:rsidRPr="00F069CA">
        <w:rPr>
          <w:rFonts w:cs="Calibri"/>
          <w:sz w:val="24"/>
          <w:szCs w:val="24"/>
          <w:lang w:val="pt-PT"/>
        </w:rPr>
        <w:t xml:space="preserve">  </w:t>
      </w:r>
      <w:r w:rsidR="00492AF4" w:rsidRPr="00F069CA">
        <w:rPr>
          <w:rFonts w:cs="Calibri"/>
          <w:sz w:val="24"/>
          <w:szCs w:val="24"/>
          <w:lang w:val="pt-PT"/>
        </w:rPr>
        <w:t>Salvo disposição em lei específica e, na forma regulamentar, conceder-se-á licença ao empregado público:</w:t>
      </w:r>
    </w:p>
    <w:p w:rsidR="00203BA4" w:rsidRPr="00F069CA" w:rsidRDefault="00203BA4" w:rsidP="00203BA4">
      <w:pPr>
        <w:tabs>
          <w:tab w:val="left" w:pos="709"/>
          <w:tab w:val="left" w:pos="1418"/>
          <w:tab w:val="left" w:pos="2127"/>
        </w:tabs>
        <w:spacing w:before="120" w:after="120" w:line="360" w:lineRule="auto"/>
        <w:ind w:firstLineChars="295" w:firstLine="708"/>
        <w:jc w:val="both"/>
        <w:rPr>
          <w:rFonts w:cs="Calibri"/>
          <w:sz w:val="24"/>
          <w:szCs w:val="24"/>
          <w:lang w:val="pt-PT"/>
        </w:rPr>
      </w:pPr>
      <w:r w:rsidRPr="00F069CA">
        <w:rPr>
          <w:rFonts w:cs="Calibri"/>
          <w:sz w:val="24"/>
          <w:szCs w:val="24"/>
          <w:lang w:val="pt-PT"/>
        </w:rPr>
        <w:t>I – sem prejuízo de vencimento:</w:t>
      </w:r>
    </w:p>
    <w:p w:rsidR="00203BA4" w:rsidRPr="00F069CA" w:rsidRDefault="00203BA4" w:rsidP="00203BA4">
      <w:pPr>
        <w:tabs>
          <w:tab w:val="left" w:pos="709"/>
          <w:tab w:val="left" w:pos="1418"/>
          <w:tab w:val="left" w:pos="2127"/>
        </w:tabs>
        <w:spacing w:before="120" w:after="120" w:line="360" w:lineRule="auto"/>
        <w:ind w:firstLineChars="295" w:firstLine="708"/>
        <w:jc w:val="both"/>
        <w:rPr>
          <w:rFonts w:cs="Calibri"/>
          <w:sz w:val="24"/>
          <w:szCs w:val="24"/>
          <w:lang w:val="pt-PT"/>
        </w:rPr>
      </w:pPr>
      <w:r w:rsidRPr="00F069CA">
        <w:rPr>
          <w:rFonts w:cs="Calibri"/>
          <w:sz w:val="24"/>
          <w:szCs w:val="24"/>
          <w:lang w:val="pt-PT"/>
        </w:rPr>
        <w:lastRenderedPageBreak/>
        <w:t>a) por motivo de doença em pessoa da família, limitada a 15 (quinze) dias por ano, comprovada por atestado médico oficial, validado pelo Serviço Especializado em Engenharia de Segurança e Medicina do Trabalho – SESMT; e</w:t>
      </w:r>
    </w:p>
    <w:p w:rsidR="00203BA4" w:rsidRPr="00F069CA" w:rsidRDefault="00203BA4" w:rsidP="00203BA4">
      <w:pPr>
        <w:tabs>
          <w:tab w:val="left" w:pos="709"/>
          <w:tab w:val="left" w:pos="1418"/>
          <w:tab w:val="left" w:pos="2127"/>
        </w:tabs>
        <w:spacing w:before="120" w:after="120" w:line="360" w:lineRule="auto"/>
        <w:ind w:firstLineChars="295" w:firstLine="708"/>
        <w:jc w:val="both"/>
        <w:rPr>
          <w:rFonts w:cs="Calibri"/>
          <w:sz w:val="24"/>
          <w:szCs w:val="24"/>
          <w:lang w:val="pt-PT"/>
        </w:rPr>
      </w:pPr>
      <w:r w:rsidRPr="00F069CA">
        <w:rPr>
          <w:rFonts w:cs="Calibri"/>
          <w:sz w:val="24"/>
          <w:lang w:val="pt-PT"/>
        </w:rPr>
        <w:t>b) para desempenho de mandato classista, após eleição em assembleia e homologação de processo eleitoral, nos limites de 1 (um) empregado público licenciado a cada 1000 (mil) empregados públicos efetivos em exercício;</w:t>
      </w:r>
    </w:p>
    <w:p w:rsidR="00203BA4" w:rsidRPr="00F069CA" w:rsidRDefault="00203BA4" w:rsidP="00203BA4">
      <w:pPr>
        <w:tabs>
          <w:tab w:val="left" w:pos="709"/>
          <w:tab w:val="left" w:pos="1418"/>
          <w:tab w:val="left" w:pos="2127"/>
        </w:tabs>
        <w:spacing w:before="120" w:after="120" w:line="360" w:lineRule="auto"/>
        <w:ind w:firstLineChars="295" w:firstLine="708"/>
        <w:jc w:val="both"/>
        <w:rPr>
          <w:rFonts w:cs="Calibri"/>
          <w:sz w:val="24"/>
          <w:szCs w:val="24"/>
          <w:lang w:val="pt-PT"/>
        </w:rPr>
      </w:pPr>
      <w:r w:rsidRPr="00F069CA">
        <w:rPr>
          <w:rFonts w:cs="Calibri"/>
          <w:sz w:val="24"/>
          <w:szCs w:val="24"/>
          <w:lang w:val="pt-PT"/>
        </w:rPr>
        <w:t>II – com prejuízo de vencimento:</w:t>
      </w:r>
    </w:p>
    <w:p w:rsidR="00203BA4" w:rsidRPr="00F069CA" w:rsidRDefault="00203BA4" w:rsidP="00203BA4">
      <w:pPr>
        <w:tabs>
          <w:tab w:val="left" w:pos="709"/>
          <w:tab w:val="left" w:pos="1418"/>
          <w:tab w:val="left" w:pos="2127"/>
        </w:tabs>
        <w:spacing w:before="120" w:after="120" w:line="360" w:lineRule="auto"/>
        <w:ind w:firstLineChars="295" w:firstLine="708"/>
        <w:jc w:val="both"/>
        <w:rPr>
          <w:rFonts w:cs="Calibri"/>
          <w:sz w:val="24"/>
          <w:szCs w:val="24"/>
          <w:lang w:val="pt-PT"/>
        </w:rPr>
      </w:pPr>
      <w:r w:rsidRPr="00F069CA">
        <w:rPr>
          <w:rFonts w:cs="Calibri"/>
          <w:sz w:val="24"/>
          <w:szCs w:val="24"/>
          <w:lang w:val="pt-PT"/>
        </w:rPr>
        <w:t>a) para servir a outro órgão ou entidade dos Poderes da União, dos Estados, do Distrito Federal ou dos Municípios, observando-se os limites de pessoal estabelecidos em regulamento e desde que haja anuência prévia do titular da pasta à qual se vincule o empregado;</w:t>
      </w:r>
    </w:p>
    <w:p w:rsidR="00203BA4" w:rsidRPr="00F069CA" w:rsidRDefault="00203BA4" w:rsidP="00203BA4">
      <w:pPr>
        <w:tabs>
          <w:tab w:val="left" w:pos="709"/>
          <w:tab w:val="left" w:pos="1418"/>
          <w:tab w:val="left" w:pos="2127"/>
        </w:tabs>
        <w:spacing w:before="120" w:after="120" w:line="360" w:lineRule="auto"/>
        <w:ind w:firstLineChars="295" w:firstLine="708"/>
        <w:jc w:val="both"/>
        <w:rPr>
          <w:rFonts w:cs="Calibri"/>
          <w:sz w:val="24"/>
          <w:szCs w:val="24"/>
          <w:lang w:val="pt-PT"/>
        </w:rPr>
      </w:pPr>
      <w:r w:rsidRPr="00F069CA">
        <w:rPr>
          <w:rFonts w:cs="Calibri"/>
          <w:sz w:val="24"/>
          <w:szCs w:val="24"/>
          <w:lang w:val="pt-PT"/>
        </w:rPr>
        <w:t xml:space="preserve">b) </w:t>
      </w:r>
      <w:r w:rsidRPr="00F069CA">
        <w:rPr>
          <w:rFonts w:cs="Calibri"/>
          <w:sz w:val="24"/>
          <w:szCs w:val="24"/>
        </w:rPr>
        <w:t xml:space="preserve">para participar de atividades e cursos, </w:t>
      </w:r>
      <w:r w:rsidRPr="00F069CA">
        <w:rPr>
          <w:rFonts w:cs="Calibri"/>
          <w:sz w:val="24"/>
          <w:szCs w:val="24"/>
          <w:lang w:val="pt-PT"/>
        </w:rPr>
        <w:t>observando-se os limites de pessoal estabelecidos em regulamento e desde que haja anuência prévia do titular da pasta à qual se vincule o empregado; e</w:t>
      </w:r>
    </w:p>
    <w:p w:rsidR="00203BA4" w:rsidRPr="00F069CA" w:rsidRDefault="00203BA4" w:rsidP="00203BA4">
      <w:pPr>
        <w:tabs>
          <w:tab w:val="left" w:pos="709"/>
          <w:tab w:val="left" w:pos="1418"/>
          <w:tab w:val="left" w:pos="2127"/>
        </w:tabs>
        <w:spacing w:before="120" w:after="120" w:line="360" w:lineRule="auto"/>
        <w:ind w:firstLineChars="295" w:firstLine="708"/>
        <w:jc w:val="both"/>
        <w:rPr>
          <w:rFonts w:cs="Calibri"/>
          <w:sz w:val="24"/>
          <w:szCs w:val="24"/>
          <w:lang w:val="pt-PT"/>
        </w:rPr>
      </w:pPr>
      <w:r w:rsidRPr="00F069CA">
        <w:rPr>
          <w:rFonts w:cs="Calibri"/>
          <w:sz w:val="24"/>
          <w:szCs w:val="24"/>
          <w:lang w:val="pt-PT"/>
        </w:rPr>
        <w:t>c) para tratar de interesses particulares, observando-se os limites de pessoal estabelecidos em regulamento, por período de 4 (quatro) anos, sem prorrogação, desde que haja anuência prévia do titular da pasta à qual se vincule o empregado.</w:t>
      </w:r>
    </w:p>
    <w:p w:rsidR="00203BA4" w:rsidRPr="00F069CA" w:rsidRDefault="00203BA4" w:rsidP="00203BA4">
      <w:pPr>
        <w:tabs>
          <w:tab w:val="left" w:pos="709"/>
          <w:tab w:val="left" w:pos="1418"/>
          <w:tab w:val="left" w:pos="2127"/>
        </w:tabs>
        <w:spacing w:before="120" w:after="120" w:line="360" w:lineRule="auto"/>
        <w:ind w:firstLineChars="295" w:firstLine="708"/>
        <w:jc w:val="both"/>
        <w:rPr>
          <w:rFonts w:cs="Calibri"/>
          <w:sz w:val="24"/>
          <w:szCs w:val="24"/>
          <w:lang w:val="pt-PT"/>
        </w:rPr>
      </w:pPr>
      <w:r w:rsidRPr="00F069CA">
        <w:rPr>
          <w:rFonts w:cs="Calibri"/>
          <w:sz w:val="24"/>
          <w:szCs w:val="24"/>
          <w:lang w:val="pt-PT"/>
        </w:rPr>
        <w:t>§ 1º A participação de empregados públicos em cursos de pós-graduação será disciplinada pela Lei nº 9.655, de 18 de julho de 2019, ou por outra que venha a lhe substituir.</w:t>
      </w:r>
    </w:p>
    <w:p w:rsidR="00203BA4" w:rsidRPr="00F069CA" w:rsidRDefault="00203BA4" w:rsidP="00203BA4">
      <w:pPr>
        <w:tabs>
          <w:tab w:val="left" w:pos="709"/>
          <w:tab w:val="left" w:pos="1418"/>
          <w:tab w:val="left" w:pos="2127"/>
        </w:tabs>
        <w:spacing w:before="120" w:after="120" w:line="360" w:lineRule="auto"/>
        <w:ind w:firstLineChars="295" w:firstLine="708"/>
        <w:jc w:val="both"/>
        <w:rPr>
          <w:rFonts w:cs="Calibri"/>
          <w:sz w:val="24"/>
          <w:szCs w:val="24"/>
          <w:lang w:val="pt-PT"/>
        </w:rPr>
      </w:pPr>
      <w:r w:rsidRPr="00F069CA">
        <w:rPr>
          <w:rFonts w:cs="Calibri"/>
          <w:sz w:val="24"/>
          <w:szCs w:val="24"/>
          <w:lang w:val="pt-PT"/>
        </w:rPr>
        <w:t>§ 2º O benefício estabelecido pelo “caput” deste artigo será regulamentado pelo Executivo em até 60 (sessenta) dias após a promulgação desta lei.</w:t>
      </w:r>
    </w:p>
    <w:p w:rsidR="00492AF4" w:rsidRPr="00F069CA" w:rsidRDefault="00B65A03" w:rsidP="00492AF4">
      <w:pPr>
        <w:tabs>
          <w:tab w:val="left" w:pos="709"/>
          <w:tab w:val="left" w:pos="1418"/>
          <w:tab w:val="left" w:pos="2127"/>
        </w:tabs>
        <w:spacing w:before="120" w:after="120" w:line="360" w:lineRule="auto"/>
        <w:ind w:firstLineChars="295" w:firstLine="708"/>
        <w:jc w:val="both"/>
        <w:rPr>
          <w:rFonts w:cs="Calibri"/>
          <w:sz w:val="24"/>
          <w:szCs w:val="24"/>
          <w:lang w:val="pt-PT"/>
        </w:rPr>
      </w:pPr>
      <w:r w:rsidRPr="00F069CA">
        <w:rPr>
          <w:rFonts w:cs="Calibri"/>
          <w:sz w:val="24"/>
          <w:szCs w:val="24"/>
          <w:lang w:val="pt-PT"/>
        </w:rPr>
        <w:t xml:space="preserve">Art </w:t>
      </w:r>
      <w:r w:rsidR="008C380E" w:rsidRPr="00F069CA">
        <w:rPr>
          <w:rFonts w:cs="Calibri"/>
          <w:sz w:val="24"/>
          <w:szCs w:val="24"/>
          <w:lang w:val="pt-PT"/>
        </w:rPr>
        <w:t>13</w:t>
      </w:r>
      <w:r w:rsidR="007472FC" w:rsidRPr="00F069CA">
        <w:rPr>
          <w:rFonts w:cs="Calibri"/>
          <w:sz w:val="24"/>
          <w:szCs w:val="24"/>
          <w:lang w:val="pt-PT"/>
        </w:rPr>
        <w:t>5</w:t>
      </w:r>
      <w:r w:rsidRPr="00F069CA">
        <w:rPr>
          <w:rFonts w:cs="Calibri"/>
          <w:sz w:val="24"/>
          <w:szCs w:val="24"/>
          <w:lang w:val="pt-PT"/>
        </w:rPr>
        <w:t xml:space="preserve">. </w:t>
      </w:r>
      <w:r w:rsidR="00492AF4" w:rsidRPr="00F069CA">
        <w:rPr>
          <w:rFonts w:cs="Calibri"/>
          <w:sz w:val="24"/>
          <w:szCs w:val="24"/>
          <w:lang w:val="pt-PT"/>
        </w:rPr>
        <w:t>Às servidoras públicas municipais é garantida a licença maternidade, na forma do artigo  392 do Decreto-Lei Federal nº 5.452, de 1º de maio de 1943 – Consolidação das Leis do Trabalho (CLT).</w:t>
      </w:r>
    </w:p>
    <w:p w:rsidR="00492AF4" w:rsidRPr="00F069CA" w:rsidRDefault="00492AF4" w:rsidP="00492AF4">
      <w:pPr>
        <w:tabs>
          <w:tab w:val="left" w:pos="709"/>
          <w:tab w:val="left" w:pos="1418"/>
          <w:tab w:val="left" w:pos="2127"/>
        </w:tabs>
        <w:spacing w:before="120" w:after="120" w:line="360" w:lineRule="auto"/>
        <w:ind w:firstLineChars="295" w:firstLine="708"/>
        <w:jc w:val="both"/>
        <w:rPr>
          <w:rFonts w:cs="Calibri"/>
          <w:sz w:val="24"/>
          <w:szCs w:val="24"/>
        </w:rPr>
      </w:pPr>
      <w:r w:rsidRPr="00F069CA">
        <w:rPr>
          <w:rFonts w:cs="Calibri"/>
          <w:sz w:val="24"/>
          <w:szCs w:val="24"/>
        </w:rPr>
        <w:t>§ 1º Para além dos 15 (quinze) dias já previstos no art. 395 do Decreto-Lei Federal nº 5.452, de 01 de maio de 1943 – Consolidação das Leis do Trabalho (CLT), em caso de aborto, comprovado por atestado médico oficial, a empregada pública terá direito à extensão do seu repouso remunerado por mais 30 (trinta) dias.</w:t>
      </w:r>
    </w:p>
    <w:p w:rsidR="00492AF4" w:rsidRPr="00F069CA" w:rsidRDefault="00492AF4" w:rsidP="00492AF4">
      <w:pPr>
        <w:tabs>
          <w:tab w:val="left" w:pos="709"/>
          <w:tab w:val="left" w:pos="1418"/>
          <w:tab w:val="left" w:pos="2127"/>
        </w:tabs>
        <w:spacing w:before="120" w:after="120" w:line="360" w:lineRule="auto"/>
        <w:ind w:firstLineChars="295" w:firstLine="708"/>
        <w:jc w:val="both"/>
        <w:rPr>
          <w:rFonts w:cs="Calibri"/>
          <w:sz w:val="24"/>
          <w:szCs w:val="24"/>
        </w:rPr>
      </w:pPr>
      <w:r w:rsidRPr="00F069CA">
        <w:rPr>
          <w:rFonts w:cs="Calibri"/>
          <w:sz w:val="24"/>
          <w:szCs w:val="24"/>
        </w:rPr>
        <w:t>§ 2º A concessão da extensão do repouso referido no “caput” deste artigo será garantida à empregada pública que a requerer no prazo de até 5 (cinco) dias úteis após a ocorrência do aborto.</w:t>
      </w:r>
    </w:p>
    <w:p w:rsidR="00492AF4" w:rsidRPr="00F069CA" w:rsidRDefault="00492AF4" w:rsidP="00492AF4">
      <w:pPr>
        <w:tabs>
          <w:tab w:val="left" w:pos="709"/>
          <w:tab w:val="left" w:pos="1418"/>
          <w:tab w:val="left" w:pos="2127"/>
        </w:tabs>
        <w:spacing w:before="120" w:after="120" w:line="360" w:lineRule="auto"/>
        <w:ind w:firstLineChars="295" w:firstLine="708"/>
        <w:jc w:val="both"/>
        <w:rPr>
          <w:rFonts w:cs="Calibri"/>
          <w:sz w:val="24"/>
          <w:szCs w:val="24"/>
        </w:rPr>
      </w:pPr>
      <w:r w:rsidRPr="00F069CA">
        <w:rPr>
          <w:rFonts w:cs="Calibri"/>
          <w:sz w:val="24"/>
          <w:szCs w:val="24"/>
        </w:rPr>
        <w:lastRenderedPageBreak/>
        <w:t>§ 3º O requerimento da interessada deverá ser formulado ao órgão responsável pelos recursos humanos, e deverá ser acompanhado de atestado médico oficial.</w:t>
      </w:r>
    </w:p>
    <w:p w:rsidR="00492AF4" w:rsidRPr="00F069CA" w:rsidRDefault="00492AF4" w:rsidP="00492AF4">
      <w:pPr>
        <w:tabs>
          <w:tab w:val="left" w:pos="709"/>
          <w:tab w:val="left" w:pos="1418"/>
          <w:tab w:val="left" w:pos="2127"/>
        </w:tabs>
        <w:spacing w:before="120" w:after="120" w:line="360" w:lineRule="auto"/>
        <w:ind w:firstLineChars="295" w:firstLine="708"/>
        <w:jc w:val="both"/>
        <w:rPr>
          <w:rFonts w:cs="Calibri"/>
          <w:sz w:val="24"/>
          <w:szCs w:val="24"/>
        </w:rPr>
      </w:pPr>
      <w:r w:rsidRPr="00F069CA">
        <w:rPr>
          <w:rFonts w:cs="Calibri"/>
          <w:sz w:val="24"/>
          <w:szCs w:val="24"/>
        </w:rPr>
        <w:t xml:space="preserve">§ 4º Aplica-se o disposto neste artigo à servidora municipal adotante. </w:t>
      </w:r>
    </w:p>
    <w:p w:rsidR="00492AF4" w:rsidRPr="00F069CA" w:rsidRDefault="008C380E" w:rsidP="00492AF4">
      <w:pPr>
        <w:tabs>
          <w:tab w:val="left" w:pos="709"/>
          <w:tab w:val="left" w:pos="1418"/>
          <w:tab w:val="left" w:pos="2127"/>
        </w:tabs>
        <w:spacing w:before="120" w:after="120" w:line="360" w:lineRule="auto"/>
        <w:ind w:firstLineChars="295" w:firstLine="708"/>
        <w:jc w:val="both"/>
        <w:rPr>
          <w:rFonts w:cs="Calibri"/>
          <w:sz w:val="24"/>
          <w:szCs w:val="24"/>
          <w:lang w:val="pt-PT"/>
        </w:rPr>
      </w:pPr>
      <w:r w:rsidRPr="00F069CA">
        <w:rPr>
          <w:rFonts w:cs="Calibri"/>
          <w:sz w:val="24"/>
          <w:szCs w:val="24"/>
        </w:rPr>
        <w:t xml:space="preserve">Art. </w:t>
      </w:r>
      <w:r w:rsidR="002C7F07" w:rsidRPr="00F069CA">
        <w:rPr>
          <w:rFonts w:cs="Calibri"/>
          <w:sz w:val="24"/>
          <w:szCs w:val="24"/>
        </w:rPr>
        <w:t>1</w:t>
      </w:r>
      <w:r w:rsidR="007472FC" w:rsidRPr="00F069CA">
        <w:rPr>
          <w:rFonts w:cs="Calibri"/>
          <w:sz w:val="24"/>
          <w:szCs w:val="24"/>
        </w:rPr>
        <w:t>36</w:t>
      </w:r>
      <w:r w:rsidR="00B65A03" w:rsidRPr="00F069CA">
        <w:rPr>
          <w:rFonts w:cs="Calibri"/>
          <w:sz w:val="24"/>
          <w:szCs w:val="24"/>
        </w:rPr>
        <w:t xml:space="preserve">. </w:t>
      </w:r>
      <w:r w:rsidR="00492AF4" w:rsidRPr="00F069CA">
        <w:rPr>
          <w:rFonts w:cs="Calibri"/>
          <w:sz w:val="24"/>
          <w:szCs w:val="24"/>
        </w:rPr>
        <w:t>P</w:t>
      </w:r>
      <w:r w:rsidR="00492AF4" w:rsidRPr="00F069CA">
        <w:rPr>
          <w:rFonts w:cs="Calibri"/>
          <w:sz w:val="24"/>
          <w:szCs w:val="24"/>
          <w:lang w:val="pt-PT"/>
        </w:rPr>
        <w:t>ara além dos 5 (cinco) dias já previstos no § 1º do art. 10 do Ato das Disposições Constitucionais Transitórias, da Constituição da República Federativa do Brasil, a</w:t>
      </w:r>
      <w:r w:rsidR="00492AF4" w:rsidRPr="00F069CA">
        <w:rPr>
          <w:rFonts w:cs="Calibri"/>
          <w:sz w:val="24"/>
          <w:szCs w:val="24"/>
        </w:rPr>
        <w:t xml:space="preserve">os empregados públicos </w:t>
      </w:r>
      <w:r w:rsidR="00492AF4" w:rsidRPr="00F069CA">
        <w:rPr>
          <w:rFonts w:cs="Calibri"/>
          <w:sz w:val="24"/>
          <w:szCs w:val="24"/>
          <w:lang w:val="pt-PT"/>
        </w:rPr>
        <w:t>é garantida a extensão de sua licença-paternidade por mais 15 (quinze) dias.</w:t>
      </w:r>
    </w:p>
    <w:p w:rsidR="00492AF4" w:rsidRPr="00F069CA" w:rsidRDefault="00492AF4" w:rsidP="00492AF4">
      <w:pPr>
        <w:tabs>
          <w:tab w:val="left" w:pos="709"/>
          <w:tab w:val="left" w:pos="1418"/>
          <w:tab w:val="left" w:pos="2127"/>
        </w:tabs>
        <w:spacing w:before="120" w:after="120" w:line="360" w:lineRule="auto"/>
        <w:ind w:firstLineChars="295" w:firstLine="708"/>
        <w:jc w:val="both"/>
        <w:rPr>
          <w:rFonts w:cs="Calibri"/>
          <w:sz w:val="24"/>
          <w:szCs w:val="24"/>
          <w:lang w:val="pt-PT"/>
        </w:rPr>
      </w:pPr>
      <w:r w:rsidRPr="00F069CA">
        <w:rPr>
          <w:rFonts w:cs="Calibri"/>
          <w:sz w:val="24"/>
          <w:szCs w:val="24"/>
          <w:lang w:val="pt-PT"/>
        </w:rPr>
        <w:t>§ 1º A prorrogação da licença, nos termos do “caput” deste artigo, será garantida ao servidor que a requerer no prazo de até 2 (dois) dias úteis após o parto.</w:t>
      </w:r>
    </w:p>
    <w:p w:rsidR="00492AF4" w:rsidRPr="00F069CA" w:rsidRDefault="00492AF4" w:rsidP="00492AF4">
      <w:pPr>
        <w:tabs>
          <w:tab w:val="left" w:pos="709"/>
          <w:tab w:val="left" w:pos="1418"/>
          <w:tab w:val="left" w:pos="2127"/>
        </w:tabs>
        <w:spacing w:before="120" w:after="120" w:line="360" w:lineRule="auto"/>
        <w:ind w:firstLineChars="295" w:firstLine="708"/>
        <w:jc w:val="both"/>
        <w:rPr>
          <w:rFonts w:cs="Calibri"/>
          <w:sz w:val="24"/>
          <w:szCs w:val="24"/>
          <w:lang w:val="pt-PT"/>
        </w:rPr>
      </w:pPr>
      <w:r w:rsidRPr="00F069CA">
        <w:rPr>
          <w:rFonts w:cs="Calibri"/>
          <w:sz w:val="24"/>
          <w:szCs w:val="24"/>
          <w:lang w:val="pt-PT"/>
        </w:rPr>
        <w:t>§ 2º O requerimento do interessado deverá ser encaminhado ao órgão responsável pelos recursos humanos e deverá ser acompanhado da respectiva certidão de nascimento.</w:t>
      </w:r>
    </w:p>
    <w:p w:rsidR="00492AF4" w:rsidRPr="00F069CA" w:rsidRDefault="00492AF4" w:rsidP="00492AF4">
      <w:pPr>
        <w:tabs>
          <w:tab w:val="left" w:pos="709"/>
          <w:tab w:val="left" w:pos="1418"/>
          <w:tab w:val="left" w:pos="2127"/>
        </w:tabs>
        <w:spacing w:before="120" w:after="120" w:line="360" w:lineRule="auto"/>
        <w:ind w:firstLineChars="295" w:firstLine="708"/>
        <w:jc w:val="both"/>
        <w:rPr>
          <w:rFonts w:cs="Calibri"/>
          <w:sz w:val="24"/>
          <w:szCs w:val="24"/>
        </w:rPr>
      </w:pPr>
      <w:r w:rsidRPr="00F069CA">
        <w:rPr>
          <w:rFonts w:cs="Calibri"/>
          <w:sz w:val="24"/>
          <w:szCs w:val="24"/>
          <w:lang w:val="pt-PT"/>
        </w:rPr>
        <w:t xml:space="preserve">§ 3º </w:t>
      </w:r>
      <w:r w:rsidRPr="00F069CA">
        <w:rPr>
          <w:rFonts w:cs="Calibri"/>
          <w:sz w:val="24"/>
          <w:szCs w:val="24"/>
        </w:rPr>
        <w:t xml:space="preserve">Aplica-se o disposto neste artigo ao servidor municipal adotante. </w:t>
      </w:r>
    </w:p>
    <w:p w:rsidR="00492AF4" w:rsidRPr="00F069CA" w:rsidRDefault="00D339C2" w:rsidP="00492AF4">
      <w:pPr>
        <w:tabs>
          <w:tab w:val="left" w:pos="709"/>
          <w:tab w:val="left" w:pos="1418"/>
          <w:tab w:val="left" w:pos="2127"/>
        </w:tabs>
        <w:spacing w:before="120" w:after="120" w:line="360" w:lineRule="auto"/>
        <w:ind w:firstLineChars="295" w:firstLine="708"/>
        <w:jc w:val="both"/>
        <w:rPr>
          <w:rFonts w:cs="Calibri"/>
          <w:sz w:val="24"/>
          <w:szCs w:val="24"/>
        </w:rPr>
      </w:pPr>
      <w:r w:rsidRPr="00F069CA">
        <w:rPr>
          <w:rFonts w:cs="Calibri"/>
          <w:sz w:val="24"/>
          <w:szCs w:val="24"/>
        </w:rPr>
        <w:t>Art.</w:t>
      </w:r>
      <w:r w:rsidR="002C7F07" w:rsidRPr="00F069CA">
        <w:rPr>
          <w:rFonts w:cs="Calibri"/>
          <w:sz w:val="24"/>
          <w:szCs w:val="24"/>
        </w:rPr>
        <w:t xml:space="preserve"> </w:t>
      </w:r>
      <w:r w:rsidR="008C380E" w:rsidRPr="00F069CA">
        <w:rPr>
          <w:rFonts w:cs="Calibri"/>
          <w:sz w:val="24"/>
          <w:szCs w:val="24"/>
        </w:rPr>
        <w:t>1</w:t>
      </w:r>
      <w:r w:rsidR="007472FC" w:rsidRPr="00F069CA">
        <w:rPr>
          <w:rFonts w:cs="Calibri"/>
          <w:sz w:val="24"/>
          <w:szCs w:val="24"/>
        </w:rPr>
        <w:t>37</w:t>
      </w:r>
      <w:r w:rsidR="008C380E" w:rsidRPr="00F069CA">
        <w:rPr>
          <w:rFonts w:cs="Calibri"/>
          <w:sz w:val="24"/>
          <w:szCs w:val="24"/>
        </w:rPr>
        <w:t xml:space="preserve">. </w:t>
      </w:r>
      <w:r w:rsidR="00492AF4" w:rsidRPr="00F069CA">
        <w:rPr>
          <w:rFonts w:cs="Calibri"/>
          <w:sz w:val="24"/>
          <w:szCs w:val="24"/>
        </w:rPr>
        <w:t xml:space="preserve">Será concedido horário especial ao empregado estudante, independentemente de compensação de horário, quando comprovada a incompatibilidade entre o horário escolar e o da Administração Pública, sem prejuízo do exercício do </w:t>
      </w:r>
      <w:r w:rsidR="001827F8" w:rsidRPr="00F069CA">
        <w:rPr>
          <w:rFonts w:cs="Calibri"/>
          <w:sz w:val="24"/>
          <w:szCs w:val="24"/>
        </w:rPr>
        <w:t>emprego público</w:t>
      </w:r>
      <w:r w:rsidR="00492AF4" w:rsidRPr="00F069CA">
        <w:rPr>
          <w:rFonts w:cs="Calibri"/>
          <w:sz w:val="24"/>
          <w:szCs w:val="24"/>
        </w:rPr>
        <w:t>, na forma regulamentar.</w:t>
      </w:r>
    </w:p>
    <w:p w:rsidR="00217826" w:rsidRPr="00F069CA" w:rsidRDefault="00217826" w:rsidP="00492AF4">
      <w:pPr>
        <w:tabs>
          <w:tab w:val="left" w:pos="709"/>
          <w:tab w:val="left" w:pos="1418"/>
          <w:tab w:val="left" w:pos="2127"/>
        </w:tabs>
        <w:spacing w:before="120" w:after="120" w:line="360" w:lineRule="auto"/>
        <w:jc w:val="center"/>
        <w:rPr>
          <w:rFonts w:cs="Arial"/>
          <w:sz w:val="24"/>
          <w:szCs w:val="24"/>
        </w:rPr>
      </w:pPr>
      <w:r w:rsidRPr="00F069CA">
        <w:rPr>
          <w:rFonts w:cs="Arial"/>
          <w:sz w:val="24"/>
          <w:szCs w:val="24"/>
        </w:rPr>
        <w:t>Seção X</w:t>
      </w:r>
      <w:r w:rsidR="00B75D0D" w:rsidRPr="00F069CA">
        <w:rPr>
          <w:rFonts w:cs="Arial"/>
          <w:sz w:val="24"/>
          <w:szCs w:val="24"/>
        </w:rPr>
        <w:t>I</w:t>
      </w:r>
    </w:p>
    <w:p w:rsidR="00F379D6" w:rsidRPr="00F069CA" w:rsidRDefault="00F71722" w:rsidP="00F379D6">
      <w:pPr>
        <w:spacing w:before="120" w:after="120" w:line="240" w:lineRule="auto"/>
        <w:jc w:val="center"/>
        <w:rPr>
          <w:rFonts w:cs="Arial"/>
          <w:sz w:val="24"/>
          <w:szCs w:val="24"/>
        </w:rPr>
      </w:pPr>
      <w:r w:rsidRPr="00F069CA">
        <w:rPr>
          <w:rFonts w:cs="Arial"/>
          <w:sz w:val="24"/>
          <w:szCs w:val="24"/>
        </w:rPr>
        <w:t xml:space="preserve">Da Cessão </w:t>
      </w:r>
    </w:p>
    <w:p w:rsidR="00492AF4" w:rsidRPr="00F069CA" w:rsidRDefault="003F28BD" w:rsidP="00492AF4">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Art.</w:t>
      </w:r>
      <w:r w:rsidR="00394937" w:rsidRPr="00F069CA">
        <w:rPr>
          <w:rFonts w:cs="Arial"/>
          <w:sz w:val="24"/>
          <w:szCs w:val="24"/>
        </w:rPr>
        <w:t xml:space="preserve"> </w:t>
      </w:r>
      <w:r w:rsidR="00606F47" w:rsidRPr="00F069CA">
        <w:rPr>
          <w:rFonts w:cs="Arial"/>
          <w:sz w:val="24"/>
          <w:szCs w:val="24"/>
        </w:rPr>
        <w:t>1</w:t>
      </w:r>
      <w:r w:rsidR="007472FC" w:rsidRPr="00F069CA">
        <w:rPr>
          <w:rFonts w:cs="Arial"/>
          <w:sz w:val="24"/>
          <w:szCs w:val="24"/>
        </w:rPr>
        <w:t>38</w:t>
      </w:r>
      <w:r w:rsidR="008C380E" w:rsidRPr="00F069CA">
        <w:rPr>
          <w:rFonts w:cs="Arial"/>
          <w:sz w:val="24"/>
          <w:szCs w:val="24"/>
        </w:rPr>
        <w:t>.</w:t>
      </w:r>
      <w:r w:rsidR="00465057" w:rsidRPr="00F069CA">
        <w:rPr>
          <w:rFonts w:cs="Arial"/>
          <w:sz w:val="24"/>
          <w:szCs w:val="24"/>
        </w:rPr>
        <w:t xml:space="preserve"> </w:t>
      </w:r>
      <w:r w:rsidR="00492AF4" w:rsidRPr="00F069CA">
        <w:rPr>
          <w:rFonts w:cs="Arial"/>
          <w:sz w:val="24"/>
          <w:szCs w:val="24"/>
        </w:rPr>
        <w:t>O servidor ocupante de emprego efetivo do Quadro dos Profissionais do Magistério Público Municipal poderá ser cedido para trabalho em órgão ou entidade de qualquer da Administração Direta e Indireta dos Poderes do próprio Município ou da União, Estados, do Distrito Federal e de outros Municípios, de acordo com o disposto na legislação municipal vigente, nas seguintes hipóteses:</w:t>
      </w:r>
    </w:p>
    <w:p w:rsidR="00492AF4" w:rsidRPr="00F069CA" w:rsidRDefault="00492AF4" w:rsidP="00492AF4">
      <w:pPr>
        <w:numPr>
          <w:ilvl w:val="0"/>
          <w:numId w:val="125"/>
        </w:numPr>
        <w:spacing w:before="120" w:after="120" w:line="360" w:lineRule="auto"/>
        <w:jc w:val="both"/>
        <w:rPr>
          <w:rFonts w:cs="Arial"/>
          <w:sz w:val="24"/>
          <w:szCs w:val="24"/>
        </w:rPr>
      </w:pPr>
      <w:proofErr w:type="gramStart"/>
      <w:r w:rsidRPr="00F069CA">
        <w:rPr>
          <w:rFonts w:cs="Arial"/>
          <w:sz w:val="24"/>
          <w:szCs w:val="24"/>
        </w:rPr>
        <w:t>para</w:t>
      </w:r>
      <w:proofErr w:type="gramEnd"/>
      <w:r w:rsidRPr="00F069CA">
        <w:rPr>
          <w:rFonts w:cs="Arial"/>
          <w:sz w:val="24"/>
          <w:szCs w:val="24"/>
        </w:rPr>
        <w:t xml:space="preserve"> ocupar cargo em comissão ou exercer função de confiança;</w:t>
      </w:r>
    </w:p>
    <w:p w:rsidR="00492AF4" w:rsidRPr="00F069CA" w:rsidRDefault="00492AF4" w:rsidP="00492AF4">
      <w:pPr>
        <w:numPr>
          <w:ilvl w:val="0"/>
          <w:numId w:val="125"/>
        </w:numPr>
        <w:spacing w:before="120" w:after="120" w:line="360" w:lineRule="auto"/>
        <w:jc w:val="both"/>
        <w:rPr>
          <w:rFonts w:cs="Arial"/>
          <w:sz w:val="24"/>
          <w:szCs w:val="24"/>
        </w:rPr>
      </w:pPr>
      <w:proofErr w:type="gramStart"/>
      <w:r w:rsidRPr="00F069CA">
        <w:rPr>
          <w:rFonts w:cs="Arial"/>
          <w:sz w:val="24"/>
          <w:szCs w:val="24"/>
        </w:rPr>
        <w:t>em</w:t>
      </w:r>
      <w:proofErr w:type="gramEnd"/>
      <w:r w:rsidRPr="00F069CA">
        <w:rPr>
          <w:rFonts w:cs="Arial"/>
          <w:sz w:val="24"/>
          <w:szCs w:val="24"/>
        </w:rPr>
        <w:t xml:space="preserve"> casos previstos em leis específicas; e</w:t>
      </w:r>
    </w:p>
    <w:p w:rsidR="00492AF4" w:rsidRPr="00F069CA" w:rsidRDefault="00492AF4" w:rsidP="00492AF4">
      <w:pPr>
        <w:numPr>
          <w:ilvl w:val="0"/>
          <w:numId w:val="125"/>
        </w:numPr>
        <w:spacing w:before="120" w:after="120" w:line="360" w:lineRule="auto"/>
        <w:jc w:val="both"/>
        <w:rPr>
          <w:rFonts w:cs="Arial"/>
          <w:sz w:val="24"/>
          <w:szCs w:val="24"/>
        </w:rPr>
      </w:pPr>
      <w:proofErr w:type="gramStart"/>
      <w:r w:rsidRPr="00F069CA">
        <w:rPr>
          <w:rFonts w:cs="Arial"/>
          <w:sz w:val="24"/>
          <w:szCs w:val="24"/>
        </w:rPr>
        <w:t>para</w:t>
      </w:r>
      <w:proofErr w:type="gramEnd"/>
      <w:r w:rsidRPr="00F069CA">
        <w:rPr>
          <w:rFonts w:cs="Arial"/>
          <w:sz w:val="24"/>
          <w:szCs w:val="24"/>
        </w:rPr>
        <w:t xml:space="preserve"> atender a termos de acordo, contrato ou convênio de cooperação mútua.</w:t>
      </w:r>
    </w:p>
    <w:p w:rsidR="00492AF4" w:rsidRPr="00F069CA" w:rsidRDefault="00492AF4" w:rsidP="00492AF4">
      <w:pPr>
        <w:spacing w:before="120" w:after="120" w:line="360" w:lineRule="auto"/>
        <w:ind w:firstLine="708"/>
        <w:jc w:val="both"/>
        <w:rPr>
          <w:rFonts w:cs="Arial"/>
          <w:vanish/>
          <w:sz w:val="24"/>
          <w:szCs w:val="24"/>
          <w:specVanish/>
        </w:rPr>
      </w:pPr>
      <w:r w:rsidRPr="00F069CA">
        <w:rPr>
          <w:rFonts w:cs="Arial"/>
          <w:sz w:val="24"/>
          <w:szCs w:val="24"/>
        </w:rPr>
        <w:t xml:space="preserve">Art. </w:t>
      </w:r>
      <w:r w:rsidR="007472FC" w:rsidRPr="00F069CA">
        <w:rPr>
          <w:rFonts w:cs="Arial"/>
          <w:sz w:val="24"/>
          <w:szCs w:val="24"/>
        </w:rPr>
        <w:t>139</w:t>
      </w:r>
      <w:r w:rsidRPr="00F069CA">
        <w:rPr>
          <w:rFonts w:cs="Arial"/>
          <w:sz w:val="24"/>
          <w:szCs w:val="24"/>
        </w:rPr>
        <w:t xml:space="preserve">. </w:t>
      </w:r>
      <w:r w:rsidR="00203BA4" w:rsidRPr="00F069CA">
        <w:rPr>
          <w:rFonts w:cs="Arial"/>
          <w:sz w:val="24"/>
          <w:szCs w:val="24"/>
        </w:rPr>
        <w:t>À cessão prevista no art.</w:t>
      </w:r>
      <w:r w:rsidRPr="00F069CA">
        <w:rPr>
          <w:rFonts w:cs="Arial"/>
          <w:sz w:val="24"/>
          <w:szCs w:val="24"/>
        </w:rPr>
        <w:t xml:space="preserve"> </w:t>
      </w:r>
      <w:r w:rsidR="002176BB" w:rsidRPr="00F069CA">
        <w:rPr>
          <w:rFonts w:cs="Arial"/>
          <w:sz w:val="24"/>
          <w:szCs w:val="24"/>
        </w:rPr>
        <w:t>1</w:t>
      </w:r>
      <w:r w:rsidR="00203BA4" w:rsidRPr="00F069CA">
        <w:rPr>
          <w:rFonts w:cs="Arial"/>
          <w:sz w:val="24"/>
          <w:szCs w:val="24"/>
        </w:rPr>
        <w:t>38</w:t>
      </w:r>
      <w:r w:rsidRPr="00F069CA">
        <w:rPr>
          <w:rFonts w:cs="Arial"/>
          <w:sz w:val="24"/>
          <w:szCs w:val="24"/>
        </w:rPr>
        <w:t xml:space="preserve"> desta lei aplica-se a Lei n</w:t>
      </w:r>
    </w:p>
    <w:p w:rsidR="002176BB" w:rsidRPr="00F069CA" w:rsidRDefault="00492AF4" w:rsidP="002176BB">
      <w:pPr>
        <w:spacing w:before="120" w:after="120" w:line="360" w:lineRule="auto"/>
        <w:jc w:val="both"/>
        <w:rPr>
          <w:rFonts w:cs="Arial"/>
          <w:sz w:val="24"/>
          <w:szCs w:val="24"/>
        </w:rPr>
      </w:pPr>
      <w:r w:rsidRPr="00F069CA">
        <w:rPr>
          <w:rFonts w:cs="Arial"/>
          <w:sz w:val="24"/>
          <w:szCs w:val="24"/>
        </w:rPr>
        <w:t>º 6.792, de 29 de maio de 2008.</w:t>
      </w:r>
    </w:p>
    <w:p w:rsidR="00C0215B" w:rsidRPr="00F069CA" w:rsidRDefault="002C7F07" w:rsidP="002176BB">
      <w:pPr>
        <w:spacing w:before="120" w:after="120" w:line="360" w:lineRule="auto"/>
        <w:ind w:firstLine="708"/>
        <w:jc w:val="both"/>
        <w:rPr>
          <w:rFonts w:cs="Arial"/>
          <w:sz w:val="24"/>
          <w:szCs w:val="24"/>
        </w:rPr>
      </w:pPr>
      <w:r w:rsidRPr="00F069CA">
        <w:rPr>
          <w:rFonts w:cs="Arial"/>
          <w:sz w:val="24"/>
          <w:szCs w:val="24"/>
        </w:rPr>
        <w:t>Art. 14</w:t>
      </w:r>
      <w:r w:rsidR="007472FC" w:rsidRPr="00F069CA">
        <w:rPr>
          <w:rFonts w:cs="Arial"/>
          <w:sz w:val="24"/>
          <w:szCs w:val="24"/>
        </w:rPr>
        <w:t>0</w:t>
      </w:r>
      <w:r w:rsidR="00C0215B" w:rsidRPr="00F069CA">
        <w:rPr>
          <w:rFonts w:cs="Arial"/>
          <w:sz w:val="24"/>
          <w:szCs w:val="24"/>
        </w:rPr>
        <w:t>. A cessão do servidor não será permitida quando estiver ele em condições de:</w:t>
      </w:r>
    </w:p>
    <w:p w:rsidR="00C0215B" w:rsidRPr="00F069CA" w:rsidRDefault="00C0215B" w:rsidP="00F324AA">
      <w:pPr>
        <w:numPr>
          <w:ilvl w:val="0"/>
          <w:numId w:val="104"/>
        </w:numPr>
        <w:spacing w:before="120" w:after="120" w:line="360" w:lineRule="auto"/>
        <w:jc w:val="both"/>
        <w:rPr>
          <w:rFonts w:cs="Arial"/>
          <w:sz w:val="24"/>
          <w:szCs w:val="24"/>
        </w:rPr>
      </w:pPr>
      <w:proofErr w:type="gramStart"/>
      <w:r w:rsidRPr="00F069CA">
        <w:rPr>
          <w:rFonts w:cs="Arial"/>
          <w:sz w:val="24"/>
          <w:szCs w:val="24"/>
        </w:rPr>
        <w:lastRenderedPageBreak/>
        <w:t>emprego</w:t>
      </w:r>
      <w:proofErr w:type="gramEnd"/>
      <w:r w:rsidRPr="00F069CA">
        <w:rPr>
          <w:rFonts w:cs="Arial"/>
          <w:sz w:val="24"/>
          <w:szCs w:val="24"/>
        </w:rPr>
        <w:t xml:space="preserve"> comissionado;</w:t>
      </w:r>
    </w:p>
    <w:p w:rsidR="00C0215B" w:rsidRPr="00F069CA" w:rsidRDefault="00C0215B" w:rsidP="00F324AA">
      <w:pPr>
        <w:numPr>
          <w:ilvl w:val="0"/>
          <w:numId w:val="104"/>
        </w:numPr>
        <w:spacing w:before="120" w:after="120" w:line="360" w:lineRule="auto"/>
        <w:jc w:val="both"/>
        <w:rPr>
          <w:rFonts w:cs="Arial"/>
          <w:sz w:val="24"/>
          <w:szCs w:val="24"/>
        </w:rPr>
      </w:pPr>
      <w:proofErr w:type="gramStart"/>
      <w:r w:rsidRPr="00F069CA">
        <w:rPr>
          <w:rFonts w:cs="Arial"/>
          <w:sz w:val="24"/>
          <w:szCs w:val="24"/>
        </w:rPr>
        <w:t>emprego</w:t>
      </w:r>
      <w:proofErr w:type="gramEnd"/>
      <w:r w:rsidRPr="00F069CA">
        <w:rPr>
          <w:rFonts w:cs="Arial"/>
          <w:sz w:val="24"/>
          <w:szCs w:val="24"/>
        </w:rPr>
        <w:t xml:space="preserve"> ou função temporária;</w:t>
      </w:r>
    </w:p>
    <w:p w:rsidR="00C0215B" w:rsidRPr="00F069CA" w:rsidRDefault="00C0215B" w:rsidP="00F324AA">
      <w:pPr>
        <w:numPr>
          <w:ilvl w:val="0"/>
          <w:numId w:val="104"/>
        </w:numPr>
        <w:spacing w:before="120" w:after="120" w:line="360" w:lineRule="auto"/>
        <w:jc w:val="both"/>
        <w:rPr>
          <w:rFonts w:cs="Arial"/>
          <w:sz w:val="24"/>
          <w:szCs w:val="24"/>
        </w:rPr>
      </w:pPr>
      <w:proofErr w:type="gramStart"/>
      <w:r w:rsidRPr="00F069CA">
        <w:rPr>
          <w:rFonts w:cs="Arial"/>
          <w:sz w:val="24"/>
          <w:szCs w:val="24"/>
        </w:rPr>
        <w:t>submissão</w:t>
      </w:r>
      <w:proofErr w:type="gramEnd"/>
      <w:r w:rsidRPr="00F069CA">
        <w:rPr>
          <w:rFonts w:cs="Arial"/>
          <w:sz w:val="24"/>
          <w:szCs w:val="24"/>
        </w:rPr>
        <w:t xml:space="preserve"> a processo administrativo disciplinar.</w:t>
      </w:r>
    </w:p>
    <w:p w:rsidR="00C0215B" w:rsidRPr="00F069CA" w:rsidRDefault="007472FC" w:rsidP="002176BB">
      <w:pPr>
        <w:spacing w:before="120" w:after="120" w:line="360" w:lineRule="auto"/>
        <w:ind w:firstLine="708"/>
        <w:jc w:val="both"/>
        <w:rPr>
          <w:rFonts w:cs="Calibri"/>
          <w:sz w:val="24"/>
          <w:szCs w:val="24"/>
        </w:rPr>
      </w:pPr>
      <w:r w:rsidRPr="00F069CA">
        <w:rPr>
          <w:rFonts w:cs="Calibri"/>
          <w:sz w:val="24"/>
          <w:szCs w:val="24"/>
        </w:rPr>
        <w:t>Art. 141</w:t>
      </w:r>
      <w:r w:rsidR="002176BB" w:rsidRPr="00F069CA">
        <w:rPr>
          <w:rFonts w:cs="Calibri"/>
          <w:sz w:val="24"/>
          <w:szCs w:val="24"/>
        </w:rPr>
        <w:t xml:space="preserve">. </w:t>
      </w:r>
      <w:r w:rsidR="00C0215B" w:rsidRPr="00F069CA">
        <w:rPr>
          <w:rFonts w:cs="Arial"/>
          <w:sz w:val="24"/>
          <w:szCs w:val="24"/>
        </w:rPr>
        <w:t xml:space="preserve">O servidor </w:t>
      </w:r>
      <w:r w:rsidR="0073167A" w:rsidRPr="00F069CA">
        <w:rPr>
          <w:rFonts w:cs="Arial"/>
          <w:sz w:val="24"/>
          <w:szCs w:val="24"/>
        </w:rPr>
        <w:t xml:space="preserve">do </w:t>
      </w:r>
      <w:r w:rsidR="00C0215B" w:rsidRPr="00F069CA">
        <w:rPr>
          <w:rFonts w:cs="Arial"/>
          <w:sz w:val="24"/>
          <w:szCs w:val="24"/>
        </w:rPr>
        <w:t>Quadro dos Funcionários da Educação</w:t>
      </w:r>
      <w:r w:rsidR="00C0215B" w:rsidRPr="00F069CA">
        <w:rPr>
          <w:rFonts w:cs="Calibri"/>
          <w:sz w:val="24"/>
          <w:szCs w:val="24"/>
        </w:rPr>
        <w:t xml:space="preserve"> </w:t>
      </w:r>
      <w:r w:rsidR="0073167A" w:rsidRPr="00F069CA">
        <w:rPr>
          <w:rFonts w:cs="Calibri"/>
          <w:sz w:val="24"/>
          <w:szCs w:val="24"/>
        </w:rPr>
        <w:t xml:space="preserve">Pública </w:t>
      </w:r>
      <w:r w:rsidR="00C0215B" w:rsidRPr="00F069CA">
        <w:rPr>
          <w:rFonts w:cs="Calibri"/>
          <w:sz w:val="24"/>
          <w:szCs w:val="24"/>
        </w:rPr>
        <w:t>de Araraquara poderá ser cedido para órgãos da Administração Municipal ou a ela alheios durante o seu estágio probatório, ficando este suspenso pelo período de cessão, retomando-se sua contagem quando do retorno do servido ao emprego de origem no órgão cedente.</w:t>
      </w:r>
    </w:p>
    <w:p w:rsidR="00217826" w:rsidRPr="00F069CA" w:rsidRDefault="00217826" w:rsidP="00F379D6">
      <w:pPr>
        <w:spacing w:before="120" w:after="120" w:line="240" w:lineRule="auto"/>
        <w:jc w:val="center"/>
        <w:rPr>
          <w:rFonts w:cs="Arial"/>
          <w:sz w:val="24"/>
          <w:szCs w:val="24"/>
        </w:rPr>
      </w:pPr>
      <w:r w:rsidRPr="00F069CA">
        <w:rPr>
          <w:rFonts w:cs="Arial"/>
          <w:sz w:val="24"/>
          <w:szCs w:val="24"/>
        </w:rPr>
        <w:t>Seção</w:t>
      </w:r>
      <w:r w:rsidR="00B75D0D" w:rsidRPr="00F069CA">
        <w:rPr>
          <w:rFonts w:cs="Arial"/>
          <w:sz w:val="24"/>
          <w:szCs w:val="24"/>
        </w:rPr>
        <w:t xml:space="preserve"> XII</w:t>
      </w:r>
    </w:p>
    <w:p w:rsidR="00F379D6" w:rsidRPr="00F069CA" w:rsidRDefault="00217826" w:rsidP="00F379D6">
      <w:pPr>
        <w:spacing w:before="120" w:after="120" w:line="240" w:lineRule="auto"/>
        <w:jc w:val="center"/>
        <w:rPr>
          <w:rFonts w:cs="Arial"/>
          <w:sz w:val="24"/>
          <w:szCs w:val="24"/>
        </w:rPr>
      </w:pPr>
      <w:r w:rsidRPr="00F069CA">
        <w:rPr>
          <w:rFonts w:cs="Arial"/>
          <w:sz w:val="24"/>
          <w:szCs w:val="24"/>
        </w:rPr>
        <w:t xml:space="preserve">Da Qualificação Profissional </w:t>
      </w:r>
    </w:p>
    <w:p w:rsidR="00217826" w:rsidRPr="00F069CA" w:rsidRDefault="003F28BD"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Art.</w:t>
      </w:r>
      <w:r w:rsidR="00394937" w:rsidRPr="00F069CA">
        <w:rPr>
          <w:rFonts w:cs="Arial"/>
          <w:sz w:val="24"/>
          <w:szCs w:val="24"/>
        </w:rPr>
        <w:t xml:space="preserve"> </w:t>
      </w:r>
      <w:r w:rsidR="00606F47" w:rsidRPr="00F069CA">
        <w:rPr>
          <w:rFonts w:cs="Arial"/>
          <w:sz w:val="24"/>
          <w:szCs w:val="24"/>
        </w:rPr>
        <w:t>1</w:t>
      </w:r>
      <w:r w:rsidR="008C380E" w:rsidRPr="00F069CA">
        <w:rPr>
          <w:rFonts w:cs="Arial"/>
          <w:sz w:val="24"/>
          <w:szCs w:val="24"/>
        </w:rPr>
        <w:t>4</w:t>
      </w:r>
      <w:r w:rsidR="007472FC" w:rsidRPr="00F069CA">
        <w:rPr>
          <w:rFonts w:cs="Arial"/>
          <w:sz w:val="24"/>
          <w:szCs w:val="24"/>
        </w:rPr>
        <w:t>2</w:t>
      </w:r>
      <w:r w:rsidR="008C380E" w:rsidRPr="00F069CA">
        <w:rPr>
          <w:rFonts w:cs="Arial"/>
          <w:sz w:val="24"/>
          <w:szCs w:val="24"/>
        </w:rPr>
        <w:t>.</w:t>
      </w:r>
      <w:r w:rsidR="00217826" w:rsidRPr="00F069CA">
        <w:rPr>
          <w:rFonts w:cs="Arial"/>
          <w:sz w:val="24"/>
          <w:szCs w:val="24"/>
        </w:rPr>
        <w:t xml:space="preserve"> A Secretaria Municipal da Educação terá como atividade permanente o programa de qualificação profissional dos funcionários da educação com os seguintes objetivos:</w:t>
      </w:r>
    </w:p>
    <w:p w:rsidR="00217826" w:rsidRPr="00F069CA" w:rsidRDefault="00217826" w:rsidP="00F324AA">
      <w:pPr>
        <w:numPr>
          <w:ilvl w:val="0"/>
          <w:numId w:val="77"/>
        </w:numPr>
        <w:spacing w:before="120" w:after="120" w:line="360" w:lineRule="auto"/>
        <w:jc w:val="both"/>
        <w:rPr>
          <w:rFonts w:cs="Arial"/>
          <w:sz w:val="24"/>
          <w:szCs w:val="24"/>
        </w:rPr>
      </w:pPr>
      <w:proofErr w:type="gramStart"/>
      <w:r w:rsidRPr="00F069CA">
        <w:rPr>
          <w:rFonts w:cs="Arial"/>
          <w:sz w:val="24"/>
          <w:szCs w:val="24"/>
        </w:rPr>
        <w:t>a</w:t>
      </w:r>
      <w:proofErr w:type="gramEnd"/>
      <w:r w:rsidRPr="00F069CA">
        <w:rPr>
          <w:rFonts w:cs="Arial"/>
          <w:sz w:val="24"/>
          <w:szCs w:val="24"/>
        </w:rPr>
        <w:t xml:space="preserve"> formação profissional continuada;</w:t>
      </w:r>
    </w:p>
    <w:p w:rsidR="00217826" w:rsidRPr="00F069CA" w:rsidRDefault="00217826" w:rsidP="00F324AA">
      <w:pPr>
        <w:numPr>
          <w:ilvl w:val="0"/>
          <w:numId w:val="77"/>
        </w:numPr>
        <w:spacing w:before="120" w:after="120" w:line="360" w:lineRule="auto"/>
        <w:jc w:val="both"/>
        <w:rPr>
          <w:rFonts w:cs="Arial"/>
          <w:sz w:val="24"/>
          <w:szCs w:val="24"/>
        </w:rPr>
      </w:pPr>
      <w:proofErr w:type="gramStart"/>
      <w:r w:rsidRPr="00F069CA">
        <w:rPr>
          <w:rFonts w:cs="Arial"/>
          <w:sz w:val="24"/>
          <w:szCs w:val="24"/>
        </w:rPr>
        <w:t>o</w:t>
      </w:r>
      <w:proofErr w:type="gramEnd"/>
      <w:r w:rsidRPr="00F069CA">
        <w:rPr>
          <w:rFonts w:cs="Arial"/>
          <w:sz w:val="24"/>
          <w:szCs w:val="24"/>
        </w:rPr>
        <w:t xml:space="preserve"> desenvolvimento funcional, criando condições propícias ao aperfeiçoamento constante e à melhoria da qualidade dos serviços oferecidos em cada setor;</w:t>
      </w:r>
    </w:p>
    <w:p w:rsidR="00217826" w:rsidRPr="00F069CA" w:rsidRDefault="00217826" w:rsidP="00F324AA">
      <w:pPr>
        <w:numPr>
          <w:ilvl w:val="0"/>
          <w:numId w:val="77"/>
        </w:numPr>
        <w:spacing w:before="120" w:after="120" w:line="360" w:lineRule="auto"/>
        <w:jc w:val="both"/>
        <w:rPr>
          <w:rFonts w:cs="Arial"/>
          <w:sz w:val="24"/>
          <w:szCs w:val="24"/>
        </w:rPr>
      </w:pPr>
      <w:proofErr w:type="gramStart"/>
      <w:r w:rsidRPr="00F069CA">
        <w:rPr>
          <w:rFonts w:cs="Arial"/>
          <w:sz w:val="24"/>
          <w:szCs w:val="24"/>
        </w:rPr>
        <w:t>a</w:t>
      </w:r>
      <w:proofErr w:type="gramEnd"/>
      <w:r w:rsidRPr="00F069CA">
        <w:rPr>
          <w:rFonts w:cs="Arial"/>
          <w:sz w:val="24"/>
          <w:szCs w:val="24"/>
        </w:rPr>
        <w:t xml:space="preserve"> criação de condições prioritárias da efetiva qualificação técnica pedagógica, através de cursos, seminários, conferências, oficinas de trabalho, implementação de projetos e outros instrumentos, de maneira a possibilitar a garantia da qualidade dos serviços oferecidos pela Secretaria Municipal da Educação</w:t>
      </w:r>
      <w:r w:rsidR="00DC05FF" w:rsidRPr="00F069CA">
        <w:rPr>
          <w:rFonts w:cs="Arial"/>
          <w:sz w:val="24"/>
          <w:szCs w:val="24"/>
        </w:rPr>
        <w:t>;</w:t>
      </w:r>
      <w:r w:rsidRPr="00F069CA">
        <w:rPr>
          <w:rFonts w:cs="Arial"/>
          <w:sz w:val="24"/>
          <w:szCs w:val="24"/>
        </w:rPr>
        <w:t xml:space="preserve"> </w:t>
      </w:r>
    </w:p>
    <w:p w:rsidR="00600B1E" w:rsidRPr="00F069CA" w:rsidRDefault="00217826" w:rsidP="00F324AA">
      <w:pPr>
        <w:numPr>
          <w:ilvl w:val="0"/>
          <w:numId w:val="77"/>
        </w:numPr>
        <w:spacing w:before="120" w:after="120" w:line="360" w:lineRule="auto"/>
        <w:jc w:val="both"/>
        <w:rPr>
          <w:rFonts w:cs="Arial"/>
          <w:sz w:val="24"/>
          <w:szCs w:val="24"/>
        </w:rPr>
      </w:pPr>
      <w:proofErr w:type="gramStart"/>
      <w:r w:rsidRPr="00F069CA">
        <w:rPr>
          <w:rFonts w:cs="Arial"/>
          <w:sz w:val="24"/>
          <w:szCs w:val="24"/>
        </w:rPr>
        <w:t>a</w:t>
      </w:r>
      <w:proofErr w:type="gramEnd"/>
      <w:r w:rsidRPr="00F069CA">
        <w:rPr>
          <w:rFonts w:cs="Arial"/>
          <w:sz w:val="24"/>
          <w:szCs w:val="24"/>
        </w:rPr>
        <w:t xml:space="preserve"> melhoria do desempenho profissional no exercício de suas atribuições específicas</w:t>
      </w:r>
      <w:r w:rsidR="00126B5F" w:rsidRPr="00F069CA">
        <w:rPr>
          <w:rFonts w:cs="Arial"/>
          <w:sz w:val="24"/>
          <w:szCs w:val="24"/>
        </w:rPr>
        <w:t>;</w:t>
      </w:r>
      <w:r w:rsidRPr="00F069CA">
        <w:rPr>
          <w:rFonts w:cs="Arial"/>
          <w:sz w:val="24"/>
          <w:szCs w:val="24"/>
        </w:rPr>
        <w:t xml:space="preserve"> </w:t>
      </w:r>
      <w:r w:rsidR="00E727AF" w:rsidRPr="00F069CA">
        <w:rPr>
          <w:rFonts w:cs="Arial"/>
          <w:sz w:val="24"/>
          <w:szCs w:val="24"/>
        </w:rPr>
        <w:t>e</w:t>
      </w:r>
    </w:p>
    <w:p w:rsidR="00217826" w:rsidRPr="00F069CA" w:rsidRDefault="00217826" w:rsidP="00F324AA">
      <w:pPr>
        <w:numPr>
          <w:ilvl w:val="0"/>
          <w:numId w:val="77"/>
        </w:numPr>
        <w:spacing w:before="120" w:after="120" w:line="360" w:lineRule="auto"/>
        <w:jc w:val="both"/>
        <w:rPr>
          <w:rFonts w:cs="Arial"/>
          <w:sz w:val="24"/>
          <w:szCs w:val="24"/>
        </w:rPr>
      </w:pPr>
      <w:proofErr w:type="gramStart"/>
      <w:r w:rsidRPr="00F069CA">
        <w:rPr>
          <w:rFonts w:cs="Arial"/>
          <w:sz w:val="24"/>
          <w:szCs w:val="24"/>
        </w:rPr>
        <w:t>a</w:t>
      </w:r>
      <w:proofErr w:type="gramEnd"/>
      <w:r w:rsidRPr="00F069CA">
        <w:rPr>
          <w:rFonts w:cs="Arial"/>
          <w:sz w:val="24"/>
          <w:szCs w:val="24"/>
        </w:rPr>
        <w:t xml:space="preserve"> promoção da valorização profissional.</w:t>
      </w:r>
    </w:p>
    <w:p w:rsidR="00217826" w:rsidRPr="00F069CA" w:rsidRDefault="00592CCE"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Art.</w:t>
      </w:r>
      <w:r w:rsidR="00394937" w:rsidRPr="00F069CA">
        <w:rPr>
          <w:rFonts w:cs="Arial"/>
          <w:sz w:val="24"/>
          <w:szCs w:val="24"/>
        </w:rPr>
        <w:t xml:space="preserve"> </w:t>
      </w:r>
      <w:r w:rsidR="00606F47" w:rsidRPr="00F069CA">
        <w:rPr>
          <w:rFonts w:cs="Arial"/>
          <w:sz w:val="24"/>
          <w:szCs w:val="24"/>
        </w:rPr>
        <w:t>1</w:t>
      </w:r>
      <w:r w:rsidR="008C380E" w:rsidRPr="00F069CA">
        <w:rPr>
          <w:rFonts w:cs="Arial"/>
          <w:sz w:val="24"/>
          <w:szCs w:val="24"/>
        </w:rPr>
        <w:t>4</w:t>
      </w:r>
      <w:r w:rsidR="007472FC" w:rsidRPr="00F069CA">
        <w:rPr>
          <w:rFonts w:cs="Arial"/>
          <w:sz w:val="24"/>
          <w:szCs w:val="24"/>
        </w:rPr>
        <w:t>3</w:t>
      </w:r>
      <w:r w:rsidR="008C380E" w:rsidRPr="00F069CA">
        <w:rPr>
          <w:rFonts w:cs="Arial"/>
          <w:sz w:val="24"/>
          <w:szCs w:val="24"/>
        </w:rPr>
        <w:t>.</w:t>
      </w:r>
      <w:r w:rsidR="00606F47" w:rsidRPr="00F069CA">
        <w:rPr>
          <w:rFonts w:cs="Arial"/>
          <w:sz w:val="24"/>
          <w:szCs w:val="24"/>
        </w:rPr>
        <w:t xml:space="preserve"> </w:t>
      </w:r>
      <w:r w:rsidR="00217826" w:rsidRPr="00F069CA">
        <w:rPr>
          <w:rFonts w:cs="Arial"/>
          <w:sz w:val="24"/>
          <w:szCs w:val="24"/>
        </w:rPr>
        <w:t xml:space="preserve">O programa de qualificação profissional, destinado a proporcionar aos </w:t>
      </w:r>
      <w:r w:rsidR="003F28BD" w:rsidRPr="00F069CA">
        <w:rPr>
          <w:rFonts w:cs="Arial"/>
          <w:sz w:val="24"/>
          <w:szCs w:val="24"/>
        </w:rPr>
        <w:t>f</w:t>
      </w:r>
      <w:r w:rsidR="00217826" w:rsidRPr="00F069CA">
        <w:rPr>
          <w:rFonts w:cs="Arial"/>
          <w:sz w:val="24"/>
          <w:szCs w:val="24"/>
        </w:rPr>
        <w:t xml:space="preserve">uncionários da </w:t>
      </w:r>
      <w:r w:rsidR="003F28BD" w:rsidRPr="00F069CA">
        <w:rPr>
          <w:rFonts w:cs="Arial"/>
          <w:sz w:val="24"/>
          <w:szCs w:val="24"/>
        </w:rPr>
        <w:t>e</w:t>
      </w:r>
      <w:r w:rsidR="00217826" w:rsidRPr="00F069CA">
        <w:rPr>
          <w:rFonts w:cs="Arial"/>
          <w:sz w:val="24"/>
          <w:szCs w:val="24"/>
        </w:rPr>
        <w:t xml:space="preserve">ducação seu pleno desenvolvimento funcional, será implementado através </w:t>
      </w:r>
      <w:r w:rsidR="00C27936" w:rsidRPr="00F069CA">
        <w:rPr>
          <w:rFonts w:cs="Arial"/>
          <w:sz w:val="24"/>
          <w:szCs w:val="24"/>
        </w:rPr>
        <w:t>de ações específicas de atualização continuada e permanente, por meio de cursos de atualização, aperfeiçoamento e capacitação.</w:t>
      </w:r>
    </w:p>
    <w:p w:rsidR="00217826" w:rsidRPr="00F069CA" w:rsidRDefault="00592CCE"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Art.</w:t>
      </w:r>
      <w:r w:rsidR="00394937" w:rsidRPr="00F069CA">
        <w:rPr>
          <w:rFonts w:cs="Arial"/>
          <w:sz w:val="24"/>
          <w:szCs w:val="24"/>
        </w:rPr>
        <w:t xml:space="preserve"> </w:t>
      </w:r>
      <w:r w:rsidR="008C380E" w:rsidRPr="00F069CA">
        <w:rPr>
          <w:rFonts w:cs="Arial"/>
          <w:sz w:val="24"/>
          <w:szCs w:val="24"/>
        </w:rPr>
        <w:t>14</w:t>
      </w:r>
      <w:r w:rsidR="007472FC" w:rsidRPr="00F069CA">
        <w:rPr>
          <w:rFonts w:cs="Arial"/>
          <w:sz w:val="24"/>
          <w:szCs w:val="24"/>
        </w:rPr>
        <w:t>4</w:t>
      </w:r>
      <w:r w:rsidR="008C380E" w:rsidRPr="00F069CA">
        <w:rPr>
          <w:rFonts w:cs="Arial"/>
          <w:sz w:val="24"/>
          <w:szCs w:val="24"/>
        </w:rPr>
        <w:t xml:space="preserve">. </w:t>
      </w:r>
      <w:r w:rsidR="00344A36" w:rsidRPr="00F069CA">
        <w:rPr>
          <w:rFonts w:cs="Arial"/>
          <w:sz w:val="24"/>
          <w:szCs w:val="24"/>
        </w:rPr>
        <w:t>Cabe</w:t>
      </w:r>
      <w:r w:rsidR="00217826" w:rsidRPr="00F069CA">
        <w:rPr>
          <w:rFonts w:cs="Arial"/>
          <w:sz w:val="24"/>
          <w:szCs w:val="24"/>
        </w:rPr>
        <w:t xml:space="preserve"> à Secretaria Municipal da Educação, em relação ao programa de qualificação profissional para os servidores do Quadro de Funcionários da Educação Pública Municipal:</w:t>
      </w:r>
    </w:p>
    <w:p w:rsidR="00217826" w:rsidRPr="00F069CA" w:rsidRDefault="00217826" w:rsidP="00F324AA">
      <w:pPr>
        <w:numPr>
          <w:ilvl w:val="0"/>
          <w:numId w:val="78"/>
        </w:numPr>
        <w:spacing w:before="120" w:after="120" w:line="360" w:lineRule="auto"/>
        <w:jc w:val="both"/>
        <w:rPr>
          <w:rFonts w:cs="Arial"/>
          <w:sz w:val="24"/>
          <w:szCs w:val="24"/>
        </w:rPr>
      </w:pPr>
      <w:proofErr w:type="gramStart"/>
      <w:r w:rsidRPr="00F069CA">
        <w:rPr>
          <w:rFonts w:cs="Arial"/>
          <w:sz w:val="24"/>
          <w:szCs w:val="24"/>
        </w:rPr>
        <w:lastRenderedPageBreak/>
        <w:t>elaborar</w:t>
      </w:r>
      <w:proofErr w:type="gramEnd"/>
      <w:r w:rsidRPr="00F069CA">
        <w:rPr>
          <w:rFonts w:cs="Arial"/>
          <w:sz w:val="24"/>
          <w:szCs w:val="24"/>
        </w:rPr>
        <w:t xml:space="preserve"> programação anual de atividades, identificando as áreas a serem contempladas, os servidores que dela participarão e as ações priorizadas;</w:t>
      </w:r>
    </w:p>
    <w:p w:rsidR="00217826" w:rsidRPr="00F069CA" w:rsidRDefault="00217826" w:rsidP="00F324AA">
      <w:pPr>
        <w:numPr>
          <w:ilvl w:val="0"/>
          <w:numId w:val="78"/>
        </w:numPr>
        <w:spacing w:before="120" w:after="120" w:line="360" w:lineRule="auto"/>
        <w:jc w:val="both"/>
        <w:rPr>
          <w:rFonts w:cs="Arial"/>
          <w:sz w:val="24"/>
          <w:szCs w:val="24"/>
        </w:rPr>
      </w:pPr>
      <w:proofErr w:type="gramStart"/>
      <w:r w:rsidRPr="00F069CA">
        <w:rPr>
          <w:rFonts w:cs="Arial"/>
          <w:sz w:val="24"/>
          <w:szCs w:val="24"/>
        </w:rPr>
        <w:t>adotar</w:t>
      </w:r>
      <w:proofErr w:type="gramEnd"/>
      <w:r w:rsidRPr="00F069CA">
        <w:rPr>
          <w:rFonts w:cs="Arial"/>
          <w:sz w:val="24"/>
          <w:szCs w:val="24"/>
        </w:rPr>
        <w:t xml:space="preserve"> as medidas necessárias para que fiquem asseguradas</w:t>
      </w:r>
      <w:r w:rsidR="00C27936" w:rsidRPr="00F069CA">
        <w:rPr>
          <w:rFonts w:cs="Arial"/>
          <w:sz w:val="24"/>
          <w:szCs w:val="24"/>
        </w:rPr>
        <w:t xml:space="preserve"> a todos</w:t>
      </w:r>
      <w:r w:rsidRPr="00F069CA">
        <w:rPr>
          <w:rFonts w:cs="Arial"/>
          <w:sz w:val="24"/>
          <w:szCs w:val="24"/>
        </w:rPr>
        <w:t xml:space="preserve"> iguais oportunidades de qualificação;</w:t>
      </w:r>
    </w:p>
    <w:p w:rsidR="00217826" w:rsidRPr="00F069CA" w:rsidRDefault="00217826" w:rsidP="00F324AA">
      <w:pPr>
        <w:numPr>
          <w:ilvl w:val="0"/>
          <w:numId w:val="78"/>
        </w:numPr>
        <w:spacing w:before="120" w:after="120" w:line="360" w:lineRule="auto"/>
        <w:jc w:val="both"/>
        <w:rPr>
          <w:rFonts w:cs="Arial"/>
          <w:sz w:val="24"/>
          <w:szCs w:val="24"/>
        </w:rPr>
      </w:pPr>
      <w:proofErr w:type="gramStart"/>
      <w:r w:rsidRPr="00F069CA">
        <w:rPr>
          <w:rFonts w:cs="Arial"/>
          <w:sz w:val="24"/>
          <w:szCs w:val="24"/>
        </w:rPr>
        <w:t>estabelecer</w:t>
      </w:r>
      <w:proofErr w:type="gramEnd"/>
      <w:r w:rsidRPr="00F069CA">
        <w:rPr>
          <w:rFonts w:cs="Arial"/>
          <w:sz w:val="24"/>
          <w:szCs w:val="24"/>
        </w:rPr>
        <w:t xml:space="preserve">: </w:t>
      </w:r>
    </w:p>
    <w:p w:rsidR="00217826" w:rsidRPr="00F069CA" w:rsidRDefault="00217826" w:rsidP="00F3198E">
      <w:pPr>
        <w:numPr>
          <w:ilvl w:val="1"/>
          <w:numId w:val="88"/>
        </w:numPr>
        <w:spacing w:before="120" w:after="120" w:line="360" w:lineRule="auto"/>
        <w:ind w:left="0" w:firstLine="284"/>
        <w:jc w:val="both"/>
        <w:rPr>
          <w:rFonts w:cs="Arial"/>
          <w:sz w:val="24"/>
          <w:szCs w:val="24"/>
        </w:rPr>
      </w:pPr>
      <w:proofErr w:type="gramStart"/>
      <w:r w:rsidRPr="00F069CA">
        <w:rPr>
          <w:rFonts w:cs="Arial"/>
          <w:sz w:val="24"/>
          <w:szCs w:val="24"/>
        </w:rPr>
        <w:t>as</w:t>
      </w:r>
      <w:proofErr w:type="gramEnd"/>
      <w:r w:rsidRPr="00F069CA">
        <w:rPr>
          <w:rFonts w:cs="Arial"/>
          <w:sz w:val="24"/>
          <w:szCs w:val="24"/>
        </w:rPr>
        <w:t xml:space="preserve"> metas destinadas ao aperfeiçoamento dos funcionários da educação claramente definidas e quantificadas;</w:t>
      </w:r>
    </w:p>
    <w:p w:rsidR="00217826" w:rsidRPr="00F069CA" w:rsidRDefault="00217826" w:rsidP="00F3198E">
      <w:pPr>
        <w:numPr>
          <w:ilvl w:val="1"/>
          <w:numId w:val="88"/>
        </w:numPr>
        <w:spacing w:before="120" w:after="120" w:line="360" w:lineRule="auto"/>
        <w:ind w:left="0" w:firstLine="284"/>
        <w:jc w:val="both"/>
        <w:rPr>
          <w:rFonts w:cs="Arial"/>
          <w:sz w:val="24"/>
          <w:szCs w:val="24"/>
        </w:rPr>
      </w:pPr>
      <w:proofErr w:type="gramStart"/>
      <w:r w:rsidRPr="00F069CA">
        <w:rPr>
          <w:rFonts w:cs="Arial"/>
          <w:sz w:val="24"/>
          <w:szCs w:val="24"/>
        </w:rPr>
        <w:t>os</w:t>
      </w:r>
      <w:proofErr w:type="gramEnd"/>
      <w:r w:rsidRPr="00F069CA">
        <w:rPr>
          <w:rFonts w:cs="Arial"/>
          <w:sz w:val="24"/>
          <w:szCs w:val="24"/>
        </w:rPr>
        <w:t xml:space="preserve"> programas, ações e áreas de formação ou especialização consideradas prioritárias para a melhoria da qualidade da educação pública municipal;</w:t>
      </w:r>
    </w:p>
    <w:p w:rsidR="00217826" w:rsidRPr="00F069CA" w:rsidRDefault="00217826" w:rsidP="00F3198E">
      <w:pPr>
        <w:numPr>
          <w:ilvl w:val="1"/>
          <w:numId w:val="88"/>
        </w:numPr>
        <w:spacing w:before="120" w:after="120" w:line="360" w:lineRule="auto"/>
        <w:ind w:left="0" w:firstLine="284"/>
        <w:jc w:val="both"/>
        <w:rPr>
          <w:rFonts w:cs="Arial"/>
          <w:sz w:val="24"/>
          <w:szCs w:val="24"/>
        </w:rPr>
      </w:pPr>
      <w:proofErr w:type="gramStart"/>
      <w:r w:rsidRPr="00F069CA">
        <w:rPr>
          <w:rFonts w:cs="Arial"/>
          <w:sz w:val="24"/>
          <w:szCs w:val="24"/>
        </w:rPr>
        <w:t>o</w:t>
      </w:r>
      <w:proofErr w:type="gramEnd"/>
      <w:r w:rsidRPr="00F069CA">
        <w:rPr>
          <w:rFonts w:cs="Arial"/>
          <w:sz w:val="24"/>
          <w:szCs w:val="24"/>
        </w:rPr>
        <w:t xml:space="preserve"> quantitativo de vagas ofertadas em cursos e programas patrocinados ou incentivados pelo Município;</w:t>
      </w:r>
    </w:p>
    <w:p w:rsidR="00217826" w:rsidRPr="00F069CA" w:rsidRDefault="00217826" w:rsidP="00F3198E">
      <w:pPr>
        <w:numPr>
          <w:ilvl w:val="1"/>
          <w:numId w:val="88"/>
        </w:numPr>
        <w:spacing w:before="120" w:after="120" w:line="360" w:lineRule="auto"/>
        <w:ind w:left="0" w:firstLine="284"/>
        <w:jc w:val="both"/>
        <w:rPr>
          <w:rFonts w:cs="Arial"/>
          <w:sz w:val="24"/>
          <w:szCs w:val="24"/>
        </w:rPr>
      </w:pPr>
      <w:proofErr w:type="gramStart"/>
      <w:r w:rsidRPr="00F069CA">
        <w:rPr>
          <w:rFonts w:cs="Arial"/>
          <w:sz w:val="24"/>
          <w:szCs w:val="24"/>
        </w:rPr>
        <w:t>a</w:t>
      </w:r>
      <w:proofErr w:type="gramEnd"/>
      <w:r w:rsidRPr="00F069CA">
        <w:rPr>
          <w:rFonts w:cs="Arial"/>
          <w:sz w:val="24"/>
          <w:szCs w:val="24"/>
        </w:rPr>
        <w:t xml:space="preserve"> definição de critérios relacionados ao deferimento do afastamento do profissional para:</w:t>
      </w:r>
    </w:p>
    <w:p w:rsidR="00217826" w:rsidRPr="00F069CA" w:rsidRDefault="00F3198E" w:rsidP="00E727AF">
      <w:pPr>
        <w:spacing w:before="120" w:after="120" w:line="360" w:lineRule="auto"/>
        <w:ind w:firstLine="284"/>
        <w:jc w:val="both"/>
        <w:rPr>
          <w:rFonts w:cs="Arial"/>
          <w:sz w:val="24"/>
          <w:szCs w:val="24"/>
        </w:rPr>
      </w:pPr>
      <w:r w:rsidRPr="00F069CA">
        <w:rPr>
          <w:rFonts w:cs="Arial"/>
          <w:sz w:val="24"/>
          <w:szCs w:val="24"/>
        </w:rPr>
        <w:t xml:space="preserve">1- </w:t>
      </w:r>
      <w:r w:rsidR="00217826" w:rsidRPr="00F069CA">
        <w:rPr>
          <w:rFonts w:cs="Arial"/>
          <w:sz w:val="24"/>
          <w:szCs w:val="24"/>
        </w:rPr>
        <w:t>participar de programas de formação, cursos de aperfeiçoamento e capacitação;</w:t>
      </w:r>
      <w:r w:rsidR="00090AB4" w:rsidRPr="00F069CA">
        <w:rPr>
          <w:rFonts w:cs="Arial"/>
          <w:sz w:val="24"/>
          <w:szCs w:val="24"/>
        </w:rPr>
        <w:t xml:space="preserve"> </w:t>
      </w:r>
    </w:p>
    <w:p w:rsidR="00217826" w:rsidRPr="00F069CA" w:rsidRDefault="00F3198E" w:rsidP="00F3198E">
      <w:pPr>
        <w:spacing w:before="120" w:after="120" w:line="360" w:lineRule="auto"/>
        <w:ind w:left="284"/>
        <w:jc w:val="both"/>
        <w:rPr>
          <w:rFonts w:cs="Arial"/>
          <w:sz w:val="24"/>
          <w:szCs w:val="24"/>
        </w:rPr>
      </w:pPr>
      <w:r w:rsidRPr="00F069CA">
        <w:rPr>
          <w:rFonts w:cs="Arial"/>
          <w:sz w:val="24"/>
          <w:szCs w:val="24"/>
        </w:rPr>
        <w:t xml:space="preserve">2- </w:t>
      </w:r>
      <w:r w:rsidR="00DC05FF" w:rsidRPr="00F069CA">
        <w:rPr>
          <w:rFonts w:cs="Arial"/>
          <w:sz w:val="24"/>
          <w:szCs w:val="24"/>
        </w:rPr>
        <w:t>frequentar</w:t>
      </w:r>
      <w:r w:rsidR="00217826" w:rsidRPr="00F069CA">
        <w:rPr>
          <w:rFonts w:cs="Arial"/>
          <w:sz w:val="24"/>
          <w:szCs w:val="24"/>
        </w:rPr>
        <w:t xml:space="preserve"> cursos de extensão, patrocinados ou incentivados pelo Município</w:t>
      </w:r>
      <w:r w:rsidR="00090AB4" w:rsidRPr="00F069CA">
        <w:rPr>
          <w:rFonts w:cs="Arial"/>
          <w:sz w:val="24"/>
          <w:szCs w:val="24"/>
        </w:rPr>
        <w:t>;</w:t>
      </w:r>
    </w:p>
    <w:p w:rsidR="00217826" w:rsidRPr="00F069CA" w:rsidRDefault="00217826" w:rsidP="00F324AA">
      <w:pPr>
        <w:numPr>
          <w:ilvl w:val="0"/>
          <w:numId w:val="78"/>
        </w:numPr>
        <w:spacing w:before="120" w:after="120" w:line="360" w:lineRule="auto"/>
        <w:jc w:val="both"/>
        <w:rPr>
          <w:rFonts w:cs="Arial"/>
          <w:sz w:val="24"/>
          <w:szCs w:val="24"/>
        </w:rPr>
      </w:pPr>
      <w:proofErr w:type="gramStart"/>
      <w:r w:rsidRPr="00F069CA">
        <w:rPr>
          <w:rFonts w:cs="Arial"/>
          <w:sz w:val="24"/>
          <w:szCs w:val="24"/>
        </w:rPr>
        <w:t>planejar</w:t>
      </w:r>
      <w:proofErr w:type="gramEnd"/>
      <w:r w:rsidRPr="00F069CA">
        <w:rPr>
          <w:rFonts w:cs="Arial"/>
          <w:sz w:val="24"/>
          <w:szCs w:val="24"/>
        </w:rPr>
        <w:t>, em articulação com a direção das unidades escolares respectivas, a participação dos funcionários da educação nos cursos e demais atividades voltadas à qualificação profissional, adotando as medidas necessárias para que os afastamentos que ocorrerem não causem prejuízo às atividades educacionais;</w:t>
      </w:r>
    </w:p>
    <w:p w:rsidR="00217826" w:rsidRPr="00F069CA" w:rsidRDefault="00217826" w:rsidP="00F324AA">
      <w:pPr>
        <w:numPr>
          <w:ilvl w:val="0"/>
          <w:numId w:val="78"/>
        </w:numPr>
        <w:spacing w:before="120" w:after="120" w:line="360" w:lineRule="auto"/>
        <w:jc w:val="both"/>
        <w:rPr>
          <w:rFonts w:cs="Arial"/>
          <w:sz w:val="24"/>
          <w:szCs w:val="24"/>
        </w:rPr>
      </w:pPr>
      <w:proofErr w:type="gramStart"/>
      <w:r w:rsidRPr="00F069CA">
        <w:rPr>
          <w:rFonts w:cs="Arial"/>
          <w:sz w:val="24"/>
          <w:szCs w:val="24"/>
        </w:rPr>
        <w:t>programar</w:t>
      </w:r>
      <w:proofErr w:type="gramEnd"/>
      <w:r w:rsidRPr="00F069CA">
        <w:rPr>
          <w:rFonts w:cs="Arial"/>
          <w:sz w:val="24"/>
          <w:szCs w:val="24"/>
        </w:rPr>
        <w:t xml:space="preserve"> as datas de realização das atividades constantes dos programas de qualificação, assim como os prazos para que os servidores solicitem afastamentos, para a participação nos cursos;</w:t>
      </w:r>
    </w:p>
    <w:p w:rsidR="00217826" w:rsidRPr="00F069CA" w:rsidRDefault="00217826" w:rsidP="00F324AA">
      <w:pPr>
        <w:numPr>
          <w:ilvl w:val="0"/>
          <w:numId w:val="78"/>
        </w:numPr>
        <w:spacing w:before="120" w:after="120" w:line="360" w:lineRule="auto"/>
        <w:jc w:val="both"/>
        <w:rPr>
          <w:rFonts w:cs="Arial"/>
          <w:sz w:val="24"/>
          <w:szCs w:val="24"/>
        </w:rPr>
      </w:pPr>
      <w:proofErr w:type="gramStart"/>
      <w:r w:rsidRPr="00F069CA">
        <w:rPr>
          <w:rFonts w:cs="Arial"/>
          <w:sz w:val="24"/>
          <w:szCs w:val="24"/>
        </w:rPr>
        <w:t>dar</w:t>
      </w:r>
      <w:proofErr w:type="gramEnd"/>
      <w:r w:rsidRPr="00F069CA">
        <w:rPr>
          <w:rFonts w:cs="Arial"/>
          <w:sz w:val="24"/>
          <w:szCs w:val="24"/>
        </w:rPr>
        <w:t xml:space="preserve"> ampla divulgação à relação dos cursos e atividades que receberão patrocínio ou incentivo do Município, seu conteúdo programático, data de realização, local e critérios de avaliação a que se submeterão os servidores deles participantes;</w:t>
      </w:r>
      <w:r w:rsidR="00E727AF" w:rsidRPr="00F069CA">
        <w:rPr>
          <w:rFonts w:cs="Arial"/>
          <w:sz w:val="24"/>
          <w:szCs w:val="24"/>
        </w:rPr>
        <w:t xml:space="preserve"> e</w:t>
      </w:r>
    </w:p>
    <w:p w:rsidR="00217826" w:rsidRPr="00F069CA" w:rsidRDefault="00217826" w:rsidP="00F324AA">
      <w:pPr>
        <w:numPr>
          <w:ilvl w:val="0"/>
          <w:numId w:val="78"/>
        </w:numPr>
        <w:spacing w:before="120" w:after="120" w:line="360" w:lineRule="auto"/>
        <w:jc w:val="both"/>
        <w:rPr>
          <w:rFonts w:cs="Arial"/>
          <w:sz w:val="24"/>
          <w:szCs w:val="24"/>
        </w:rPr>
      </w:pPr>
      <w:proofErr w:type="gramStart"/>
      <w:r w:rsidRPr="00F069CA">
        <w:rPr>
          <w:rFonts w:cs="Arial"/>
          <w:sz w:val="24"/>
          <w:szCs w:val="24"/>
        </w:rPr>
        <w:t>elaborar</w:t>
      </w:r>
      <w:proofErr w:type="gramEnd"/>
      <w:r w:rsidRPr="00F069CA">
        <w:rPr>
          <w:rFonts w:cs="Arial"/>
          <w:sz w:val="24"/>
          <w:szCs w:val="24"/>
        </w:rPr>
        <w:t xml:space="preserve"> relatórios sobre as atividades realizadas, indicando a clientela alcançada, os resultados obtidos, os custos e as medidas que deverão ser adotadas para o constante aprimoramento dos programas de qualificação.</w:t>
      </w:r>
    </w:p>
    <w:p w:rsidR="00217826" w:rsidRPr="00F069CA" w:rsidRDefault="002C7F07" w:rsidP="00850FC8">
      <w:pPr>
        <w:spacing w:before="120" w:after="120" w:line="360" w:lineRule="auto"/>
        <w:ind w:firstLine="284"/>
        <w:jc w:val="both"/>
        <w:rPr>
          <w:rFonts w:cs="Arial"/>
          <w:sz w:val="24"/>
          <w:szCs w:val="24"/>
        </w:rPr>
      </w:pPr>
      <w:r w:rsidRPr="00F069CA">
        <w:rPr>
          <w:rFonts w:cs="Calibri"/>
          <w:sz w:val="24"/>
          <w:szCs w:val="24"/>
        </w:rPr>
        <w:t>Parágrafo único.  </w:t>
      </w:r>
      <w:r w:rsidR="00217826" w:rsidRPr="00F069CA">
        <w:rPr>
          <w:rFonts w:cs="Arial"/>
          <w:sz w:val="24"/>
          <w:szCs w:val="24"/>
        </w:rPr>
        <w:t xml:space="preserve">Os cursos de aperfeiçoamento e capacitação serão conduzidos: </w:t>
      </w:r>
      <w:r w:rsidR="00217826" w:rsidRPr="00F069CA">
        <w:rPr>
          <w:rFonts w:cs="Arial"/>
          <w:sz w:val="24"/>
          <w:szCs w:val="24"/>
        </w:rPr>
        <w:tab/>
      </w:r>
    </w:p>
    <w:p w:rsidR="00217826" w:rsidRPr="00F069CA" w:rsidRDefault="00217826" w:rsidP="00F324AA">
      <w:pPr>
        <w:numPr>
          <w:ilvl w:val="0"/>
          <w:numId w:val="79"/>
        </w:numPr>
        <w:spacing w:before="120" w:after="120" w:line="360" w:lineRule="auto"/>
        <w:jc w:val="both"/>
        <w:rPr>
          <w:rFonts w:cs="Arial"/>
          <w:sz w:val="24"/>
          <w:szCs w:val="24"/>
        </w:rPr>
      </w:pPr>
      <w:proofErr w:type="gramStart"/>
      <w:r w:rsidRPr="00F069CA">
        <w:rPr>
          <w:rFonts w:cs="Arial"/>
          <w:sz w:val="24"/>
          <w:szCs w:val="24"/>
        </w:rPr>
        <w:t>sempre</w:t>
      </w:r>
      <w:proofErr w:type="gramEnd"/>
      <w:r w:rsidRPr="00F069CA">
        <w:rPr>
          <w:rFonts w:cs="Arial"/>
          <w:sz w:val="24"/>
          <w:szCs w:val="24"/>
        </w:rPr>
        <w:t xml:space="preserve"> que possível, diretamente pela Secretaria Municipal da Educação;</w:t>
      </w:r>
    </w:p>
    <w:p w:rsidR="00217826" w:rsidRPr="00F069CA" w:rsidRDefault="00E727AF" w:rsidP="00F324AA">
      <w:pPr>
        <w:numPr>
          <w:ilvl w:val="0"/>
          <w:numId w:val="79"/>
        </w:numPr>
        <w:spacing w:before="120" w:after="120" w:line="360" w:lineRule="auto"/>
        <w:jc w:val="both"/>
        <w:rPr>
          <w:rFonts w:cs="Arial"/>
          <w:sz w:val="24"/>
          <w:szCs w:val="24"/>
        </w:rPr>
      </w:pPr>
      <w:proofErr w:type="gramStart"/>
      <w:r w:rsidRPr="00F069CA">
        <w:rPr>
          <w:rFonts w:cs="Arial"/>
          <w:sz w:val="24"/>
          <w:szCs w:val="24"/>
        </w:rPr>
        <w:lastRenderedPageBreak/>
        <w:t>por</w:t>
      </w:r>
      <w:proofErr w:type="gramEnd"/>
      <w:r w:rsidRPr="00F069CA">
        <w:rPr>
          <w:rFonts w:cs="Arial"/>
          <w:sz w:val="24"/>
          <w:szCs w:val="24"/>
        </w:rPr>
        <w:t xml:space="preserve"> meio </w:t>
      </w:r>
      <w:r w:rsidR="00217826" w:rsidRPr="00F069CA">
        <w:rPr>
          <w:rFonts w:cs="Arial"/>
          <w:sz w:val="24"/>
          <w:szCs w:val="24"/>
        </w:rPr>
        <w:t>de contratação de especialistas ou instituições especializadas, mediante convênios, observada a legislação pertinente;</w:t>
      </w:r>
    </w:p>
    <w:p w:rsidR="00217826" w:rsidRPr="00F069CA" w:rsidRDefault="00217826" w:rsidP="00F324AA">
      <w:pPr>
        <w:numPr>
          <w:ilvl w:val="0"/>
          <w:numId w:val="79"/>
        </w:numPr>
        <w:spacing w:before="120" w:after="120" w:line="360" w:lineRule="auto"/>
        <w:jc w:val="both"/>
        <w:rPr>
          <w:rFonts w:cs="Arial"/>
          <w:sz w:val="24"/>
          <w:szCs w:val="24"/>
        </w:rPr>
      </w:pPr>
      <w:proofErr w:type="gramStart"/>
      <w:r w:rsidRPr="00F069CA">
        <w:rPr>
          <w:rFonts w:cs="Arial"/>
          <w:sz w:val="24"/>
          <w:szCs w:val="24"/>
        </w:rPr>
        <w:t>mediante</w:t>
      </w:r>
      <w:proofErr w:type="gramEnd"/>
      <w:r w:rsidRPr="00F069CA">
        <w:rPr>
          <w:rFonts w:cs="Arial"/>
          <w:sz w:val="24"/>
          <w:szCs w:val="24"/>
        </w:rPr>
        <w:t xml:space="preserve"> encaminhamento do servidor às instituições especializadas, sediadas ou não no Município;</w:t>
      </w:r>
      <w:r w:rsidR="00E727AF" w:rsidRPr="00F069CA">
        <w:rPr>
          <w:rFonts w:cs="Arial"/>
          <w:sz w:val="24"/>
          <w:szCs w:val="24"/>
        </w:rPr>
        <w:t xml:space="preserve"> e</w:t>
      </w:r>
    </w:p>
    <w:p w:rsidR="00217826" w:rsidRPr="00F069CA" w:rsidRDefault="00E727AF" w:rsidP="00F324AA">
      <w:pPr>
        <w:numPr>
          <w:ilvl w:val="0"/>
          <w:numId w:val="79"/>
        </w:numPr>
        <w:spacing w:before="120" w:after="120" w:line="360" w:lineRule="auto"/>
        <w:jc w:val="both"/>
        <w:rPr>
          <w:rFonts w:cs="Arial"/>
          <w:sz w:val="24"/>
          <w:szCs w:val="24"/>
        </w:rPr>
      </w:pPr>
      <w:proofErr w:type="gramStart"/>
      <w:r w:rsidRPr="00F069CA">
        <w:rPr>
          <w:rFonts w:cs="Arial"/>
          <w:sz w:val="24"/>
          <w:szCs w:val="24"/>
        </w:rPr>
        <w:t>por</w:t>
      </w:r>
      <w:proofErr w:type="gramEnd"/>
      <w:r w:rsidRPr="00F069CA">
        <w:rPr>
          <w:rFonts w:cs="Arial"/>
          <w:sz w:val="24"/>
          <w:szCs w:val="24"/>
        </w:rPr>
        <w:t xml:space="preserve"> meio </w:t>
      </w:r>
      <w:r w:rsidR="00217826" w:rsidRPr="00F069CA">
        <w:rPr>
          <w:rFonts w:cs="Arial"/>
          <w:sz w:val="24"/>
          <w:szCs w:val="24"/>
        </w:rPr>
        <w:t xml:space="preserve">da realização de </w:t>
      </w:r>
      <w:r w:rsidR="0022004A" w:rsidRPr="00F069CA">
        <w:rPr>
          <w:rFonts w:cs="Arial"/>
          <w:sz w:val="24"/>
          <w:szCs w:val="24"/>
        </w:rPr>
        <w:t xml:space="preserve">cursos </w:t>
      </w:r>
      <w:r w:rsidR="00217826" w:rsidRPr="00F069CA">
        <w:rPr>
          <w:rFonts w:cs="Arial"/>
          <w:sz w:val="24"/>
          <w:szCs w:val="24"/>
        </w:rPr>
        <w:t>de diferentes formatos utilizando os recursos disponíveis e adequados a cada programa.</w:t>
      </w:r>
    </w:p>
    <w:p w:rsidR="00217826" w:rsidRPr="00F069CA" w:rsidRDefault="00592CCE"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Art.</w:t>
      </w:r>
      <w:r w:rsidR="00394937" w:rsidRPr="00F069CA">
        <w:rPr>
          <w:rFonts w:cs="Arial"/>
          <w:sz w:val="24"/>
          <w:szCs w:val="24"/>
        </w:rPr>
        <w:t xml:space="preserve"> </w:t>
      </w:r>
      <w:r w:rsidR="001A202A" w:rsidRPr="00F069CA">
        <w:rPr>
          <w:rFonts w:cs="Arial"/>
          <w:sz w:val="24"/>
          <w:szCs w:val="24"/>
        </w:rPr>
        <w:t>1</w:t>
      </w:r>
      <w:r w:rsidR="008C380E" w:rsidRPr="00F069CA">
        <w:rPr>
          <w:rFonts w:cs="Arial"/>
          <w:sz w:val="24"/>
          <w:szCs w:val="24"/>
        </w:rPr>
        <w:t>4</w:t>
      </w:r>
      <w:r w:rsidR="007472FC" w:rsidRPr="00F069CA">
        <w:rPr>
          <w:rFonts w:cs="Arial"/>
          <w:sz w:val="24"/>
          <w:szCs w:val="24"/>
        </w:rPr>
        <w:t>5</w:t>
      </w:r>
      <w:r w:rsidR="008C380E" w:rsidRPr="00F069CA">
        <w:rPr>
          <w:rFonts w:cs="Arial"/>
          <w:sz w:val="24"/>
          <w:szCs w:val="24"/>
        </w:rPr>
        <w:t>.</w:t>
      </w:r>
      <w:r w:rsidR="00217826" w:rsidRPr="00F069CA">
        <w:rPr>
          <w:rFonts w:cs="Arial"/>
          <w:sz w:val="24"/>
          <w:szCs w:val="24"/>
        </w:rPr>
        <w:t xml:space="preserve"> Os resultados obtidos nas avaliações de desempenho dos servidores nortearão o planejamento e a definição das novas ações necessárias e apropriadas a seu constante desenvolvimento e à qualidade da educação pública municipal.</w:t>
      </w:r>
    </w:p>
    <w:p w:rsidR="00217826" w:rsidRPr="00F069CA" w:rsidRDefault="00592CCE"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Art.</w:t>
      </w:r>
      <w:r w:rsidR="00394937" w:rsidRPr="00F069CA">
        <w:rPr>
          <w:rFonts w:cs="Arial"/>
          <w:sz w:val="24"/>
          <w:szCs w:val="24"/>
        </w:rPr>
        <w:t xml:space="preserve"> </w:t>
      </w:r>
      <w:r w:rsidR="001A202A" w:rsidRPr="00F069CA">
        <w:rPr>
          <w:rFonts w:cs="Arial"/>
          <w:sz w:val="24"/>
          <w:szCs w:val="24"/>
        </w:rPr>
        <w:t>1</w:t>
      </w:r>
      <w:r w:rsidR="004B3711" w:rsidRPr="00F069CA">
        <w:rPr>
          <w:rFonts w:cs="Arial"/>
          <w:sz w:val="24"/>
          <w:szCs w:val="24"/>
        </w:rPr>
        <w:t>4</w:t>
      </w:r>
      <w:r w:rsidR="007472FC" w:rsidRPr="00F069CA">
        <w:rPr>
          <w:rFonts w:cs="Arial"/>
          <w:sz w:val="24"/>
          <w:szCs w:val="24"/>
        </w:rPr>
        <w:t>6</w:t>
      </w:r>
      <w:r w:rsidR="008C380E" w:rsidRPr="00F069CA">
        <w:rPr>
          <w:rFonts w:cs="Arial"/>
          <w:sz w:val="24"/>
          <w:szCs w:val="24"/>
        </w:rPr>
        <w:t>.</w:t>
      </w:r>
      <w:r w:rsidR="001A202A" w:rsidRPr="00F069CA">
        <w:rPr>
          <w:rFonts w:cs="Arial"/>
          <w:sz w:val="24"/>
          <w:szCs w:val="24"/>
        </w:rPr>
        <w:t xml:space="preserve"> </w:t>
      </w:r>
      <w:r w:rsidR="00217826" w:rsidRPr="00F069CA">
        <w:rPr>
          <w:rFonts w:cs="Arial"/>
          <w:sz w:val="24"/>
          <w:szCs w:val="24"/>
        </w:rPr>
        <w:t>Os servidores em estágio probatório também deverão ser contemplados com cursos de curta duração e de diversos conteúdos, seminários, palestras e oficinas de trabalho.</w:t>
      </w:r>
    </w:p>
    <w:p w:rsidR="00217826" w:rsidRPr="00F069CA" w:rsidRDefault="00592CCE"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Art.</w:t>
      </w:r>
      <w:r w:rsidR="00394937" w:rsidRPr="00F069CA">
        <w:rPr>
          <w:rFonts w:cs="Arial"/>
          <w:sz w:val="24"/>
          <w:szCs w:val="24"/>
        </w:rPr>
        <w:t xml:space="preserve"> </w:t>
      </w:r>
      <w:r w:rsidR="00145252" w:rsidRPr="00F069CA">
        <w:rPr>
          <w:rFonts w:cs="Arial"/>
          <w:sz w:val="24"/>
          <w:szCs w:val="24"/>
        </w:rPr>
        <w:t>1</w:t>
      </w:r>
      <w:r w:rsidR="007472FC" w:rsidRPr="00F069CA">
        <w:rPr>
          <w:rFonts w:cs="Arial"/>
          <w:sz w:val="24"/>
          <w:szCs w:val="24"/>
        </w:rPr>
        <w:t>47</w:t>
      </w:r>
      <w:r w:rsidR="008C380E" w:rsidRPr="00F069CA">
        <w:rPr>
          <w:rFonts w:cs="Arial"/>
          <w:sz w:val="24"/>
          <w:szCs w:val="24"/>
        </w:rPr>
        <w:t>.</w:t>
      </w:r>
      <w:r w:rsidR="00217826" w:rsidRPr="00F069CA">
        <w:rPr>
          <w:rFonts w:cs="Arial"/>
          <w:sz w:val="24"/>
          <w:szCs w:val="24"/>
        </w:rPr>
        <w:t xml:space="preserve"> A Secretaria Municipal da Educação deverá realizar reuniões de estudo e discussão de assuntos pedagógicos, técnicos e administrativos pertinentes a áreas de atuação dos servidores do Quadro dos Funcionários da Educação. </w:t>
      </w:r>
    </w:p>
    <w:p w:rsidR="00D54EE9" w:rsidRPr="00F069CA" w:rsidRDefault="00600B1E" w:rsidP="00850FC8">
      <w:pPr>
        <w:spacing w:before="120" w:after="120" w:line="360" w:lineRule="auto"/>
        <w:jc w:val="both"/>
        <w:rPr>
          <w:rFonts w:cs="Arial"/>
          <w:sz w:val="24"/>
          <w:szCs w:val="24"/>
        </w:rPr>
      </w:pPr>
      <w:r w:rsidRPr="00F069CA">
        <w:rPr>
          <w:rFonts w:cs="Arial"/>
          <w:sz w:val="24"/>
          <w:szCs w:val="24"/>
        </w:rPr>
        <w:tab/>
        <w:t xml:space="preserve">Parágrafo único. O Programa de Qualificação Profissional da Secretaria Municipal da Educação deverá constar no Plano Plurianual, na Lei de Diretrizes Orçamentárias e na Lei Orçamentária Anual com rubrica específica destinada aos programas de formação. </w:t>
      </w:r>
    </w:p>
    <w:p w:rsidR="002C28A1" w:rsidRPr="00F069CA" w:rsidRDefault="002C28A1" w:rsidP="00850FC8">
      <w:pPr>
        <w:spacing w:before="120" w:after="120" w:line="360" w:lineRule="auto"/>
        <w:jc w:val="both"/>
        <w:rPr>
          <w:rFonts w:cs="Arial"/>
          <w:sz w:val="24"/>
          <w:szCs w:val="24"/>
        </w:rPr>
      </w:pPr>
    </w:p>
    <w:p w:rsidR="00946E9D" w:rsidRPr="00F069CA" w:rsidRDefault="00B75D0D" w:rsidP="00F379D6">
      <w:pPr>
        <w:spacing w:before="120" w:after="120" w:line="240" w:lineRule="auto"/>
        <w:jc w:val="center"/>
        <w:rPr>
          <w:rFonts w:cs="Arial"/>
          <w:sz w:val="24"/>
          <w:szCs w:val="24"/>
        </w:rPr>
      </w:pPr>
      <w:r w:rsidRPr="00F069CA">
        <w:rPr>
          <w:rFonts w:cs="Arial"/>
          <w:sz w:val="24"/>
          <w:szCs w:val="24"/>
        </w:rPr>
        <w:t xml:space="preserve">CAPÍTULO </w:t>
      </w:r>
      <w:r w:rsidR="00F52B63" w:rsidRPr="00F069CA">
        <w:rPr>
          <w:rFonts w:cs="Arial"/>
          <w:sz w:val="24"/>
          <w:szCs w:val="24"/>
        </w:rPr>
        <w:t>I</w:t>
      </w:r>
      <w:r w:rsidRPr="00F069CA">
        <w:rPr>
          <w:rFonts w:cs="Arial"/>
          <w:sz w:val="24"/>
          <w:szCs w:val="24"/>
        </w:rPr>
        <w:t xml:space="preserve">V </w:t>
      </w:r>
    </w:p>
    <w:p w:rsidR="00217826" w:rsidRPr="00F069CA" w:rsidRDefault="00217826" w:rsidP="00F379D6">
      <w:pPr>
        <w:spacing w:before="120" w:after="120" w:line="240" w:lineRule="auto"/>
        <w:jc w:val="center"/>
        <w:rPr>
          <w:rFonts w:cs="Arial"/>
          <w:sz w:val="24"/>
          <w:szCs w:val="24"/>
        </w:rPr>
      </w:pPr>
      <w:r w:rsidRPr="00F069CA">
        <w:rPr>
          <w:rFonts w:cs="Arial"/>
          <w:sz w:val="24"/>
          <w:szCs w:val="24"/>
        </w:rPr>
        <w:t xml:space="preserve">DA REMOÇÃO E PERMUTA DOS FUNCIONÁRIOS DA EDUCAÇÃO PÚBLICA MUNICIPAL </w:t>
      </w:r>
    </w:p>
    <w:p w:rsidR="00217826" w:rsidRPr="00F069CA" w:rsidRDefault="00913534"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1A202A" w:rsidRPr="00F069CA">
        <w:rPr>
          <w:rFonts w:cs="Arial"/>
          <w:sz w:val="24"/>
          <w:szCs w:val="24"/>
        </w:rPr>
        <w:t>1</w:t>
      </w:r>
      <w:r w:rsidR="007472FC" w:rsidRPr="00F069CA">
        <w:rPr>
          <w:rFonts w:cs="Arial"/>
          <w:sz w:val="24"/>
          <w:szCs w:val="24"/>
        </w:rPr>
        <w:t>48</w:t>
      </w:r>
      <w:r w:rsidR="008C380E" w:rsidRPr="00F069CA">
        <w:rPr>
          <w:rFonts w:cs="Arial"/>
          <w:sz w:val="24"/>
          <w:szCs w:val="24"/>
        </w:rPr>
        <w:t>.</w:t>
      </w:r>
      <w:r w:rsidR="00217826" w:rsidRPr="00F069CA">
        <w:rPr>
          <w:rFonts w:cs="Arial"/>
          <w:sz w:val="24"/>
          <w:szCs w:val="24"/>
        </w:rPr>
        <w:t xml:space="preserve"> Os processos de remoção e permuta serão simultâneos e adequados ao pleno atendimento dos servidores do Quadro de Funcionários da Educação Pública Municipal seus partícipes, em sua realização observando-se normas oficiais específicas emanadas da Secretaria Municipal da Educação.</w:t>
      </w:r>
    </w:p>
    <w:p w:rsidR="001F429D" w:rsidRPr="00F069CA" w:rsidRDefault="00946E9D" w:rsidP="001F429D">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 1º </w:t>
      </w:r>
      <w:r w:rsidR="001F429D" w:rsidRPr="00F069CA">
        <w:rPr>
          <w:rFonts w:cs="Arial"/>
          <w:sz w:val="24"/>
          <w:szCs w:val="24"/>
        </w:rPr>
        <w:t>Remoção é o deslocamento do servidor, a pedido ou de ofício, no âmbito da Secretaria Municipal da Educação, para exercer suas atividades em outra unidade ou coordenadoria que possua o mesmo emprego em sua lotação.</w:t>
      </w:r>
    </w:p>
    <w:p w:rsidR="001F429D" w:rsidRPr="00F069CA" w:rsidRDefault="001F429D" w:rsidP="001F429D">
      <w:pPr>
        <w:spacing w:before="120" w:after="120" w:line="360" w:lineRule="auto"/>
        <w:ind w:firstLine="708"/>
        <w:jc w:val="both"/>
        <w:rPr>
          <w:rFonts w:cs="Arial"/>
          <w:sz w:val="24"/>
          <w:szCs w:val="24"/>
        </w:rPr>
      </w:pPr>
      <w:r w:rsidRPr="00F069CA">
        <w:rPr>
          <w:rFonts w:cs="Arial"/>
          <w:sz w:val="24"/>
          <w:szCs w:val="24"/>
        </w:rPr>
        <w:t>§ 2º Para os fins do disposto no § 1º deste artigo, entende-se por modalidades de remoção:</w:t>
      </w:r>
    </w:p>
    <w:p w:rsidR="001F429D" w:rsidRPr="00F069CA" w:rsidRDefault="001F429D" w:rsidP="001F429D">
      <w:pPr>
        <w:spacing w:before="120" w:after="120" w:line="360" w:lineRule="auto"/>
        <w:ind w:firstLine="708"/>
        <w:jc w:val="both"/>
        <w:rPr>
          <w:rFonts w:cs="Arial"/>
          <w:sz w:val="24"/>
          <w:szCs w:val="24"/>
        </w:rPr>
      </w:pPr>
      <w:r w:rsidRPr="00F069CA">
        <w:rPr>
          <w:rFonts w:cs="Arial"/>
          <w:sz w:val="24"/>
          <w:szCs w:val="24"/>
        </w:rPr>
        <w:lastRenderedPageBreak/>
        <w:t xml:space="preserve">I – de ofício, no interesse da </w:t>
      </w:r>
      <w:r w:rsidR="008E31C9" w:rsidRPr="00F069CA">
        <w:rPr>
          <w:rFonts w:cs="Arial"/>
          <w:sz w:val="24"/>
          <w:szCs w:val="24"/>
        </w:rPr>
        <w:t>Secretaria Municipal da Educação</w:t>
      </w:r>
      <w:r w:rsidRPr="00F069CA">
        <w:rPr>
          <w:rFonts w:cs="Arial"/>
          <w:sz w:val="24"/>
          <w:szCs w:val="24"/>
        </w:rPr>
        <w:t>; ou</w:t>
      </w:r>
    </w:p>
    <w:p w:rsidR="001F429D" w:rsidRPr="00F069CA" w:rsidRDefault="001F429D" w:rsidP="001F429D">
      <w:pPr>
        <w:spacing w:before="120" w:after="120" w:line="360" w:lineRule="auto"/>
        <w:ind w:firstLine="708"/>
        <w:jc w:val="both"/>
        <w:rPr>
          <w:rFonts w:cs="Arial"/>
          <w:sz w:val="24"/>
          <w:szCs w:val="24"/>
        </w:rPr>
      </w:pPr>
      <w:r w:rsidRPr="00F069CA">
        <w:rPr>
          <w:rFonts w:cs="Arial"/>
          <w:sz w:val="24"/>
          <w:szCs w:val="24"/>
        </w:rPr>
        <w:t xml:space="preserve">II – a pedido, a critério da </w:t>
      </w:r>
      <w:r w:rsidR="008E31C9" w:rsidRPr="00F069CA">
        <w:rPr>
          <w:rFonts w:cs="Arial"/>
          <w:sz w:val="24"/>
          <w:szCs w:val="24"/>
        </w:rPr>
        <w:t>Secretaria Municipal da Educação</w:t>
      </w:r>
      <w:r w:rsidRPr="00F069CA">
        <w:rPr>
          <w:rFonts w:cs="Arial"/>
          <w:sz w:val="24"/>
          <w:szCs w:val="24"/>
        </w:rPr>
        <w:t>.</w:t>
      </w:r>
    </w:p>
    <w:p w:rsidR="00217826" w:rsidRPr="00F069CA" w:rsidRDefault="001F429D" w:rsidP="001F429D">
      <w:pPr>
        <w:spacing w:before="120" w:after="120" w:line="360" w:lineRule="auto"/>
        <w:ind w:firstLine="708"/>
        <w:jc w:val="both"/>
        <w:rPr>
          <w:rFonts w:cs="Arial"/>
          <w:sz w:val="24"/>
          <w:szCs w:val="24"/>
        </w:rPr>
      </w:pPr>
      <w:r w:rsidRPr="00F069CA">
        <w:rPr>
          <w:rFonts w:cs="Arial"/>
          <w:sz w:val="24"/>
          <w:szCs w:val="24"/>
        </w:rPr>
        <w:t xml:space="preserve">§ 3º </w:t>
      </w:r>
      <w:r w:rsidR="00217826" w:rsidRPr="00F069CA">
        <w:rPr>
          <w:rFonts w:cs="Arial"/>
          <w:sz w:val="24"/>
          <w:szCs w:val="24"/>
        </w:rPr>
        <w:t>O processo de remoção deverá preceder o i</w:t>
      </w:r>
      <w:r w:rsidR="002C28A1" w:rsidRPr="00F069CA">
        <w:rPr>
          <w:rFonts w:cs="Arial"/>
          <w:sz w:val="24"/>
          <w:szCs w:val="24"/>
        </w:rPr>
        <w:t>ngresso de novos profissionais, sendo que a</w:t>
      </w:r>
      <w:r w:rsidR="00217826" w:rsidRPr="00F069CA">
        <w:rPr>
          <w:rFonts w:cs="Arial"/>
          <w:sz w:val="24"/>
          <w:szCs w:val="24"/>
        </w:rPr>
        <w:t>s vagas remanescentes do processo de remoção serão oferecidas ao</w:t>
      </w:r>
      <w:r w:rsidR="002C28A1" w:rsidRPr="00F069CA">
        <w:rPr>
          <w:rFonts w:cs="Arial"/>
          <w:sz w:val="24"/>
          <w:szCs w:val="24"/>
        </w:rPr>
        <w:t>s</w:t>
      </w:r>
      <w:r w:rsidR="00217826" w:rsidRPr="00F069CA">
        <w:rPr>
          <w:rFonts w:cs="Arial"/>
          <w:sz w:val="24"/>
          <w:szCs w:val="24"/>
        </w:rPr>
        <w:t xml:space="preserve"> ingressante</w:t>
      </w:r>
      <w:r w:rsidR="002C28A1" w:rsidRPr="00F069CA">
        <w:rPr>
          <w:rFonts w:cs="Arial"/>
          <w:sz w:val="24"/>
          <w:szCs w:val="24"/>
        </w:rPr>
        <w:t>s</w:t>
      </w:r>
      <w:r w:rsidR="00217826" w:rsidRPr="00F069CA">
        <w:rPr>
          <w:rFonts w:cs="Arial"/>
          <w:sz w:val="24"/>
          <w:szCs w:val="24"/>
        </w:rPr>
        <w:t xml:space="preserve">. </w:t>
      </w:r>
    </w:p>
    <w:p w:rsidR="00217826" w:rsidRPr="00F069CA" w:rsidRDefault="00946E9D" w:rsidP="00850FC8">
      <w:pPr>
        <w:spacing w:before="120" w:after="120" w:line="360" w:lineRule="auto"/>
        <w:jc w:val="both"/>
        <w:rPr>
          <w:rFonts w:cs="Arial"/>
          <w:sz w:val="24"/>
          <w:szCs w:val="24"/>
        </w:rPr>
      </w:pPr>
      <w:r w:rsidRPr="00F069CA">
        <w:rPr>
          <w:rFonts w:cs="Arial"/>
          <w:sz w:val="24"/>
          <w:szCs w:val="24"/>
        </w:rPr>
        <w:tab/>
      </w:r>
      <w:r w:rsidR="001F429D" w:rsidRPr="00F069CA">
        <w:rPr>
          <w:rFonts w:cs="Arial"/>
          <w:sz w:val="24"/>
          <w:szCs w:val="24"/>
        </w:rPr>
        <w:t>§ 4</w:t>
      </w:r>
      <w:r w:rsidR="00217826" w:rsidRPr="00F069CA">
        <w:rPr>
          <w:rFonts w:cs="Arial"/>
          <w:sz w:val="24"/>
          <w:szCs w:val="24"/>
        </w:rPr>
        <w:t xml:space="preserve">º A realização dos processos </w:t>
      </w:r>
      <w:r w:rsidR="00090AB4" w:rsidRPr="00F069CA">
        <w:rPr>
          <w:rFonts w:cs="Arial"/>
          <w:sz w:val="24"/>
          <w:szCs w:val="24"/>
        </w:rPr>
        <w:t>de remoção a pedido terá frequência anual</w:t>
      </w:r>
      <w:r w:rsidR="00217826" w:rsidRPr="00F069CA">
        <w:rPr>
          <w:rFonts w:cs="Arial"/>
          <w:sz w:val="24"/>
          <w:szCs w:val="24"/>
        </w:rPr>
        <w:t xml:space="preserve">. </w:t>
      </w:r>
    </w:p>
    <w:p w:rsidR="00217826" w:rsidRPr="00F069CA" w:rsidRDefault="00913534"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1A202A" w:rsidRPr="00F069CA">
        <w:rPr>
          <w:rFonts w:cs="Arial"/>
          <w:sz w:val="24"/>
          <w:szCs w:val="24"/>
        </w:rPr>
        <w:t>1</w:t>
      </w:r>
      <w:r w:rsidR="007472FC" w:rsidRPr="00F069CA">
        <w:rPr>
          <w:rFonts w:cs="Arial"/>
          <w:sz w:val="24"/>
          <w:szCs w:val="24"/>
        </w:rPr>
        <w:t>49</w:t>
      </w:r>
      <w:r w:rsidR="008C380E" w:rsidRPr="00F069CA">
        <w:rPr>
          <w:rFonts w:cs="Arial"/>
          <w:sz w:val="24"/>
          <w:szCs w:val="24"/>
        </w:rPr>
        <w:t>.</w:t>
      </w:r>
      <w:r w:rsidR="001A202A" w:rsidRPr="00F069CA">
        <w:rPr>
          <w:rFonts w:cs="Arial"/>
          <w:sz w:val="24"/>
          <w:szCs w:val="24"/>
        </w:rPr>
        <w:t xml:space="preserve"> </w:t>
      </w:r>
      <w:r w:rsidR="00217826" w:rsidRPr="00F069CA">
        <w:rPr>
          <w:rFonts w:cs="Arial"/>
          <w:sz w:val="24"/>
          <w:szCs w:val="24"/>
        </w:rPr>
        <w:t xml:space="preserve">Para execução dos respectivos processos de remoção </w:t>
      </w:r>
      <w:r w:rsidR="001F429D" w:rsidRPr="00F069CA">
        <w:rPr>
          <w:rFonts w:cs="Arial"/>
          <w:sz w:val="24"/>
          <w:szCs w:val="24"/>
        </w:rPr>
        <w:t xml:space="preserve">a pedido </w:t>
      </w:r>
      <w:r w:rsidR="00217826" w:rsidRPr="00F069CA">
        <w:rPr>
          <w:rFonts w:cs="Arial"/>
          <w:sz w:val="24"/>
          <w:szCs w:val="24"/>
        </w:rPr>
        <w:t>e permuta serão estabelecidas normas por ato oficial expedido pela Secretaria Municipal da Educação, de observância obrigatória, na seguinte conformidade:</w:t>
      </w:r>
    </w:p>
    <w:p w:rsidR="00217826" w:rsidRPr="00F069CA" w:rsidRDefault="00217826" w:rsidP="00F324AA">
      <w:pPr>
        <w:numPr>
          <w:ilvl w:val="0"/>
          <w:numId w:val="80"/>
        </w:numPr>
        <w:spacing w:before="120" w:after="120" w:line="360" w:lineRule="auto"/>
        <w:jc w:val="both"/>
        <w:rPr>
          <w:rFonts w:cs="Arial"/>
          <w:sz w:val="24"/>
          <w:szCs w:val="24"/>
        </w:rPr>
      </w:pPr>
      <w:proofErr w:type="gramStart"/>
      <w:r w:rsidRPr="00F069CA">
        <w:rPr>
          <w:rFonts w:cs="Arial"/>
          <w:sz w:val="24"/>
          <w:szCs w:val="24"/>
        </w:rPr>
        <w:t>forma</w:t>
      </w:r>
      <w:proofErr w:type="gramEnd"/>
      <w:r w:rsidRPr="00F069CA">
        <w:rPr>
          <w:rFonts w:cs="Arial"/>
          <w:sz w:val="24"/>
          <w:szCs w:val="24"/>
        </w:rPr>
        <w:t xml:space="preserve"> de inscrições, cronograma, locais e horários;</w:t>
      </w:r>
    </w:p>
    <w:p w:rsidR="00217826" w:rsidRPr="00F069CA" w:rsidRDefault="00217826" w:rsidP="00F324AA">
      <w:pPr>
        <w:numPr>
          <w:ilvl w:val="0"/>
          <w:numId w:val="80"/>
        </w:numPr>
        <w:spacing w:before="120" w:after="120" w:line="360" w:lineRule="auto"/>
        <w:jc w:val="both"/>
        <w:rPr>
          <w:rFonts w:cs="Arial"/>
          <w:sz w:val="24"/>
          <w:szCs w:val="24"/>
        </w:rPr>
      </w:pPr>
      <w:proofErr w:type="gramStart"/>
      <w:r w:rsidRPr="00F069CA">
        <w:rPr>
          <w:rFonts w:cs="Arial"/>
          <w:sz w:val="24"/>
          <w:szCs w:val="24"/>
        </w:rPr>
        <w:t>critérios</w:t>
      </w:r>
      <w:proofErr w:type="gramEnd"/>
      <w:r w:rsidRPr="00F069CA">
        <w:rPr>
          <w:rFonts w:cs="Arial"/>
          <w:sz w:val="24"/>
          <w:szCs w:val="24"/>
        </w:rPr>
        <w:t xml:space="preserve"> a serem estabelecidos para pontuação e pesos relacionados ao tempo de exercício que definirão a pontuação;</w:t>
      </w:r>
    </w:p>
    <w:p w:rsidR="00217826" w:rsidRPr="00F069CA" w:rsidRDefault="00217826" w:rsidP="00F324AA">
      <w:pPr>
        <w:numPr>
          <w:ilvl w:val="0"/>
          <w:numId w:val="80"/>
        </w:numPr>
        <w:spacing w:before="120" w:after="120" w:line="360" w:lineRule="auto"/>
        <w:jc w:val="both"/>
        <w:rPr>
          <w:rFonts w:cs="Arial"/>
          <w:sz w:val="24"/>
          <w:szCs w:val="24"/>
        </w:rPr>
      </w:pPr>
      <w:proofErr w:type="gramStart"/>
      <w:r w:rsidRPr="00F069CA">
        <w:rPr>
          <w:rFonts w:cs="Arial"/>
          <w:sz w:val="24"/>
          <w:szCs w:val="24"/>
        </w:rPr>
        <w:t>critérios</w:t>
      </w:r>
      <w:proofErr w:type="gramEnd"/>
      <w:r w:rsidRPr="00F069CA">
        <w:rPr>
          <w:rFonts w:cs="Arial"/>
          <w:sz w:val="24"/>
          <w:szCs w:val="24"/>
        </w:rPr>
        <w:t xml:space="preserve"> para desempate e pesos relacionados aos critérios referidos no inciso II</w:t>
      </w:r>
      <w:r w:rsidR="002C28A1" w:rsidRPr="00F069CA">
        <w:rPr>
          <w:rFonts w:cs="Arial"/>
          <w:sz w:val="24"/>
          <w:szCs w:val="24"/>
        </w:rPr>
        <w:t xml:space="preserve"> deste artigo</w:t>
      </w:r>
      <w:r w:rsidRPr="00F069CA">
        <w:rPr>
          <w:rFonts w:cs="Arial"/>
          <w:sz w:val="24"/>
          <w:szCs w:val="24"/>
        </w:rPr>
        <w:t>;</w:t>
      </w:r>
    </w:p>
    <w:p w:rsidR="00217826" w:rsidRPr="00F069CA" w:rsidRDefault="00217826" w:rsidP="00F324AA">
      <w:pPr>
        <w:numPr>
          <w:ilvl w:val="0"/>
          <w:numId w:val="80"/>
        </w:numPr>
        <w:spacing w:before="120" w:after="120" w:line="360" w:lineRule="auto"/>
        <w:jc w:val="both"/>
        <w:rPr>
          <w:rFonts w:cs="Arial"/>
          <w:sz w:val="24"/>
          <w:szCs w:val="24"/>
        </w:rPr>
      </w:pPr>
      <w:proofErr w:type="gramStart"/>
      <w:r w:rsidRPr="00F069CA">
        <w:rPr>
          <w:rFonts w:cs="Arial"/>
          <w:sz w:val="24"/>
          <w:szCs w:val="24"/>
        </w:rPr>
        <w:t>forma</w:t>
      </w:r>
      <w:proofErr w:type="gramEnd"/>
      <w:r w:rsidRPr="00F069CA">
        <w:rPr>
          <w:rFonts w:cs="Arial"/>
          <w:sz w:val="24"/>
          <w:szCs w:val="24"/>
        </w:rPr>
        <w:t xml:space="preserve"> de interposição de recursos, por desacordo relacionado à pontuação ou classificação;</w:t>
      </w:r>
    </w:p>
    <w:p w:rsidR="00217826" w:rsidRPr="00F069CA" w:rsidRDefault="00217826" w:rsidP="00F324AA">
      <w:pPr>
        <w:numPr>
          <w:ilvl w:val="0"/>
          <w:numId w:val="80"/>
        </w:numPr>
        <w:spacing w:before="120" w:after="120" w:line="360" w:lineRule="auto"/>
        <w:jc w:val="both"/>
        <w:rPr>
          <w:rFonts w:cs="Arial"/>
          <w:sz w:val="24"/>
          <w:szCs w:val="24"/>
        </w:rPr>
      </w:pPr>
      <w:proofErr w:type="gramStart"/>
      <w:r w:rsidRPr="00F069CA">
        <w:rPr>
          <w:rFonts w:cs="Arial"/>
          <w:sz w:val="24"/>
          <w:szCs w:val="24"/>
        </w:rPr>
        <w:t>designação</w:t>
      </w:r>
      <w:proofErr w:type="gramEnd"/>
      <w:r w:rsidRPr="00F069CA">
        <w:rPr>
          <w:rFonts w:cs="Arial"/>
          <w:sz w:val="24"/>
          <w:szCs w:val="24"/>
        </w:rPr>
        <w:t xml:space="preserve"> de comissão específica formada por servidores do Quadro de Funcionários da Educação Pública Municipal e da Secretaria Municipal da Educação, com competência para coordenação, execução, acompanhamento e supervisão do respectivo processo em todas suas etapas;</w:t>
      </w:r>
      <w:r w:rsidR="002C28A1" w:rsidRPr="00F069CA">
        <w:rPr>
          <w:rFonts w:cs="Arial"/>
          <w:sz w:val="24"/>
          <w:szCs w:val="24"/>
        </w:rPr>
        <w:t xml:space="preserve"> e</w:t>
      </w:r>
    </w:p>
    <w:p w:rsidR="00217826" w:rsidRPr="00F069CA" w:rsidRDefault="00217826" w:rsidP="00F324AA">
      <w:pPr>
        <w:numPr>
          <w:ilvl w:val="0"/>
          <w:numId w:val="80"/>
        </w:numPr>
        <w:spacing w:before="120" w:after="120" w:line="360" w:lineRule="auto"/>
        <w:jc w:val="both"/>
        <w:rPr>
          <w:rFonts w:cs="Arial"/>
          <w:sz w:val="24"/>
          <w:szCs w:val="24"/>
        </w:rPr>
      </w:pPr>
      <w:proofErr w:type="gramStart"/>
      <w:r w:rsidRPr="00F069CA">
        <w:rPr>
          <w:rFonts w:cs="Arial"/>
          <w:sz w:val="24"/>
          <w:szCs w:val="24"/>
        </w:rPr>
        <w:t>forma</w:t>
      </w:r>
      <w:proofErr w:type="gramEnd"/>
      <w:r w:rsidRPr="00F069CA">
        <w:rPr>
          <w:rFonts w:cs="Arial"/>
          <w:sz w:val="24"/>
          <w:szCs w:val="24"/>
        </w:rPr>
        <w:t xml:space="preserve"> de participação por procuração em todos os atos pertinentes à realização dos processos de remoção e permuta.</w:t>
      </w:r>
    </w:p>
    <w:p w:rsidR="00217826" w:rsidRPr="00F069CA" w:rsidRDefault="00FA3B99" w:rsidP="00F3198E">
      <w:pPr>
        <w:spacing w:before="120" w:after="120" w:line="360" w:lineRule="auto"/>
        <w:jc w:val="both"/>
        <w:rPr>
          <w:rFonts w:cs="Arial"/>
          <w:sz w:val="24"/>
          <w:szCs w:val="24"/>
        </w:rPr>
      </w:pPr>
      <w:r w:rsidRPr="00F069CA">
        <w:rPr>
          <w:rFonts w:cs="Arial"/>
          <w:sz w:val="24"/>
          <w:szCs w:val="24"/>
        </w:rPr>
        <w:tab/>
        <w:t xml:space="preserve">Art. </w:t>
      </w:r>
      <w:r w:rsidR="002C7F07" w:rsidRPr="00F069CA">
        <w:rPr>
          <w:rFonts w:cs="Arial"/>
          <w:sz w:val="24"/>
          <w:szCs w:val="24"/>
        </w:rPr>
        <w:t>15</w:t>
      </w:r>
      <w:r w:rsidR="007472FC" w:rsidRPr="00F069CA">
        <w:rPr>
          <w:rFonts w:cs="Arial"/>
          <w:sz w:val="24"/>
          <w:szCs w:val="24"/>
        </w:rPr>
        <w:t>0</w:t>
      </w:r>
      <w:r w:rsidR="00671438" w:rsidRPr="00F069CA">
        <w:rPr>
          <w:rFonts w:cs="Arial"/>
          <w:sz w:val="24"/>
          <w:szCs w:val="24"/>
        </w:rPr>
        <w:t>.</w:t>
      </w:r>
      <w:r w:rsidR="001A202A" w:rsidRPr="00F069CA">
        <w:rPr>
          <w:rFonts w:cs="Arial"/>
          <w:sz w:val="24"/>
          <w:szCs w:val="24"/>
        </w:rPr>
        <w:t xml:space="preserve"> </w:t>
      </w:r>
      <w:r w:rsidR="00217826" w:rsidRPr="00F069CA">
        <w:rPr>
          <w:rFonts w:cs="Arial"/>
          <w:sz w:val="24"/>
          <w:szCs w:val="24"/>
        </w:rPr>
        <w:t xml:space="preserve">Permuta é o ato pelo qual dois servidores do Quadro de Funcionários da Educação Pública Municipal, da mesma área de atuação, trocarão de forma definitiva seus postos de trabalho nas unidades escolares da rede de escolas públicas municipais e na Secretaria Municipal da Educação. </w:t>
      </w:r>
    </w:p>
    <w:p w:rsidR="00217826" w:rsidRPr="00F069CA" w:rsidRDefault="00217826" w:rsidP="002C28A1">
      <w:pPr>
        <w:spacing w:before="120" w:after="120" w:line="360" w:lineRule="auto"/>
        <w:ind w:firstLine="708"/>
        <w:jc w:val="both"/>
        <w:rPr>
          <w:rFonts w:cs="Arial"/>
          <w:sz w:val="24"/>
          <w:szCs w:val="24"/>
        </w:rPr>
      </w:pPr>
      <w:r w:rsidRPr="00F069CA">
        <w:rPr>
          <w:rFonts w:cs="Arial"/>
          <w:sz w:val="24"/>
          <w:szCs w:val="24"/>
        </w:rPr>
        <w:t xml:space="preserve">§ 1º Poderão solicitar remoção por permuta, nas condições referidas no </w:t>
      </w:r>
      <w:r w:rsidR="002C28A1" w:rsidRPr="00F069CA">
        <w:rPr>
          <w:rFonts w:cs="Arial"/>
          <w:sz w:val="24"/>
          <w:szCs w:val="24"/>
        </w:rPr>
        <w:t>“</w:t>
      </w:r>
      <w:r w:rsidRPr="00F069CA">
        <w:rPr>
          <w:rFonts w:cs="Arial"/>
          <w:sz w:val="24"/>
          <w:szCs w:val="24"/>
        </w:rPr>
        <w:t>caput</w:t>
      </w:r>
      <w:r w:rsidR="002C28A1" w:rsidRPr="00F069CA">
        <w:rPr>
          <w:rFonts w:cs="Arial"/>
          <w:sz w:val="24"/>
          <w:szCs w:val="24"/>
        </w:rPr>
        <w:t>” deste artigo</w:t>
      </w:r>
      <w:r w:rsidRPr="00F069CA">
        <w:rPr>
          <w:rFonts w:cs="Arial"/>
          <w:sz w:val="24"/>
          <w:szCs w:val="24"/>
        </w:rPr>
        <w:t xml:space="preserve">, </w:t>
      </w:r>
      <w:r w:rsidR="002C28A1" w:rsidRPr="00F069CA">
        <w:rPr>
          <w:rFonts w:cs="Arial"/>
          <w:sz w:val="24"/>
          <w:szCs w:val="24"/>
        </w:rPr>
        <w:t xml:space="preserve">os </w:t>
      </w:r>
      <w:r w:rsidRPr="00F069CA">
        <w:rPr>
          <w:rFonts w:cs="Arial"/>
          <w:sz w:val="24"/>
          <w:szCs w:val="24"/>
        </w:rPr>
        <w:t xml:space="preserve">ocupantes de empregos efetivos que: </w:t>
      </w:r>
    </w:p>
    <w:p w:rsidR="00217826" w:rsidRPr="00F069CA" w:rsidRDefault="00217826" w:rsidP="00F324AA">
      <w:pPr>
        <w:numPr>
          <w:ilvl w:val="0"/>
          <w:numId w:val="82"/>
        </w:numPr>
        <w:spacing w:before="120" w:after="120" w:line="360" w:lineRule="auto"/>
        <w:jc w:val="both"/>
        <w:rPr>
          <w:rFonts w:cs="Arial"/>
          <w:sz w:val="24"/>
          <w:szCs w:val="24"/>
        </w:rPr>
      </w:pPr>
      <w:proofErr w:type="gramStart"/>
      <w:r w:rsidRPr="00F069CA">
        <w:rPr>
          <w:rFonts w:cs="Arial"/>
          <w:sz w:val="24"/>
          <w:szCs w:val="24"/>
        </w:rPr>
        <w:t>ocup</w:t>
      </w:r>
      <w:r w:rsidR="002C28A1" w:rsidRPr="00F069CA">
        <w:rPr>
          <w:rFonts w:cs="Arial"/>
          <w:sz w:val="24"/>
          <w:szCs w:val="24"/>
        </w:rPr>
        <w:t>e</w:t>
      </w:r>
      <w:r w:rsidRPr="00F069CA">
        <w:rPr>
          <w:rFonts w:cs="Arial"/>
          <w:sz w:val="24"/>
          <w:szCs w:val="24"/>
        </w:rPr>
        <w:t>m</w:t>
      </w:r>
      <w:proofErr w:type="gramEnd"/>
      <w:r w:rsidRPr="00F069CA">
        <w:rPr>
          <w:rFonts w:cs="Arial"/>
          <w:sz w:val="24"/>
          <w:szCs w:val="24"/>
        </w:rPr>
        <w:t xml:space="preserve"> empregos iguais e com a mesma jornada de trabalho; </w:t>
      </w:r>
      <w:r w:rsidR="002C28A1" w:rsidRPr="00F069CA">
        <w:rPr>
          <w:rFonts w:cs="Arial"/>
          <w:sz w:val="24"/>
          <w:szCs w:val="24"/>
        </w:rPr>
        <w:t>e</w:t>
      </w:r>
    </w:p>
    <w:p w:rsidR="00217826" w:rsidRPr="00F069CA" w:rsidRDefault="00217826" w:rsidP="00F324AA">
      <w:pPr>
        <w:numPr>
          <w:ilvl w:val="0"/>
          <w:numId w:val="82"/>
        </w:numPr>
        <w:spacing w:before="120" w:after="120" w:line="360" w:lineRule="auto"/>
        <w:jc w:val="both"/>
        <w:rPr>
          <w:rFonts w:cs="Arial"/>
          <w:sz w:val="24"/>
          <w:szCs w:val="24"/>
        </w:rPr>
      </w:pPr>
      <w:proofErr w:type="gramStart"/>
      <w:r w:rsidRPr="00F069CA">
        <w:rPr>
          <w:rFonts w:cs="Arial"/>
          <w:sz w:val="24"/>
          <w:szCs w:val="24"/>
        </w:rPr>
        <w:t>estejam</w:t>
      </w:r>
      <w:proofErr w:type="gramEnd"/>
      <w:r w:rsidR="00177878" w:rsidRPr="00F069CA">
        <w:rPr>
          <w:rFonts w:cs="Arial"/>
          <w:sz w:val="24"/>
          <w:szCs w:val="24"/>
        </w:rPr>
        <w:t xml:space="preserve"> em efetivo exercício da função.</w:t>
      </w:r>
    </w:p>
    <w:p w:rsidR="00177878" w:rsidRPr="00F069CA" w:rsidRDefault="00217826" w:rsidP="002C28A1">
      <w:pPr>
        <w:spacing w:before="120" w:after="120" w:line="360" w:lineRule="auto"/>
        <w:ind w:firstLine="708"/>
        <w:jc w:val="both"/>
        <w:rPr>
          <w:rFonts w:cs="Arial"/>
          <w:sz w:val="24"/>
          <w:szCs w:val="24"/>
        </w:rPr>
      </w:pPr>
      <w:r w:rsidRPr="00F069CA">
        <w:rPr>
          <w:rFonts w:cs="Arial"/>
          <w:sz w:val="24"/>
          <w:szCs w:val="24"/>
        </w:rPr>
        <w:lastRenderedPageBreak/>
        <w:t xml:space="preserve">§ 2º Não poderão solicitar remoção por permuta, nas condições referidas no </w:t>
      </w:r>
      <w:r w:rsidR="002C28A1" w:rsidRPr="00F069CA">
        <w:rPr>
          <w:rFonts w:cs="Arial"/>
          <w:sz w:val="24"/>
          <w:szCs w:val="24"/>
        </w:rPr>
        <w:t>“</w:t>
      </w:r>
      <w:r w:rsidRPr="00F069CA">
        <w:rPr>
          <w:rFonts w:cs="Arial"/>
          <w:sz w:val="24"/>
          <w:szCs w:val="24"/>
        </w:rPr>
        <w:t>caput</w:t>
      </w:r>
      <w:r w:rsidR="002C28A1" w:rsidRPr="00F069CA">
        <w:rPr>
          <w:rFonts w:cs="Arial"/>
          <w:sz w:val="24"/>
          <w:szCs w:val="24"/>
        </w:rPr>
        <w:t>” deste artigo</w:t>
      </w:r>
      <w:r w:rsidRPr="00F069CA">
        <w:rPr>
          <w:rFonts w:cs="Arial"/>
          <w:sz w:val="24"/>
          <w:szCs w:val="24"/>
        </w:rPr>
        <w:t>,</w:t>
      </w:r>
      <w:r w:rsidR="002C28A1" w:rsidRPr="00F069CA">
        <w:rPr>
          <w:rFonts w:cs="Arial"/>
          <w:sz w:val="24"/>
          <w:szCs w:val="24"/>
        </w:rPr>
        <w:t xml:space="preserve"> os</w:t>
      </w:r>
      <w:r w:rsidRPr="00F069CA">
        <w:rPr>
          <w:rFonts w:cs="Arial"/>
          <w:sz w:val="24"/>
          <w:szCs w:val="24"/>
        </w:rPr>
        <w:t xml:space="preserve"> ocupantes de empregos efetivos que</w:t>
      </w:r>
      <w:r w:rsidR="002070FA" w:rsidRPr="00F069CA">
        <w:rPr>
          <w:rFonts w:cs="Arial"/>
          <w:sz w:val="24"/>
          <w:szCs w:val="24"/>
        </w:rPr>
        <w:t>:</w:t>
      </w:r>
    </w:p>
    <w:p w:rsidR="00217826" w:rsidRPr="00F069CA" w:rsidRDefault="00177878" w:rsidP="00850FC8">
      <w:pPr>
        <w:spacing w:before="120" w:after="120" w:line="360" w:lineRule="auto"/>
        <w:ind w:firstLine="284"/>
        <w:jc w:val="both"/>
        <w:rPr>
          <w:rFonts w:cs="Arial"/>
          <w:sz w:val="24"/>
          <w:szCs w:val="24"/>
        </w:rPr>
      </w:pPr>
      <w:r w:rsidRPr="00F069CA">
        <w:rPr>
          <w:rFonts w:cs="Arial"/>
          <w:sz w:val="24"/>
          <w:szCs w:val="24"/>
        </w:rPr>
        <w:t xml:space="preserve">I - estejam em </w:t>
      </w:r>
      <w:r w:rsidR="00217826" w:rsidRPr="00F069CA">
        <w:rPr>
          <w:rFonts w:cs="Arial"/>
          <w:sz w:val="24"/>
          <w:szCs w:val="24"/>
        </w:rPr>
        <w:t xml:space="preserve">processo de readaptação, mesmo que com laudo temporário; </w:t>
      </w:r>
      <w:r w:rsidR="002C28A1" w:rsidRPr="00F069CA">
        <w:rPr>
          <w:rFonts w:cs="Arial"/>
          <w:sz w:val="24"/>
          <w:szCs w:val="24"/>
        </w:rPr>
        <w:t>e</w:t>
      </w:r>
    </w:p>
    <w:p w:rsidR="00217826" w:rsidRPr="00F069CA" w:rsidRDefault="00600B1E" w:rsidP="00850FC8">
      <w:pPr>
        <w:spacing w:before="120" w:after="120" w:line="360" w:lineRule="auto"/>
        <w:ind w:firstLine="284"/>
        <w:jc w:val="both"/>
        <w:rPr>
          <w:rFonts w:cs="Arial"/>
          <w:strike/>
          <w:sz w:val="24"/>
          <w:szCs w:val="24"/>
        </w:rPr>
      </w:pPr>
      <w:r w:rsidRPr="00F069CA">
        <w:rPr>
          <w:rFonts w:cs="Arial"/>
          <w:sz w:val="24"/>
          <w:szCs w:val="24"/>
        </w:rPr>
        <w:t xml:space="preserve">II - </w:t>
      </w:r>
      <w:r w:rsidR="00217826" w:rsidRPr="00F069CA">
        <w:rPr>
          <w:rFonts w:cs="Arial"/>
          <w:sz w:val="24"/>
          <w:szCs w:val="24"/>
        </w:rPr>
        <w:t xml:space="preserve">tenham sido beneficiados no processo de remoção, em qualquer uma de suas fases. </w:t>
      </w:r>
    </w:p>
    <w:p w:rsidR="00F379D6" w:rsidRPr="00F069CA" w:rsidRDefault="00217826" w:rsidP="002C28A1">
      <w:pPr>
        <w:spacing w:before="120" w:after="120" w:line="360" w:lineRule="auto"/>
        <w:ind w:firstLine="708"/>
        <w:jc w:val="both"/>
        <w:rPr>
          <w:rFonts w:cs="Arial"/>
          <w:sz w:val="24"/>
          <w:szCs w:val="24"/>
        </w:rPr>
      </w:pPr>
      <w:r w:rsidRPr="00F069CA">
        <w:rPr>
          <w:rFonts w:cs="Arial"/>
          <w:sz w:val="24"/>
          <w:szCs w:val="24"/>
        </w:rPr>
        <w:t>§ 3º O processo de remoção por permuta dar-se-á por ato próprio expedido oficial e anualmente pela Secretaria Municipal da Educação.</w:t>
      </w:r>
    </w:p>
    <w:p w:rsidR="00C70420" w:rsidRPr="00F069CA" w:rsidRDefault="00671438" w:rsidP="00C70420">
      <w:pPr>
        <w:tabs>
          <w:tab w:val="left" w:pos="709"/>
          <w:tab w:val="left" w:pos="1418"/>
          <w:tab w:val="left" w:pos="2127"/>
        </w:tabs>
        <w:spacing w:before="120" w:after="120" w:line="360" w:lineRule="auto"/>
        <w:ind w:firstLine="709"/>
        <w:jc w:val="both"/>
        <w:rPr>
          <w:rFonts w:eastAsia="Batang" w:cs="Calibri"/>
          <w:kern w:val="3"/>
          <w:sz w:val="24"/>
          <w:szCs w:val="24"/>
          <w:lang w:eastAsia="ar-SA"/>
        </w:rPr>
      </w:pPr>
      <w:r w:rsidRPr="00F069CA">
        <w:rPr>
          <w:rFonts w:eastAsia="Batang" w:cs="Calibri"/>
          <w:kern w:val="3"/>
          <w:sz w:val="24"/>
          <w:szCs w:val="24"/>
          <w:lang w:eastAsia="ar-SA"/>
        </w:rPr>
        <w:t>Art.</w:t>
      </w:r>
      <w:r w:rsidR="007472FC" w:rsidRPr="00F069CA">
        <w:rPr>
          <w:rFonts w:eastAsia="Batang" w:cs="Calibri"/>
          <w:kern w:val="3"/>
          <w:sz w:val="24"/>
          <w:szCs w:val="24"/>
          <w:lang w:eastAsia="ar-SA"/>
        </w:rPr>
        <w:t xml:space="preserve"> </w:t>
      </w:r>
      <w:r w:rsidRPr="00F069CA">
        <w:rPr>
          <w:rFonts w:eastAsia="Batang" w:cs="Calibri"/>
          <w:kern w:val="3"/>
          <w:sz w:val="24"/>
          <w:szCs w:val="24"/>
          <w:lang w:eastAsia="ar-SA"/>
        </w:rPr>
        <w:t>15</w:t>
      </w:r>
      <w:r w:rsidR="007472FC" w:rsidRPr="00F069CA">
        <w:rPr>
          <w:rFonts w:eastAsia="Batang" w:cs="Calibri"/>
          <w:kern w:val="3"/>
          <w:sz w:val="24"/>
          <w:szCs w:val="24"/>
          <w:lang w:eastAsia="ar-SA"/>
        </w:rPr>
        <w:t>1</w:t>
      </w:r>
      <w:r w:rsidRPr="00F069CA">
        <w:rPr>
          <w:rFonts w:eastAsia="Batang" w:cs="Calibri"/>
          <w:kern w:val="3"/>
          <w:sz w:val="24"/>
          <w:szCs w:val="24"/>
          <w:lang w:eastAsia="ar-SA"/>
        </w:rPr>
        <w:t xml:space="preserve">. </w:t>
      </w:r>
      <w:r w:rsidR="00C70420" w:rsidRPr="00F069CA">
        <w:rPr>
          <w:rFonts w:eastAsia="Batang" w:cs="Calibri"/>
          <w:kern w:val="3"/>
          <w:sz w:val="24"/>
          <w:szCs w:val="24"/>
          <w:lang w:eastAsia="ar-SA"/>
        </w:rPr>
        <w:t xml:space="preserve">Após a homologação da remoção </w:t>
      </w:r>
      <w:r w:rsidR="001F429D" w:rsidRPr="00F069CA">
        <w:rPr>
          <w:rFonts w:eastAsia="Batang" w:cs="Calibri"/>
          <w:kern w:val="3"/>
          <w:sz w:val="24"/>
          <w:szCs w:val="24"/>
          <w:lang w:eastAsia="ar-SA"/>
        </w:rPr>
        <w:t xml:space="preserve">a pedido </w:t>
      </w:r>
      <w:r w:rsidR="00C70420" w:rsidRPr="00F069CA">
        <w:rPr>
          <w:rFonts w:eastAsia="Batang" w:cs="Calibri"/>
          <w:kern w:val="3"/>
          <w:sz w:val="24"/>
          <w:szCs w:val="24"/>
          <w:lang w:eastAsia="ar-SA"/>
        </w:rPr>
        <w:t xml:space="preserve">ou da permuta, o resultado final do processo será encaminhado ao órgão responsável pelos recursos humanos </w:t>
      </w:r>
      <w:r w:rsidR="002C28A1" w:rsidRPr="00F069CA">
        <w:rPr>
          <w:rFonts w:eastAsia="Batang" w:cs="Calibri"/>
          <w:kern w:val="3"/>
          <w:sz w:val="24"/>
          <w:szCs w:val="24"/>
          <w:lang w:eastAsia="ar-SA"/>
        </w:rPr>
        <w:t xml:space="preserve">da Secretaria Municipal da Educação </w:t>
      </w:r>
      <w:r w:rsidR="00C70420" w:rsidRPr="00F069CA">
        <w:rPr>
          <w:rFonts w:eastAsia="Batang" w:cs="Calibri"/>
          <w:kern w:val="3"/>
          <w:sz w:val="24"/>
          <w:szCs w:val="24"/>
          <w:lang w:eastAsia="ar-SA"/>
        </w:rPr>
        <w:t xml:space="preserve">para registro em prontuário do servidor removido e atualização do quadro. </w:t>
      </w:r>
    </w:p>
    <w:p w:rsidR="008C7E5F" w:rsidRPr="00F069CA" w:rsidRDefault="00C70420" w:rsidP="00506BC0">
      <w:pPr>
        <w:tabs>
          <w:tab w:val="left" w:pos="709"/>
          <w:tab w:val="left" w:pos="1418"/>
          <w:tab w:val="left" w:pos="2127"/>
        </w:tabs>
        <w:spacing w:before="120" w:after="120" w:line="360" w:lineRule="auto"/>
        <w:ind w:firstLine="709"/>
        <w:jc w:val="both"/>
        <w:rPr>
          <w:rFonts w:eastAsia="Batang" w:cs="Calibri"/>
          <w:kern w:val="3"/>
          <w:sz w:val="24"/>
          <w:szCs w:val="24"/>
          <w:lang w:eastAsia="ar-SA"/>
        </w:rPr>
      </w:pPr>
      <w:r w:rsidRPr="00F069CA">
        <w:rPr>
          <w:rFonts w:eastAsia="Batang" w:cs="Calibri"/>
          <w:kern w:val="3"/>
          <w:sz w:val="24"/>
          <w:szCs w:val="24"/>
          <w:lang w:eastAsia="ar-SA"/>
        </w:rPr>
        <w:t xml:space="preserve">Art. </w:t>
      </w:r>
      <w:r w:rsidR="00671438" w:rsidRPr="00F069CA">
        <w:rPr>
          <w:rFonts w:eastAsia="Batang" w:cs="Calibri"/>
          <w:kern w:val="3"/>
          <w:sz w:val="24"/>
          <w:szCs w:val="24"/>
          <w:lang w:eastAsia="ar-SA"/>
        </w:rPr>
        <w:t>15</w:t>
      </w:r>
      <w:r w:rsidR="007472FC" w:rsidRPr="00F069CA">
        <w:rPr>
          <w:rFonts w:eastAsia="Batang" w:cs="Calibri"/>
          <w:kern w:val="3"/>
          <w:sz w:val="24"/>
          <w:szCs w:val="24"/>
          <w:lang w:eastAsia="ar-SA"/>
        </w:rPr>
        <w:t>2</w:t>
      </w:r>
      <w:r w:rsidR="00671438" w:rsidRPr="00F069CA">
        <w:rPr>
          <w:rFonts w:eastAsia="Batang" w:cs="Calibri"/>
          <w:kern w:val="3"/>
          <w:sz w:val="24"/>
          <w:szCs w:val="24"/>
          <w:lang w:eastAsia="ar-SA"/>
        </w:rPr>
        <w:t xml:space="preserve">. </w:t>
      </w:r>
      <w:r w:rsidRPr="00F069CA">
        <w:rPr>
          <w:rFonts w:eastAsia="Batang" w:cs="Calibri"/>
          <w:kern w:val="3"/>
          <w:sz w:val="24"/>
          <w:szCs w:val="24"/>
          <w:lang w:eastAsia="ar-SA"/>
        </w:rPr>
        <w:t>O resultado do processo será válido apenas para o provimento das vagas nele oferecidas, vedada à formação de lista de espera ou cadastro reserva.</w:t>
      </w:r>
    </w:p>
    <w:p w:rsidR="00506BC0" w:rsidRPr="00F069CA" w:rsidRDefault="00506BC0" w:rsidP="00506BC0">
      <w:pPr>
        <w:tabs>
          <w:tab w:val="left" w:pos="709"/>
          <w:tab w:val="left" w:pos="1418"/>
          <w:tab w:val="left" w:pos="2127"/>
        </w:tabs>
        <w:spacing w:before="120" w:after="120" w:line="360" w:lineRule="auto"/>
        <w:ind w:firstLine="709"/>
        <w:jc w:val="both"/>
        <w:rPr>
          <w:rFonts w:eastAsia="Batang" w:cs="Calibri"/>
          <w:kern w:val="3"/>
          <w:sz w:val="24"/>
          <w:szCs w:val="24"/>
          <w:lang w:eastAsia="ar-SA"/>
        </w:rPr>
      </w:pPr>
    </w:p>
    <w:p w:rsidR="002D31D0" w:rsidRPr="00F069CA" w:rsidRDefault="002C28A1" w:rsidP="008C7E5F">
      <w:pPr>
        <w:spacing w:before="120" w:after="120" w:line="240" w:lineRule="auto"/>
        <w:jc w:val="center"/>
        <w:rPr>
          <w:rFonts w:cs="Arial"/>
          <w:sz w:val="24"/>
          <w:szCs w:val="24"/>
        </w:rPr>
      </w:pPr>
      <w:r w:rsidRPr="00F069CA">
        <w:rPr>
          <w:rFonts w:cs="Arial"/>
          <w:sz w:val="24"/>
          <w:szCs w:val="24"/>
        </w:rPr>
        <w:t>CAPÍTULO V</w:t>
      </w:r>
    </w:p>
    <w:p w:rsidR="00600B1E" w:rsidRPr="00F069CA" w:rsidRDefault="007371C6" w:rsidP="008C7E5F">
      <w:pPr>
        <w:spacing w:before="120" w:after="120" w:line="240" w:lineRule="auto"/>
        <w:jc w:val="center"/>
        <w:rPr>
          <w:rFonts w:cs="Arial"/>
          <w:sz w:val="24"/>
          <w:szCs w:val="24"/>
        </w:rPr>
      </w:pPr>
      <w:r w:rsidRPr="00F069CA">
        <w:rPr>
          <w:rFonts w:cs="Arial"/>
          <w:sz w:val="24"/>
          <w:szCs w:val="24"/>
        </w:rPr>
        <w:t>DA FUNÇÃO-ATIVIDADE</w:t>
      </w:r>
    </w:p>
    <w:p w:rsidR="0022004A" w:rsidRPr="00F069CA" w:rsidRDefault="0022004A" w:rsidP="00850FC8">
      <w:pPr>
        <w:spacing w:before="120" w:after="120" w:line="360" w:lineRule="auto"/>
        <w:jc w:val="both"/>
        <w:rPr>
          <w:rFonts w:cs="Arial"/>
          <w:sz w:val="24"/>
          <w:szCs w:val="24"/>
        </w:rPr>
      </w:pPr>
      <w:r w:rsidRPr="00F069CA">
        <w:rPr>
          <w:rFonts w:cs="Arial"/>
          <w:sz w:val="24"/>
          <w:szCs w:val="24"/>
        </w:rPr>
        <w:tab/>
        <w:t>Art.</w:t>
      </w:r>
      <w:r w:rsidR="007472FC" w:rsidRPr="00F069CA">
        <w:rPr>
          <w:rFonts w:cs="Arial"/>
          <w:sz w:val="24"/>
          <w:szCs w:val="24"/>
        </w:rPr>
        <w:t xml:space="preserve"> </w:t>
      </w:r>
      <w:r w:rsidR="00600B1E" w:rsidRPr="00F069CA">
        <w:rPr>
          <w:rFonts w:cs="Arial"/>
          <w:sz w:val="24"/>
          <w:szCs w:val="24"/>
        </w:rPr>
        <w:t>1</w:t>
      </w:r>
      <w:r w:rsidR="008C380E" w:rsidRPr="00F069CA">
        <w:rPr>
          <w:rFonts w:cs="Arial"/>
          <w:sz w:val="24"/>
          <w:szCs w:val="24"/>
        </w:rPr>
        <w:t>5</w:t>
      </w:r>
      <w:r w:rsidR="007472FC" w:rsidRPr="00F069CA">
        <w:rPr>
          <w:rFonts w:cs="Arial"/>
          <w:sz w:val="24"/>
          <w:szCs w:val="24"/>
        </w:rPr>
        <w:t>3</w:t>
      </w:r>
      <w:r w:rsidR="008C380E" w:rsidRPr="00F069CA">
        <w:rPr>
          <w:rFonts w:cs="Arial"/>
          <w:sz w:val="24"/>
          <w:szCs w:val="24"/>
        </w:rPr>
        <w:t>.</w:t>
      </w:r>
      <w:r w:rsidR="007371C6" w:rsidRPr="00F069CA">
        <w:rPr>
          <w:rFonts w:cs="Arial"/>
          <w:sz w:val="24"/>
          <w:szCs w:val="24"/>
        </w:rPr>
        <w:t xml:space="preserve"> Função-</w:t>
      </w:r>
      <w:r w:rsidRPr="00F069CA">
        <w:rPr>
          <w:rFonts w:cs="Arial"/>
          <w:sz w:val="24"/>
          <w:szCs w:val="24"/>
        </w:rPr>
        <w:t xml:space="preserve">atividade </w:t>
      </w:r>
      <w:r w:rsidR="007371C6" w:rsidRPr="00F069CA">
        <w:rPr>
          <w:rFonts w:cs="Arial"/>
          <w:sz w:val="24"/>
          <w:szCs w:val="24"/>
        </w:rPr>
        <w:t>é aquela exercida</w:t>
      </w:r>
      <w:r w:rsidRPr="00F069CA">
        <w:rPr>
          <w:rFonts w:cs="Arial"/>
          <w:sz w:val="24"/>
          <w:szCs w:val="24"/>
        </w:rPr>
        <w:t>, mediante designaç</w:t>
      </w:r>
      <w:r w:rsidR="007371C6" w:rsidRPr="00F069CA">
        <w:rPr>
          <w:rFonts w:cs="Arial"/>
          <w:sz w:val="24"/>
          <w:szCs w:val="24"/>
        </w:rPr>
        <w:t>ão específica</w:t>
      </w:r>
      <w:r w:rsidRPr="00F069CA">
        <w:rPr>
          <w:rFonts w:cs="Arial"/>
          <w:sz w:val="24"/>
          <w:szCs w:val="24"/>
        </w:rPr>
        <w:t xml:space="preserve">, por servidores efetivos com atribuições temporárias </w:t>
      </w:r>
      <w:r w:rsidR="00EF6BD0" w:rsidRPr="00F069CA">
        <w:rPr>
          <w:rFonts w:cs="Arial"/>
          <w:sz w:val="24"/>
          <w:szCs w:val="24"/>
        </w:rPr>
        <w:t>d</w:t>
      </w:r>
      <w:r w:rsidRPr="00F069CA">
        <w:rPr>
          <w:rFonts w:cs="Arial"/>
          <w:sz w:val="24"/>
          <w:szCs w:val="24"/>
        </w:rPr>
        <w:t xml:space="preserve">e assessoramento pedagógico, diversas das de seus empregos de natureza efetiva, que constituem a parte provisória do Quadro de </w:t>
      </w:r>
      <w:r w:rsidR="00EF6BD0" w:rsidRPr="00F069CA">
        <w:rPr>
          <w:rFonts w:cs="Arial"/>
          <w:sz w:val="24"/>
          <w:szCs w:val="24"/>
        </w:rPr>
        <w:t>Funcionários</w:t>
      </w:r>
      <w:r w:rsidR="00F3198E" w:rsidRPr="00F069CA">
        <w:rPr>
          <w:rFonts w:cs="Arial"/>
          <w:sz w:val="24"/>
          <w:szCs w:val="24"/>
        </w:rPr>
        <w:t xml:space="preserve"> da Educação Pública Municipal.</w:t>
      </w:r>
    </w:p>
    <w:p w:rsidR="0022004A" w:rsidRPr="00F069CA" w:rsidRDefault="00B2352A" w:rsidP="002C28A1">
      <w:pPr>
        <w:spacing w:before="120" w:after="120" w:line="360" w:lineRule="auto"/>
        <w:ind w:firstLine="708"/>
        <w:jc w:val="both"/>
        <w:rPr>
          <w:rFonts w:cs="Arial"/>
          <w:sz w:val="24"/>
          <w:szCs w:val="24"/>
        </w:rPr>
      </w:pPr>
      <w:r w:rsidRPr="00F069CA">
        <w:rPr>
          <w:rFonts w:cs="Arial"/>
          <w:sz w:val="24"/>
          <w:szCs w:val="24"/>
        </w:rPr>
        <w:t xml:space="preserve">§ 1º </w:t>
      </w:r>
      <w:r w:rsidR="0022004A" w:rsidRPr="00F069CA">
        <w:rPr>
          <w:rFonts w:cs="Arial"/>
          <w:sz w:val="24"/>
          <w:szCs w:val="24"/>
        </w:rPr>
        <w:t xml:space="preserve">Exerce função-atividade </w:t>
      </w:r>
      <w:r w:rsidR="00786731" w:rsidRPr="00F069CA">
        <w:rPr>
          <w:rFonts w:cs="Arial"/>
          <w:sz w:val="24"/>
          <w:szCs w:val="24"/>
        </w:rPr>
        <w:t>o educador infantil</w:t>
      </w:r>
      <w:r w:rsidR="00EF6BD0" w:rsidRPr="00F069CA">
        <w:rPr>
          <w:rFonts w:cs="Arial"/>
          <w:sz w:val="24"/>
          <w:szCs w:val="24"/>
        </w:rPr>
        <w:t xml:space="preserve"> designado para </w:t>
      </w:r>
      <w:r w:rsidR="002C28A1" w:rsidRPr="00F069CA">
        <w:rPr>
          <w:rFonts w:cs="Arial"/>
          <w:sz w:val="24"/>
          <w:szCs w:val="24"/>
        </w:rPr>
        <w:t>educador infantil formador, cujas atribuições estão descritas no Anexo III desta lei.</w:t>
      </w:r>
    </w:p>
    <w:p w:rsidR="00EF6BD0" w:rsidRPr="00F069CA" w:rsidRDefault="002C28A1" w:rsidP="00850FC8">
      <w:pPr>
        <w:spacing w:before="120" w:after="120" w:line="360" w:lineRule="auto"/>
        <w:ind w:firstLine="284"/>
        <w:jc w:val="both"/>
        <w:rPr>
          <w:rFonts w:cs="Arial"/>
          <w:sz w:val="24"/>
          <w:szCs w:val="24"/>
        </w:rPr>
      </w:pPr>
      <w:r w:rsidRPr="00F069CA">
        <w:rPr>
          <w:rFonts w:cs="Arial"/>
          <w:sz w:val="24"/>
          <w:szCs w:val="24"/>
        </w:rPr>
        <w:tab/>
      </w:r>
      <w:r w:rsidR="00B2352A" w:rsidRPr="00F069CA">
        <w:rPr>
          <w:rFonts w:cs="Arial"/>
          <w:sz w:val="24"/>
          <w:szCs w:val="24"/>
        </w:rPr>
        <w:t xml:space="preserve">§ 2º </w:t>
      </w:r>
      <w:r w:rsidR="00EF6BD0" w:rsidRPr="00F069CA">
        <w:rPr>
          <w:rFonts w:cs="Arial"/>
          <w:sz w:val="24"/>
          <w:szCs w:val="24"/>
        </w:rPr>
        <w:t xml:space="preserve">As designações específicas de que trata o </w:t>
      </w:r>
      <w:r w:rsidR="00090AB4" w:rsidRPr="00F069CA">
        <w:rPr>
          <w:rFonts w:cs="Arial"/>
          <w:sz w:val="24"/>
          <w:szCs w:val="24"/>
        </w:rPr>
        <w:t>art. 153</w:t>
      </w:r>
      <w:r w:rsidRPr="00F069CA">
        <w:rPr>
          <w:rFonts w:cs="Arial"/>
          <w:sz w:val="24"/>
          <w:szCs w:val="24"/>
        </w:rPr>
        <w:t xml:space="preserve"> desta lei </w:t>
      </w:r>
      <w:r w:rsidR="00EF6BD0" w:rsidRPr="00F069CA">
        <w:rPr>
          <w:rFonts w:cs="Arial"/>
          <w:sz w:val="24"/>
          <w:szCs w:val="24"/>
        </w:rPr>
        <w:t xml:space="preserve">são da competência do titular da Secretaria Municipal da </w:t>
      </w:r>
      <w:r w:rsidR="002D31D0" w:rsidRPr="00F069CA">
        <w:rPr>
          <w:rFonts w:cs="Arial"/>
          <w:sz w:val="24"/>
          <w:szCs w:val="24"/>
        </w:rPr>
        <w:t xml:space="preserve">Educação ou de quem ele indicar, após aprovação em processo seletivo. </w:t>
      </w:r>
      <w:r w:rsidR="00EF6BD0" w:rsidRPr="00F069CA">
        <w:rPr>
          <w:rFonts w:cs="Arial"/>
          <w:sz w:val="24"/>
          <w:szCs w:val="24"/>
        </w:rPr>
        <w:t xml:space="preserve"> </w:t>
      </w:r>
    </w:p>
    <w:p w:rsidR="00B2352A" w:rsidRPr="00F069CA" w:rsidRDefault="00B2352A" w:rsidP="00B2352A">
      <w:pPr>
        <w:tabs>
          <w:tab w:val="left" w:pos="709"/>
          <w:tab w:val="left" w:pos="1418"/>
          <w:tab w:val="left" w:pos="2127"/>
        </w:tabs>
        <w:spacing w:before="120" w:after="120" w:line="360" w:lineRule="auto"/>
        <w:ind w:firstLineChars="295" w:firstLine="708"/>
        <w:jc w:val="both"/>
        <w:rPr>
          <w:rFonts w:cs="Calibri"/>
          <w:sz w:val="24"/>
          <w:szCs w:val="24"/>
          <w:lang w:val="pt-PT"/>
        </w:rPr>
      </w:pPr>
      <w:r w:rsidRPr="00F069CA">
        <w:rPr>
          <w:rFonts w:cs="Calibri"/>
          <w:sz w:val="24"/>
          <w:szCs w:val="24"/>
          <w:lang w:val="pt-PT"/>
        </w:rPr>
        <w:t>Art. 154. O empregado público designado para o exercício de uma função-atividade será submetido, a cada 2 (dois) anos, a um processo de avaliação, para fins de manutenção de sua designação, a qual dependerá de obtenção da pontuação mínima de 60% (sessenta por cento).</w:t>
      </w:r>
    </w:p>
    <w:p w:rsidR="00B2352A" w:rsidRPr="00F069CA" w:rsidRDefault="00B2352A" w:rsidP="00B2352A">
      <w:pPr>
        <w:tabs>
          <w:tab w:val="left" w:pos="709"/>
          <w:tab w:val="left" w:pos="1418"/>
          <w:tab w:val="left" w:pos="2127"/>
        </w:tabs>
        <w:spacing w:before="120" w:after="120" w:line="360" w:lineRule="auto"/>
        <w:ind w:firstLineChars="295" w:firstLine="708"/>
        <w:jc w:val="both"/>
        <w:rPr>
          <w:rFonts w:cs="Calibri"/>
          <w:sz w:val="24"/>
          <w:szCs w:val="24"/>
          <w:lang w:val="pt-PT"/>
        </w:rPr>
      </w:pPr>
      <w:r w:rsidRPr="00F069CA">
        <w:rPr>
          <w:rFonts w:cs="Calibri"/>
          <w:sz w:val="24"/>
          <w:szCs w:val="24"/>
          <w:lang w:val="pt-PT"/>
        </w:rPr>
        <w:t xml:space="preserve">Parágrafo único. O processo de avaliação previsto no “caput” este artigo compreenderá conhecimentos técnicos e práticos referentes às atividades </w:t>
      </w:r>
      <w:r w:rsidRPr="00F069CA">
        <w:rPr>
          <w:rFonts w:cs="Calibri"/>
          <w:sz w:val="24"/>
          <w:szCs w:val="24"/>
          <w:lang w:val="pt-PT"/>
        </w:rPr>
        <w:lastRenderedPageBreak/>
        <w:t>desempenhadas pelo empregado público em razão da função-atividade para a qual fora designado.</w:t>
      </w:r>
    </w:p>
    <w:p w:rsidR="00B2352A" w:rsidRPr="00F069CA" w:rsidRDefault="00B2352A" w:rsidP="00850FC8">
      <w:pPr>
        <w:spacing w:before="120" w:after="120" w:line="360" w:lineRule="auto"/>
        <w:ind w:firstLine="284"/>
        <w:jc w:val="both"/>
        <w:rPr>
          <w:rFonts w:cs="Arial"/>
          <w:sz w:val="24"/>
          <w:szCs w:val="24"/>
          <w:lang w:val="pt-PT"/>
        </w:rPr>
      </w:pPr>
    </w:p>
    <w:p w:rsidR="00217826" w:rsidRPr="00F069CA" w:rsidRDefault="00B75D0D" w:rsidP="008C7E5F">
      <w:pPr>
        <w:spacing w:before="120" w:after="120" w:line="240" w:lineRule="auto"/>
        <w:jc w:val="center"/>
        <w:rPr>
          <w:rFonts w:cs="Arial"/>
          <w:sz w:val="24"/>
          <w:szCs w:val="24"/>
        </w:rPr>
      </w:pPr>
      <w:r w:rsidRPr="00F069CA">
        <w:rPr>
          <w:rFonts w:cs="Arial"/>
          <w:sz w:val="24"/>
          <w:szCs w:val="24"/>
        </w:rPr>
        <w:t>TÍTUL</w:t>
      </w:r>
      <w:r w:rsidR="00DF5665" w:rsidRPr="00F069CA">
        <w:rPr>
          <w:rFonts w:cs="Arial"/>
          <w:sz w:val="24"/>
          <w:szCs w:val="24"/>
        </w:rPr>
        <w:t xml:space="preserve">O </w:t>
      </w:r>
      <w:r w:rsidRPr="00F069CA">
        <w:rPr>
          <w:rFonts w:cs="Arial"/>
          <w:sz w:val="24"/>
          <w:szCs w:val="24"/>
        </w:rPr>
        <w:t>V</w:t>
      </w:r>
    </w:p>
    <w:p w:rsidR="00217826" w:rsidRPr="00F069CA" w:rsidRDefault="00217826" w:rsidP="008C7E5F">
      <w:pPr>
        <w:spacing w:before="120" w:after="120" w:line="240" w:lineRule="auto"/>
        <w:jc w:val="center"/>
        <w:rPr>
          <w:rFonts w:cs="Arial"/>
          <w:sz w:val="24"/>
          <w:szCs w:val="24"/>
        </w:rPr>
      </w:pPr>
      <w:r w:rsidRPr="00F069CA">
        <w:rPr>
          <w:rFonts w:cs="Arial"/>
          <w:sz w:val="24"/>
          <w:szCs w:val="24"/>
        </w:rPr>
        <w:t xml:space="preserve">DO PLANO DE CARREIRA E REMUNERAÇÃO DOS FUNCIONÁRIOS DA EDUCAÇÃO PÚBLICA MUNICIPAL </w:t>
      </w:r>
    </w:p>
    <w:p w:rsidR="00F52B63" w:rsidRPr="00F069CA" w:rsidRDefault="00F52B63" w:rsidP="008C7E5F">
      <w:pPr>
        <w:spacing w:before="120" w:after="120" w:line="240" w:lineRule="auto"/>
        <w:jc w:val="center"/>
        <w:rPr>
          <w:rFonts w:cs="Arial"/>
          <w:sz w:val="24"/>
          <w:szCs w:val="24"/>
        </w:rPr>
      </w:pPr>
    </w:p>
    <w:p w:rsidR="00217826" w:rsidRPr="00F069CA" w:rsidRDefault="00217826" w:rsidP="008C7E5F">
      <w:pPr>
        <w:spacing w:before="120" w:after="120" w:line="240" w:lineRule="auto"/>
        <w:jc w:val="center"/>
        <w:rPr>
          <w:rFonts w:cs="Arial"/>
          <w:sz w:val="24"/>
          <w:szCs w:val="24"/>
        </w:rPr>
      </w:pPr>
      <w:r w:rsidRPr="00F069CA">
        <w:rPr>
          <w:rFonts w:cs="Arial"/>
          <w:sz w:val="24"/>
          <w:szCs w:val="24"/>
        </w:rPr>
        <w:t>CAPÍTULO I</w:t>
      </w:r>
    </w:p>
    <w:p w:rsidR="00217826" w:rsidRPr="00F069CA" w:rsidRDefault="00217826" w:rsidP="008C7E5F">
      <w:pPr>
        <w:spacing w:before="120" w:after="120" w:line="240" w:lineRule="auto"/>
        <w:jc w:val="center"/>
        <w:rPr>
          <w:rFonts w:cs="Arial"/>
          <w:sz w:val="24"/>
          <w:szCs w:val="24"/>
        </w:rPr>
      </w:pPr>
      <w:r w:rsidRPr="00F069CA">
        <w:rPr>
          <w:rFonts w:cs="Arial"/>
          <w:sz w:val="24"/>
          <w:szCs w:val="24"/>
        </w:rPr>
        <w:t>DO PLANO DE CARREIRA</w:t>
      </w:r>
    </w:p>
    <w:p w:rsidR="00217826" w:rsidRPr="00F069CA" w:rsidRDefault="00217826" w:rsidP="008C7E5F">
      <w:pPr>
        <w:spacing w:before="120" w:after="120" w:line="240" w:lineRule="auto"/>
        <w:jc w:val="center"/>
        <w:rPr>
          <w:rFonts w:cs="Arial"/>
          <w:sz w:val="24"/>
          <w:szCs w:val="24"/>
        </w:rPr>
      </w:pPr>
      <w:r w:rsidRPr="00F069CA">
        <w:rPr>
          <w:rFonts w:cs="Arial"/>
          <w:sz w:val="24"/>
          <w:szCs w:val="24"/>
        </w:rPr>
        <w:t>Seção I</w:t>
      </w:r>
    </w:p>
    <w:p w:rsidR="00217826" w:rsidRPr="00F069CA" w:rsidRDefault="00217826" w:rsidP="00850FC8">
      <w:pPr>
        <w:spacing w:before="120" w:after="120" w:line="360" w:lineRule="auto"/>
        <w:jc w:val="center"/>
        <w:rPr>
          <w:rFonts w:cs="Arial"/>
          <w:sz w:val="24"/>
          <w:szCs w:val="24"/>
        </w:rPr>
      </w:pPr>
      <w:r w:rsidRPr="00F069CA">
        <w:rPr>
          <w:rFonts w:cs="Arial"/>
          <w:sz w:val="24"/>
          <w:szCs w:val="24"/>
        </w:rPr>
        <w:t>Do Conceito</w:t>
      </w:r>
    </w:p>
    <w:p w:rsidR="00217826" w:rsidRPr="00F069CA" w:rsidRDefault="00913534"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Art.</w:t>
      </w:r>
      <w:r w:rsidR="001A202A" w:rsidRPr="00F069CA">
        <w:rPr>
          <w:rFonts w:cs="Arial"/>
          <w:sz w:val="24"/>
          <w:szCs w:val="24"/>
        </w:rPr>
        <w:t xml:space="preserve"> 1</w:t>
      </w:r>
      <w:r w:rsidR="008C380E" w:rsidRPr="00F069CA">
        <w:rPr>
          <w:rFonts w:cs="Arial"/>
          <w:sz w:val="24"/>
          <w:szCs w:val="24"/>
        </w:rPr>
        <w:t>5</w:t>
      </w:r>
      <w:r w:rsidR="007472FC" w:rsidRPr="00F069CA">
        <w:rPr>
          <w:rFonts w:cs="Arial"/>
          <w:sz w:val="24"/>
          <w:szCs w:val="24"/>
        </w:rPr>
        <w:t>5</w:t>
      </w:r>
      <w:r w:rsidR="008C380E" w:rsidRPr="00F069CA">
        <w:rPr>
          <w:rFonts w:cs="Arial"/>
          <w:sz w:val="24"/>
          <w:szCs w:val="24"/>
        </w:rPr>
        <w:t>.</w:t>
      </w:r>
      <w:r w:rsidR="001A202A" w:rsidRPr="00F069CA">
        <w:rPr>
          <w:rFonts w:cs="Arial"/>
          <w:sz w:val="24"/>
          <w:szCs w:val="24"/>
        </w:rPr>
        <w:t xml:space="preserve"> </w:t>
      </w:r>
      <w:r w:rsidR="00217826" w:rsidRPr="00F069CA">
        <w:rPr>
          <w:rFonts w:cs="Arial"/>
          <w:sz w:val="24"/>
          <w:szCs w:val="24"/>
        </w:rPr>
        <w:t xml:space="preserve">O Plano de Carreira é o conjunto ordenado das regras contidas nesta </w:t>
      </w:r>
      <w:r w:rsidR="00BF2116" w:rsidRPr="00F069CA">
        <w:rPr>
          <w:rFonts w:cs="Arial"/>
          <w:sz w:val="24"/>
          <w:szCs w:val="24"/>
        </w:rPr>
        <w:t>l</w:t>
      </w:r>
      <w:r w:rsidR="00217826" w:rsidRPr="00F069CA">
        <w:rPr>
          <w:rFonts w:cs="Arial"/>
          <w:sz w:val="24"/>
          <w:szCs w:val="24"/>
        </w:rPr>
        <w:t>ei que definem a evolução funcional na carreira dos funcionários da educação ocupantes de empregos, cujos objetivos são:</w:t>
      </w:r>
    </w:p>
    <w:p w:rsidR="00217826" w:rsidRPr="00F069CA" w:rsidRDefault="00217826" w:rsidP="00F324AA">
      <w:pPr>
        <w:numPr>
          <w:ilvl w:val="0"/>
          <w:numId w:val="81"/>
        </w:numPr>
        <w:spacing w:before="120" w:after="120" w:line="360" w:lineRule="auto"/>
        <w:jc w:val="both"/>
        <w:rPr>
          <w:rFonts w:cs="Arial"/>
          <w:sz w:val="24"/>
          <w:szCs w:val="24"/>
        </w:rPr>
      </w:pPr>
      <w:proofErr w:type="gramStart"/>
      <w:r w:rsidRPr="00F069CA">
        <w:rPr>
          <w:rFonts w:cs="Arial"/>
          <w:sz w:val="24"/>
          <w:szCs w:val="24"/>
        </w:rPr>
        <w:t>a</w:t>
      </w:r>
      <w:proofErr w:type="gramEnd"/>
      <w:r w:rsidRPr="00F069CA">
        <w:rPr>
          <w:rFonts w:cs="Arial"/>
          <w:sz w:val="24"/>
          <w:szCs w:val="24"/>
        </w:rPr>
        <w:t xml:space="preserve"> racionalização da estrutura da carreira estabelecendo uma política de recursos humanos capaz de conduzir, da forma mais eficaz, o desempenho, a qualidade, a produtividade e o comprometimento do servidor com os resultados do seu trabalho;</w:t>
      </w:r>
    </w:p>
    <w:p w:rsidR="00217826" w:rsidRPr="00F069CA" w:rsidRDefault="00217826" w:rsidP="00F324AA">
      <w:pPr>
        <w:numPr>
          <w:ilvl w:val="0"/>
          <w:numId w:val="81"/>
        </w:numPr>
        <w:spacing w:before="120" w:after="120" w:line="360" w:lineRule="auto"/>
        <w:jc w:val="both"/>
        <w:rPr>
          <w:rFonts w:cs="Arial"/>
          <w:sz w:val="24"/>
          <w:szCs w:val="24"/>
        </w:rPr>
      </w:pPr>
      <w:proofErr w:type="gramStart"/>
      <w:r w:rsidRPr="00F069CA">
        <w:rPr>
          <w:rFonts w:cs="Arial"/>
          <w:sz w:val="24"/>
          <w:szCs w:val="24"/>
        </w:rPr>
        <w:t>o</w:t>
      </w:r>
      <w:proofErr w:type="gramEnd"/>
      <w:r w:rsidRPr="00F069CA">
        <w:rPr>
          <w:rFonts w:cs="Arial"/>
          <w:sz w:val="24"/>
          <w:szCs w:val="24"/>
        </w:rPr>
        <w:t xml:space="preserve"> estímulo ao desenvolvimento profissional e à qualificação funcional com remuneração condigna;</w:t>
      </w:r>
      <w:r w:rsidR="002C28A1" w:rsidRPr="00F069CA">
        <w:rPr>
          <w:rFonts w:cs="Arial"/>
          <w:sz w:val="24"/>
          <w:szCs w:val="24"/>
        </w:rPr>
        <w:t xml:space="preserve"> e</w:t>
      </w:r>
    </w:p>
    <w:p w:rsidR="00225E91" w:rsidRPr="00F069CA" w:rsidRDefault="00217826" w:rsidP="00F324AA">
      <w:pPr>
        <w:numPr>
          <w:ilvl w:val="0"/>
          <w:numId w:val="81"/>
        </w:numPr>
        <w:spacing w:before="120" w:after="120" w:line="360" w:lineRule="auto"/>
        <w:jc w:val="both"/>
        <w:rPr>
          <w:rFonts w:cs="Arial"/>
          <w:sz w:val="24"/>
          <w:szCs w:val="24"/>
        </w:rPr>
      </w:pPr>
      <w:proofErr w:type="gramStart"/>
      <w:r w:rsidRPr="00F069CA">
        <w:rPr>
          <w:rFonts w:cs="Arial"/>
          <w:sz w:val="24"/>
          <w:szCs w:val="24"/>
        </w:rPr>
        <w:t>o</w:t>
      </w:r>
      <w:proofErr w:type="gramEnd"/>
      <w:r w:rsidRPr="00F069CA">
        <w:rPr>
          <w:rFonts w:cs="Arial"/>
          <w:sz w:val="24"/>
          <w:szCs w:val="24"/>
        </w:rPr>
        <w:t xml:space="preserve"> reconhecimento e valorização dos funcionários da educação pelos serviços prestados, pelo conhecimento adquirido e pelo desempenho. </w:t>
      </w:r>
    </w:p>
    <w:p w:rsidR="00217826" w:rsidRPr="00F069CA" w:rsidRDefault="00217826" w:rsidP="00F379D6">
      <w:pPr>
        <w:spacing w:before="120" w:after="120" w:line="240" w:lineRule="auto"/>
        <w:jc w:val="center"/>
        <w:rPr>
          <w:rFonts w:cs="Arial"/>
          <w:sz w:val="24"/>
          <w:szCs w:val="24"/>
        </w:rPr>
      </w:pPr>
      <w:r w:rsidRPr="00F069CA">
        <w:rPr>
          <w:rFonts w:cs="Arial"/>
          <w:sz w:val="24"/>
          <w:szCs w:val="24"/>
        </w:rPr>
        <w:t>Seção II</w:t>
      </w:r>
    </w:p>
    <w:p w:rsidR="00F379D6" w:rsidRPr="00F069CA" w:rsidRDefault="00217826" w:rsidP="00F379D6">
      <w:pPr>
        <w:spacing w:before="120" w:after="120" w:line="240" w:lineRule="auto"/>
        <w:jc w:val="center"/>
        <w:rPr>
          <w:rFonts w:cs="Arial"/>
          <w:sz w:val="24"/>
          <w:szCs w:val="24"/>
        </w:rPr>
      </w:pPr>
      <w:r w:rsidRPr="00F069CA">
        <w:rPr>
          <w:rFonts w:cs="Arial"/>
          <w:sz w:val="24"/>
          <w:szCs w:val="24"/>
        </w:rPr>
        <w:t>Dos Fundamentos</w:t>
      </w:r>
    </w:p>
    <w:p w:rsidR="00D54EE9" w:rsidRPr="00F069CA" w:rsidRDefault="00913534"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Art.</w:t>
      </w:r>
      <w:r w:rsidR="001A202A" w:rsidRPr="00F069CA">
        <w:rPr>
          <w:rFonts w:cs="Arial"/>
          <w:sz w:val="24"/>
          <w:szCs w:val="24"/>
        </w:rPr>
        <w:t xml:space="preserve"> 1</w:t>
      </w:r>
      <w:r w:rsidR="008A7074" w:rsidRPr="00F069CA">
        <w:rPr>
          <w:rFonts w:cs="Arial"/>
          <w:sz w:val="24"/>
          <w:szCs w:val="24"/>
        </w:rPr>
        <w:t>56</w:t>
      </w:r>
      <w:r w:rsidR="008C380E" w:rsidRPr="00F069CA">
        <w:rPr>
          <w:rFonts w:cs="Arial"/>
          <w:sz w:val="24"/>
          <w:szCs w:val="24"/>
        </w:rPr>
        <w:t>.</w:t>
      </w:r>
      <w:r w:rsidR="00217826" w:rsidRPr="00F069CA">
        <w:rPr>
          <w:rFonts w:cs="Arial"/>
          <w:sz w:val="24"/>
          <w:szCs w:val="24"/>
        </w:rPr>
        <w:t xml:space="preserve"> O Plano de Carreira dos Funcionários da Educação Pública Municipal, assegurados os princípios da legalidade e da segurança</w:t>
      </w:r>
      <w:r w:rsidR="004D1757" w:rsidRPr="00F069CA">
        <w:rPr>
          <w:rFonts w:cs="Arial"/>
          <w:sz w:val="24"/>
          <w:szCs w:val="24"/>
        </w:rPr>
        <w:t xml:space="preserve"> jurídica, tem como fundamentos </w:t>
      </w:r>
      <w:r w:rsidR="00217826" w:rsidRPr="00F069CA">
        <w:rPr>
          <w:rFonts w:cs="Arial"/>
          <w:sz w:val="24"/>
          <w:szCs w:val="24"/>
        </w:rPr>
        <w:t>a liberdade de organização, manifestação e livre exercício de atividades corporativas, nos termos esta</w:t>
      </w:r>
      <w:r w:rsidR="004D1757" w:rsidRPr="00F069CA">
        <w:rPr>
          <w:rFonts w:cs="Arial"/>
          <w:sz w:val="24"/>
          <w:szCs w:val="24"/>
        </w:rPr>
        <w:t xml:space="preserve">belecidos na legislação vigente. </w:t>
      </w:r>
    </w:p>
    <w:p w:rsidR="00217826" w:rsidRPr="00F069CA" w:rsidRDefault="00217826" w:rsidP="008C7E5F">
      <w:pPr>
        <w:spacing w:before="120" w:after="120" w:line="240" w:lineRule="auto"/>
        <w:jc w:val="center"/>
        <w:rPr>
          <w:rFonts w:cs="Arial"/>
          <w:sz w:val="24"/>
          <w:szCs w:val="24"/>
        </w:rPr>
      </w:pPr>
      <w:r w:rsidRPr="00F069CA">
        <w:rPr>
          <w:rFonts w:cs="Arial"/>
          <w:sz w:val="24"/>
          <w:szCs w:val="24"/>
        </w:rPr>
        <w:t>Seção III</w:t>
      </w:r>
    </w:p>
    <w:p w:rsidR="008C7E5F" w:rsidRPr="00F069CA" w:rsidRDefault="00217826" w:rsidP="008C7E5F">
      <w:pPr>
        <w:spacing w:before="120" w:after="120" w:line="240" w:lineRule="auto"/>
        <w:jc w:val="center"/>
        <w:rPr>
          <w:rFonts w:cs="Arial"/>
          <w:sz w:val="24"/>
          <w:szCs w:val="24"/>
        </w:rPr>
      </w:pPr>
      <w:r w:rsidRPr="00F069CA">
        <w:rPr>
          <w:rFonts w:cs="Arial"/>
          <w:sz w:val="24"/>
          <w:szCs w:val="24"/>
        </w:rPr>
        <w:t>Da Estrutura da Carreira</w:t>
      </w:r>
    </w:p>
    <w:p w:rsidR="00217826" w:rsidRPr="00F069CA" w:rsidRDefault="00913534"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Art.</w:t>
      </w:r>
      <w:r w:rsidR="00394937" w:rsidRPr="00F069CA">
        <w:rPr>
          <w:rFonts w:cs="Arial"/>
          <w:sz w:val="24"/>
          <w:szCs w:val="24"/>
        </w:rPr>
        <w:t xml:space="preserve"> </w:t>
      </w:r>
      <w:r w:rsidR="001A202A" w:rsidRPr="00F069CA">
        <w:rPr>
          <w:rFonts w:cs="Arial"/>
          <w:sz w:val="24"/>
          <w:szCs w:val="24"/>
        </w:rPr>
        <w:t>1</w:t>
      </w:r>
      <w:r w:rsidR="008A7074" w:rsidRPr="00F069CA">
        <w:rPr>
          <w:rFonts w:cs="Arial"/>
          <w:sz w:val="24"/>
          <w:szCs w:val="24"/>
        </w:rPr>
        <w:t>57</w:t>
      </w:r>
      <w:r w:rsidR="008C380E" w:rsidRPr="00F069CA">
        <w:rPr>
          <w:rFonts w:cs="Arial"/>
          <w:sz w:val="24"/>
          <w:szCs w:val="24"/>
        </w:rPr>
        <w:t>.</w:t>
      </w:r>
      <w:r w:rsidR="00217826" w:rsidRPr="00F069CA">
        <w:rPr>
          <w:rFonts w:cs="Arial"/>
          <w:sz w:val="24"/>
          <w:szCs w:val="24"/>
        </w:rPr>
        <w:t xml:space="preserve"> A carreira dos Funcionários da Educação Pública Municipal é estruturada com base em empregos de p</w:t>
      </w:r>
      <w:r w:rsidR="006A6F2D" w:rsidRPr="00F069CA">
        <w:rPr>
          <w:rFonts w:cs="Arial"/>
          <w:sz w:val="24"/>
          <w:szCs w:val="24"/>
        </w:rPr>
        <w:t>rovimento efetivo ordenados</w:t>
      </w:r>
      <w:r w:rsidR="00D90704" w:rsidRPr="00F069CA">
        <w:rPr>
          <w:rFonts w:cs="Arial"/>
          <w:sz w:val="24"/>
          <w:szCs w:val="24"/>
        </w:rPr>
        <w:t xml:space="preserve">, </w:t>
      </w:r>
      <w:r w:rsidR="00217826" w:rsidRPr="00F069CA">
        <w:rPr>
          <w:rFonts w:cs="Arial"/>
          <w:sz w:val="24"/>
          <w:szCs w:val="24"/>
        </w:rPr>
        <w:t>com a denominação de:</w:t>
      </w:r>
    </w:p>
    <w:p w:rsidR="00180E76" w:rsidRPr="00F069CA" w:rsidRDefault="00180E76" w:rsidP="00180E76">
      <w:pPr>
        <w:numPr>
          <w:ilvl w:val="0"/>
          <w:numId w:val="127"/>
        </w:numPr>
        <w:spacing w:before="120" w:after="120" w:line="360" w:lineRule="auto"/>
        <w:ind w:left="1134" w:hanging="567"/>
        <w:jc w:val="both"/>
        <w:outlineLvl w:val="3"/>
        <w:rPr>
          <w:rFonts w:eastAsia="Times New Roman" w:cs="Arial"/>
          <w:sz w:val="24"/>
          <w:szCs w:val="24"/>
          <w:lang w:eastAsia="pt-BR"/>
        </w:rPr>
      </w:pPr>
      <w:proofErr w:type="gramStart"/>
      <w:r w:rsidRPr="00F069CA">
        <w:rPr>
          <w:rFonts w:eastAsia="Times New Roman" w:cs="Arial"/>
          <w:sz w:val="24"/>
          <w:szCs w:val="24"/>
          <w:lang w:eastAsia="pt-BR"/>
        </w:rPr>
        <w:t>agente</w:t>
      </w:r>
      <w:proofErr w:type="gramEnd"/>
      <w:r w:rsidRPr="00F069CA">
        <w:rPr>
          <w:rFonts w:eastAsia="Times New Roman" w:cs="Arial"/>
          <w:sz w:val="24"/>
          <w:szCs w:val="24"/>
          <w:lang w:eastAsia="pt-BR"/>
        </w:rPr>
        <w:t xml:space="preserve"> escolar;</w:t>
      </w:r>
    </w:p>
    <w:p w:rsidR="00180E76" w:rsidRPr="00F069CA" w:rsidRDefault="00180E76" w:rsidP="00180E76">
      <w:pPr>
        <w:numPr>
          <w:ilvl w:val="0"/>
          <w:numId w:val="127"/>
        </w:numPr>
        <w:spacing w:before="120" w:after="120" w:line="360" w:lineRule="auto"/>
        <w:ind w:left="1134" w:hanging="567"/>
        <w:jc w:val="both"/>
        <w:outlineLvl w:val="3"/>
        <w:rPr>
          <w:rFonts w:eastAsia="Times New Roman" w:cs="Arial"/>
          <w:sz w:val="24"/>
          <w:szCs w:val="24"/>
          <w:lang w:eastAsia="pt-BR"/>
        </w:rPr>
      </w:pPr>
      <w:proofErr w:type="gramStart"/>
      <w:r w:rsidRPr="00F069CA">
        <w:rPr>
          <w:rFonts w:eastAsia="Times New Roman" w:cs="Arial"/>
          <w:sz w:val="24"/>
          <w:szCs w:val="24"/>
          <w:lang w:eastAsia="pt-BR"/>
        </w:rPr>
        <w:lastRenderedPageBreak/>
        <w:t>assistente</w:t>
      </w:r>
      <w:proofErr w:type="gramEnd"/>
      <w:r w:rsidRPr="00F069CA">
        <w:rPr>
          <w:rFonts w:eastAsia="Times New Roman" w:cs="Arial"/>
          <w:sz w:val="24"/>
          <w:szCs w:val="24"/>
          <w:lang w:eastAsia="pt-BR"/>
        </w:rPr>
        <w:t xml:space="preserve"> administrativo da educação;</w:t>
      </w:r>
    </w:p>
    <w:p w:rsidR="00180E76" w:rsidRPr="00F069CA" w:rsidRDefault="00180E76" w:rsidP="00180E76">
      <w:pPr>
        <w:numPr>
          <w:ilvl w:val="0"/>
          <w:numId w:val="127"/>
        </w:numPr>
        <w:spacing w:before="120" w:after="120" w:line="360" w:lineRule="auto"/>
        <w:ind w:left="1134" w:hanging="567"/>
        <w:jc w:val="both"/>
        <w:outlineLvl w:val="3"/>
        <w:rPr>
          <w:rFonts w:eastAsia="Times New Roman" w:cs="Arial"/>
          <w:sz w:val="24"/>
          <w:szCs w:val="24"/>
          <w:lang w:eastAsia="pt-BR"/>
        </w:rPr>
      </w:pPr>
      <w:proofErr w:type="gramStart"/>
      <w:r w:rsidRPr="00F069CA">
        <w:rPr>
          <w:rFonts w:eastAsia="Times New Roman" w:cs="Arial"/>
          <w:sz w:val="24"/>
          <w:szCs w:val="24"/>
          <w:lang w:eastAsia="pt-BR"/>
        </w:rPr>
        <w:t>assistente</w:t>
      </w:r>
      <w:proofErr w:type="gramEnd"/>
      <w:r w:rsidRPr="00F069CA">
        <w:rPr>
          <w:rFonts w:eastAsia="Times New Roman" w:cs="Arial"/>
          <w:sz w:val="24"/>
          <w:szCs w:val="24"/>
          <w:lang w:eastAsia="pt-BR"/>
        </w:rPr>
        <w:t xml:space="preserve"> social da educação;</w:t>
      </w:r>
    </w:p>
    <w:p w:rsidR="00180E76" w:rsidRPr="00F069CA" w:rsidRDefault="00180E76" w:rsidP="00180E76">
      <w:pPr>
        <w:numPr>
          <w:ilvl w:val="0"/>
          <w:numId w:val="127"/>
        </w:numPr>
        <w:spacing w:before="120" w:after="120" w:line="360" w:lineRule="auto"/>
        <w:ind w:left="1134" w:hanging="567"/>
        <w:jc w:val="both"/>
        <w:outlineLvl w:val="3"/>
        <w:rPr>
          <w:rFonts w:eastAsia="Times New Roman" w:cs="Arial"/>
          <w:sz w:val="24"/>
          <w:szCs w:val="24"/>
          <w:lang w:eastAsia="pt-BR"/>
        </w:rPr>
      </w:pPr>
      <w:proofErr w:type="gramStart"/>
      <w:r w:rsidRPr="00F069CA">
        <w:rPr>
          <w:rFonts w:eastAsia="Times New Roman" w:cs="Arial"/>
          <w:sz w:val="24"/>
          <w:szCs w:val="24"/>
          <w:lang w:eastAsia="pt-BR"/>
        </w:rPr>
        <w:t>auxiliar</w:t>
      </w:r>
      <w:proofErr w:type="gramEnd"/>
      <w:r w:rsidRPr="00F069CA">
        <w:rPr>
          <w:rFonts w:eastAsia="Times New Roman" w:cs="Arial"/>
          <w:sz w:val="24"/>
          <w:szCs w:val="24"/>
          <w:lang w:eastAsia="pt-BR"/>
        </w:rPr>
        <w:t xml:space="preserve"> de serviços escolares; </w:t>
      </w:r>
    </w:p>
    <w:p w:rsidR="00180E76" w:rsidRPr="00F069CA" w:rsidRDefault="00180E76" w:rsidP="00180E76">
      <w:pPr>
        <w:numPr>
          <w:ilvl w:val="0"/>
          <w:numId w:val="127"/>
        </w:numPr>
        <w:spacing w:before="120" w:after="120" w:line="360" w:lineRule="auto"/>
        <w:ind w:left="1134" w:hanging="567"/>
        <w:jc w:val="both"/>
        <w:outlineLvl w:val="3"/>
        <w:rPr>
          <w:rFonts w:eastAsia="Times New Roman" w:cs="Arial"/>
          <w:sz w:val="24"/>
          <w:szCs w:val="24"/>
          <w:lang w:eastAsia="pt-BR"/>
        </w:rPr>
      </w:pPr>
      <w:proofErr w:type="gramStart"/>
      <w:r w:rsidRPr="00F069CA">
        <w:rPr>
          <w:rFonts w:eastAsia="Times New Roman" w:cs="Arial"/>
          <w:sz w:val="24"/>
          <w:szCs w:val="24"/>
          <w:lang w:eastAsia="pt-BR"/>
        </w:rPr>
        <w:t>educador</w:t>
      </w:r>
      <w:proofErr w:type="gramEnd"/>
      <w:r w:rsidRPr="00F069CA">
        <w:rPr>
          <w:rFonts w:eastAsia="Times New Roman" w:cs="Arial"/>
          <w:sz w:val="24"/>
          <w:szCs w:val="24"/>
          <w:lang w:eastAsia="pt-BR"/>
        </w:rPr>
        <w:t xml:space="preserve"> infantil; </w:t>
      </w:r>
    </w:p>
    <w:p w:rsidR="00180E76" w:rsidRPr="00F069CA" w:rsidRDefault="00180E76" w:rsidP="00180E76">
      <w:pPr>
        <w:numPr>
          <w:ilvl w:val="0"/>
          <w:numId w:val="127"/>
        </w:numPr>
        <w:spacing w:before="120" w:after="120" w:line="360" w:lineRule="auto"/>
        <w:ind w:left="1134" w:hanging="567"/>
        <w:jc w:val="both"/>
        <w:outlineLvl w:val="3"/>
        <w:rPr>
          <w:rFonts w:eastAsia="Times New Roman" w:cs="Arial"/>
          <w:sz w:val="24"/>
          <w:szCs w:val="24"/>
          <w:lang w:eastAsia="pt-BR"/>
        </w:rPr>
      </w:pPr>
      <w:proofErr w:type="gramStart"/>
      <w:r w:rsidRPr="00F069CA">
        <w:rPr>
          <w:rFonts w:eastAsia="Times New Roman" w:cs="Arial"/>
          <w:sz w:val="24"/>
          <w:szCs w:val="24"/>
          <w:lang w:eastAsia="pt-BR"/>
        </w:rPr>
        <w:t>monitor</w:t>
      </w:r>
      <w:proofErr w:type="gramEnd"/>
      <w:r w:rsidRPr="00F069CA">
        <w:rPr>
          <w:rFonts w:eastAsia="Times New Roman" w:cs="Arial"/>
          <w:sz w:val="24"/>
          <w:szCs w:val="24"/>
          <w:lang w:eastAsia="pt-BR"/>
        </w:rPr>
        <w:t xml:space="preserve"> de transporte escolar; </w:t>
      </w:r>
    </w:p>
    <w:p w:rsidR="00180E76" w:rsidRPr="00F069CA" w:rsidRDefault="00180E76" w:rsidP="00180E76">
      <w:pPr>
        <w:numPr>
          <w:ilvl w:val="0"/>
          <w:numId w:val="127"/>
        </w:numPr>
        <w:spacing w:before="120" w:after="120" w:line="360" w:lineRule="auto"/>
        <w:ind w:left="1134" w:hanging="567"/>
        <w:jc w:val="both"/>
        <w:outlineLvl w:val="3"/>
        <w:rPr>
          <w:rFonts w:eastAsia="Times New Roman" w:cs="Arial"/>
          <w:sz w:val="24"/>
          <w:szCs w:val="24"/>
          <w:lang w:eastAsia="pt-BR"/>
        </w:rPr>
      </w:pPr>
      <w:proofErr w:type="gramStart"/>
      <w:r w:rsidRPr="00F069CA">
        <w:rPr>
          <w:rFonts w:eastAsia="Times New Roman" w:cs="Arial"/>
          <w:sz w:val="24"/>
          <w:szCs w:val="24"/>
          <w:lang w:eastAsia="pt-BR"/>
        </w:rPr>
        <w:t>merendeiro</w:t>
      </w:r>
      <w:proofErr w:type="gramEnd"/>
      <w:r w:rsidRPr="00F069CA">
        <w:rPr>
          <w:rFonts w:eastAsia="Times New Roman" w:cs="Arial"/>
          <w:sz w:val="24"/>
          <w:szCs w:val="24"/>
          <w:lang w:eastAsia="pt-BR"/>
        </w:rPr>
        <w:t xml:space="preserve"> escolar; </w:t>
      </w:r>
    </w:p>
    <w:p w:rsidR="00180E76" w:rsidRPr="00F069CA" w:rsidRDefault="00180E76" w:rsidP="00180E76">
      <w:pPr>
        <w:numPr>
          <w:ilvl w:val="0"/>
          <w:numId w:val="127"/>
        </w:numPr>
        <w:spacing w:before="120" w:after="120" w:line="360" w:lineRule="auto"/>
        <w:ind w:left="1134" w:hanging="567"/>
        <w:jc w:val="both"/>
        <w:outlineLvl w:val="3"/>
        <w:rPr>
          <w:rFonts w:eastAsia="Times New Roman" w:cs="Arial"/>
          <w:sz w:val="24"/>
          <w:szCs w:val="24"/>
          <w:lang w:eastAsia="pt-BR"/>
        </w:rPr>
      </w:pPr>
      <w:proofErr w:type="gramStart"/>
      <w:r w:rsidRPr="00F069CA">
        <w:rPr>
          <w:rFonts w:eastAsia="Times New Roman" w:cs="Arial"/>
          <w:sz w:val="24"/>
          <w:szCs w:val="24"/>
          <w:lang w:eastAsia="pt-BR"/>
        </w:rPr>
        <w:t>psicólogo</w:t>
      </w:r>
      <w:proofErr w:type="gramEnd"/>
      <w:r w:rsidRPr="00F069CA">
        <w:rPr>
          <w:rFonts w:eastAsia="Times New Roman" w:cs="Arial"/>
          <w:sz w:val="24"/>
          <w:szCs w:val="24"/>
          <w:lang w:eastAsia="pt-BR"/>
        </w:rPr>
        <w:t xml:space="preserve"> da educação;</w:t>
      </w:r>
    </w:p>
    <w:p w:rsidR="00180E76" w:rsidRPr="00F069CA" w:rsidRDefault="00180E76" w:rsidP="00180E76">
      <w:pPr>
        <w:numPr>
          <w:ilvl w:val="0"/>
          <w:numId w:val="127"/>
        </w:numPr>
        <w:spacing w:before="120" w:after="120" w:line="360" w:lineRule="auto"/>
        <w:ind w:left="1134" w:hanging="567"/>
        <w:jc w:val="both"/>
        <w:outlineLvl w:val="3"/>
        <w:rPr>
          <w:rFonts w:eastAsia="Times New Roman" w:cs="Arial"/>
          <w:sz w:val="24"/>
          <w:szCs w:val="24"/>
          <w:lang w:eastAsia="pt-BR"/>
        </w:rPr>
      </w:pPr>
      <w:proofErr w:type="gramStart"/>
      <w:r w:rsidRPr="00F069CA">
        <w:rPr>
          <w:rFonts w:eastAsia="Times New Roman" w:cs="Arial"/>
          <w:sz w:val="24"/>
          <w:szCs w:val="24"/>
          <w:lang w:eastAsia="pt-BR"/>
        </w:rPr>
        <w:t>psicopedagogo</w:t>
      </w:r>
      <w:proofErr w:type="gramEnd"/>
      <w:r w:rsidRPr="00F069CA">
        <w:rPr>
          <w:rFonts w:eastAsia="Times New Roman" w:cs="Arial"/>
          <w:sz w:val="24"/>
          <w:szCs w:val="24"/>
          <w:lang w:eastAsia="pt-BR"/>
        </w:rPr>
        <w:t>; e</w:t>
      </w:r>
    </w:p>
    <w:p w:rsidR="00180E76" w:rsidRPr="00F069CA" w:rsidRDefault="00180E76" w:rsidP="00180E76">
      <w:pPr>
        <w:numPr>
          <w:ilvl w:val="0"/>
          <w:numId w:val="127"/>
        </w:numPr>
        <w:spacing w:before="120" w:after="120" w:line="360" w:lineRule="auto"/>
        <w:ind w:left="1134" w:hanging="567"/>
        <w:jc w:val="both"/>
        <w:outlineLvl w:val="3"/>
        <w:rPr>
          <w:rFonts w:eastAsia="Times New Roman" w:cs="Arial"/>
          <w:sz w:val="24"/>
          <w:szCs w:val="24"/>
          <w:lang w:eastAsia="pt-BR"/>
        </w:rPr>
      </w:pPr>
      <w:proofErr w:type="gramStart"/>
      <w:r w:rsidRPr="00F069CA">
        <w:rPr>
          <w:rFonts w:eastAsia="Times New Roman" w:cs="Arial"/>
          <w:sz w:val="24"/>
          <w:szCs w:val="24"/>
          <w:lang w:eastAsia="pt-BR"/>
        </w:rPr>
        <w:t>técnico</w:t>
      </w:r>
      <w:proofErr w:type="gramEnd"/>
      <w:r w:rsidRPr="00F069CA">
        <w:rPr>
          <w:rFonts w:eastAsia="Times New Roman" w:cs="Arial"/>
          <w:sz w:val="24"/>
          <w:szCs w:val="24"/>
          <w:lang w:eastAsia="pt-BR"/>
        </w:rPr>
        <w:t xml:space="preserve"> em nutrição escolar. </w:t>
      </w:r>
    </w:p>
    <w:p w:rsidR="002C28A1" w:rsidRPr="00F069CA" w:rsidRDefault="002C28A1" w:rsidP="008C7E5F">
      <w:pPr>
        <w:tabs>
          <w:tab w:val="left" w:pos="709"/>
          <w:tab w:val="left" w:pos="1418"/>
          <w:tab w:val="left" w:pos="2127"/>
        </w:tabs>
        <w:spacing w:before="120" w:after="120" w:line="240" w:lineRule="auto"/>
        <w:jc w:val="center"/>
        <w:rPr>
          <w:rFonts w:cs="Arial"/>
          <w:sz w:val="24"/>
          <w:szCs w:val="24"/>
          <w:lang w:val="pt-PT"/>
        </w:rPr>
      </w:pPr>
    </w:p>
    <w:p w:rsidR="00433B54" w:rsidRPr="00F069CA" w:rsidRDefault="00C83BF7" w:rsidP="008C7E5F">
      <w:pPr>
        <w:tabs>
          <w:tab w:val="left" w:pos="709"/>
          <w:tab w:val="left" w:pos="1418"/>
          <w:tab w:val="left" w:pos="2127"/>
        </w:tabs>
        <w:spacing w:before="120" w:after="120" w:line="240" w:lineRule="auto"/>
        <w:jc w:val="center"/>
        <w:rPr>
          <w:rFonts w:cs="Arial"/>
          <w:sz w:val="24"/>
          <w:szCs w:val="24"/>
          <w:lang w:val="pt-PT"/>
        </w:rPr>
      </w:pPr>
      <w:r w:rsidRPr="00F069CA">
        <w:rPr>
          <w:rFonts w:cs="Arial"/>
          <w:sz w:val="24"/>
          <w:szCs w:val="24"/>
          <w:lang w:val="pt-PT"/>
        </w:rPr>
        <w:t xml:space="preserve">CAPÍTULO II </w:t>
      </w:r>
    </w:p>
    <w:p w:rsidR="00C83BF7" w:rsidRPr="00F069CA" w:rsidRDefault="00C83BF7" w:rsidP="008C7E5F">
      <w:pPr>
        <w:tabs>
          <w:tab w:val="left" w:pos="709"/>
          <w:tab w:val="left" w:pos="1418"/>
          <w:tab w:val="left" w:pos="2127"/>
        </w:tabs>
        <w:spacing w:before="120" w:after="120" w:line="240" w:lineRule="auto"/>
        <w:jc w:val="center"/>
        <w:rPr>
          <w:rFonts w:cs="Arial"/>
          <w:sz w:val="24"/>
          <w:szCs w:val="24"/>
          <w:lang w:val="pt-PT"/>
        </w:rPr>
      </w:pPr>
      <w:r w:rsidRPr="00F069CA">
        <w:rPr>
          <w:rFonts w:cs="Arial"/>
          <w:sz w:val="24"/>
          <w:szCs w:val="24"/>
          <w:lang w:val="pt-PT"/>
        </w:rPr>
        <w:t>DA EVOLUÇÃO FUNCIONAL</w:t>
      </w:r>
    </w:p>
    <w:p w:rsidR="00C83BF7" w:rsidRPr="00F069CA" w:rsidRDefault="00C83BF7" w:rsidP="008C7E5F">
      <w:pPr>
        <w:tabs>
          <w:tab w:val="left" w:pos="709"/>
          <w:tab w:val="left" w:pos="1418"/>
          <w:tab w:val="left" w:pos="2127"/>
        </w:tabs>
        <w:spacing w:before="120" w:after="120" w:line="240" w:lineRule="auto"/>
        <w:jc w:val="center"/>
        <w:rPr>
          <w:rFonts w:cs="Arial"/>
          <w:sz w:val="24"/>
          <w:szCs w:val="24"/>
          <w:lang w:val="pt-PT"/>
        </w:rPr>
      </w:pPr>
      <w:r w:rsidRPr="00F069CA">
        <w:rPr>
          <w:rFonts w:cs="Arial"/>
          <w:sz w:val="24"/>
          <w:szCs w:val="24"/>
          <w:lang w:val="pt-PT"/>
        </w:rPr>
        <w:t>Seção I</w:t>
      </w:r>
    </w:p>
    <w:p w:rsidR="00433B54" w:rsidRPr="00F069CA" w:rsidRDefault="00C83BF7" w:rsidP="00433B54">
      <w:pPr>
        <w:tabs>
          <w:tab w:val="left" w:pos="709"/>
          <w:tab w:val="left" w:pos="1418"/>
          <w:tab w:val="left" w:pos="2127"/>
        </w:tabs>
        <w:spacing w:before="120" w:after="120" w:line="240" w:lineRule="auto"/>
        <w:jc w:val="center"/>
        <w:rPr>
          <w:rFonts w:cs="Arial"/>
          <w:sz w:val="24"/>
          <w:szCs w:val="24"/>
          <w:lang w:val="pt-PT"/>
        </w:rPr>
      </w:pPr>
      <w:r w:rsidRPr="00F069CA">
        <w:rPr>
          <w:rFonts w:cs="Arial"/>
          <w:sz w:val="24"/>
          <w:szCs w:val="24"/>
          <w:lang w:val="pt-PT"/>
        </w:rPr>
        <w:t>Disposições Gerais</w:t>
      </w:r>
    </w:p>
    <w:p w:rsidR="00433B54" w:rsidRPr="00F069CA" w:rsidRDefault="00433B54" w:rsidP="00C108E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ab/>
      </w:r>
      <w:r w:rsidR="008A7074" w:rsidRPr="00F069CA">
        <w:rPr>
          <w:rFonts w:eastAsia="Batang" w:cs="Arial"/>
          <w:kern w:val="3"/>
          <w:sz w:val="24"/>
          <w:szCs w:val="24"/>
          <w:lang w:eastAsia="ar-SA"/>
        </w:rPr>
        <w:t>Art. 158</w:t>
      </w:r>
      <w:r w:rsidRPr="00F069CA">
        <w:rPr>
          <w:rFonts w:eastAsia="Batang" w:cs="Arial"/>
          <w:kern w:val="3"/>
          <w:sz w:val="24"/>
          <w:szCs w:val="24"/>
          <w:lang w:eastAsia="ar-SA"/>
        </w:rPr>
        <w:t>. A Evolução Funcional ocorrerá</w:t>
      </w:r>
      <w:r w:rsidR="00F3198E" w:rsidRPr="00F069CA">
        <w:rPr>
          <w:rFonts w:eastAsia="Batang" w:cs="Arial"/>
          <w:kern w:val="3"/>
          <w:sz w:val="24"/>
          <w:szCs w:val="24"/>
          <w:lang w:eastAsia="ar-SA"/>
        </w:rPr>
        <w:t>, isolada ou cumulativamente,</w:t>
      </w:r>
      <w:r w:rsidRPr="00F069CA">
        <w:rPr>
          <w:rFonts w:eastAsia="Batang" w:cs="Arial"/>
          <w:kern w:val="3"/>
          <w:sz w:val="24"/>
          <w:szCs w:val="24"/>
          <w:lang w:eastAsia="ar-SA"/>
        </w:rPr>
        <w:t xml:space="preserve"> das seguintes formas:</w:t>
      </w:r>
    </w:p>
    <w:p w:rsidR="00433B54" w:rsidRPr="00F069CA" w:rsidRDefault="00F3198E" w:rsidP="00C108E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I – p</w:t>
      </w:r>
      <w:r w:rsidR="00433B54" w:rsidRPr="00F069CA">
        <w:rPr>
          <w:rFonts w:eastAsia="Batang" w:cs="Arial"/>
          <w:kern w:val="3"/>
          <w:sz w:val="24"/>
          <w:szCs w:val="24"/>
          <w:lang w:eastAsia="ar-SA"/>
        </w:rPr>
        <w:t>rogressão por antiguidade;</w:t>
      </w:r>
      <w:r w:rsidR="00D57395" w:rsidRPr="00F069CA">
        <w:rPr>
          <w:rFonts w:eastAsia="Batang" w:cs="Arial"/>
          <w:kern w:val="3"/>
          <w:sz w:val="24"/>
          <w:szCs w:val="24"/>
          <w:lang w:eastAsia="ar-SA"/>
        </w:rPr>
        <w:t xml:space="preserve"> e</w:t>
      </w:r>
    </w:p>
    <w:p w:rsidR="00433B54" w:rsidRPr="00F069CA" w:rsidRDefault="00F3198E" w:rsidP="00C108E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II – p</w:t>
      </w:r>
      <w:r w:rsidR="00433B54" w:rsidRPr="00F069CA">
        <w:rPr>
          <w:rFonts w:eastAsia="Batang" w:cs="Arial"/>
          <w:kern w:val="3"/>
          <w:sz w:val="24"/>
          <w:szCs w:val="24"/>
          <w:lang w:eastAsia="ar-SA"/>
        </w:rPr>
        <w:t xml:space="preserve">romoção </w:t>
      </w:r>
      <w:r w:rsidRPr="00F069CA">
        <w:rPr>
          <w:rFonts w:eastAsia="Batang" w:cs="Arial"/>
          <w:kern w:val="3"/>
          <w:sz w:val="24"/>
          <w:szCs w:val="24"/>
          <w:lang w:eastAsia="ar-SA"/>
        </w:rPr>
        <w:t>por titulação e por merecimento.</w:t>
      </w:r>
    </w:p>
    <w:p w:rsidR="00433B54" w:rsidRPr="00F069CA" w:rsidRDefault="00433B54" w:rsidP="00433B54">
      <w:pPr>
        <w:tabs>
          <w:tab w:val="left" w:pos="709"/>
          <w:tab w:val="left" w:pos="1418"/>
          <w:tab w:val="left" w:pos="2127"/>
        </w:tabs>
        <w:spacing w:before="120" w:after="120" w:line="240" w:lineRule="auto"/>
        <w:jc w:val="center"/>
        <w:rPr>
          <w:rFonts w:cs="Arial"/>
          <w:sz w:val="24"/>
          <w:szCs w:val="24"/>
          <w:lang w:val="pt-PT"/>
        </w:rPr>
      </w:pPr>
      <w:r w:rsidRPr="00F069CA">
        <w:rPr>
          <w:rFonts w:cs="Arial"/>
          <w:sz w:val="24"/>
          <w:szCs w:val="24"/>
          <w:lang w:val="pt-PT"/>
        </w:rPr>
        <w:t>Seção I</w:t>
      </w:r>
      <w:r w:rsidR="00F52B63" w:rsidRPr="00F069CA">
        <w:rPr>
          <w:rFonts w:cs="Arial"/>
          <w:sz w:val="24"/>
          <w:szCs w:val="24"/>
          <w:lang w:val="pt-PT"/>
        </w:rPr>
        <w:t>I</w:t>
      </w:r>
    </w:p>
    <w:p w:rsidR="00433B54" w:rsidRPr="00F069CA" w:rsidRDefault="00433B54" w:rsidP="00433B54">
      <w:pPr>
        <w:tabs>
          <w:tab w:val="left" w:pos="709"/>
          <w:tab w:val="left" w:pos="1418"/>
          <w:tab w:val="left" w:pos="2127"/>
        </w:tabs>
        <w:spacing w:before="120" w:after="120" w:line="240" w:lineRule="auto"/>
        <w:jc w:val="center"/>
        <w:rPr>
          <w:rFonts w:cs="Arial"/>
          <w:sz w:val="24"/>
          <w:szCs w:val="24"/>
          <w:lang w:val="pt-PT"/>
        </w:rPr>
      </w:pPr>
      <w:r w:rsidRPr="00F069CA">
        <w:rPr>
          <w:rFonts w:cs="Arial"/>
          <w:sz w:val="24"/>
          <w:szCs w:val="24"/>
          <w:lang w:val="pt-PT"/>
        </w:rPr>
        <w:t>Da Progressão</w:t>
      </w:r>
      <w:r w:rsidR="00F71722" w:rsidRPr="00F069CA">
        <w:rPr>
          <w:rFonts w:cs="Arial"/>
          <w:sz w:val="24"/>
          <w:szCs w:val="24"/>
          <w:lang w:val="pt-PT"/>
        </w:rPr>
        <w:t xml:space="preserve"> por antiguidade</w:t>
      </w:r>
    </w:p>
    <w:p w:rsidR="00433B54" w:rsidRPr="00F069CA" w:rsidRDefault="008A7074" w:rsidP="00433B54">
      <w:pPr>
        <w:tabs>
          <w:tab w:val="left" w:pos="709"/>
          <w:tab w:val="left" w:pos="1418"/>
          <w:tab w:val="left" w:pos="2127"/>
        </w:tabs>
        <w:spacing w:before="120" w:after="120" w:line="360" w:lineRule="auto"/>
        <w:ind w:firstLine="709"/>
        <w:jc w:val="both"/>
        <w:rPr>
          <w:rFonts w:cs="Arial"/>
          <w:sz w:val="24"/>
          <w:szCs w:val="24"/>
          <w:lang w:val="pt-PT"/>
        </w:rPr>
      </w:pPr>
      <w:r w:rsidRPr="00F069CA">
        <w:rPr>
          <w:rFonts w:cs="Arial"/>
          <w:sz w:val="24"/>
          <w:szCs w:val="24"/>
          <w:lang w:val="pt-PT"/>
        </w:rPr>
        <w:t>Art. 159</w:t>
      </w:r>
      <w:r w:rsidR="00433B54" w:rsidRPr="00F069CA">
        <w:rPr>
          <w:rFonts w:cs="Arial"/>
          <w:sz w:val="24"/>
          <w:szCs w:val="24"/>
          <w:lang w:val="pt-PT"/>
        </w:rPr>
        <w:t xml:space="preserve">. A progressão por antiguidade é a </w:t>
      </w:r>
      <w:r w:rsidR="00433B54" w:rsidRPr="00F069CA">
        <w:rPr>
          <w:rFonts w:eastAsia="Batang" w:cs="Arial"/>
          <w:kern w:val="3"/>
          <w:sz w:val="24"/>
          <w:szCs w:val="24"/>
          <w:lang w:val="pt-PT" w:eastAsia="ar-SA"/>
        </w:rPr>
        <w:t>passagem</w:t>
      </w:r>
      <w:r w:rsidR="00937B68" w:rsidRPr="00F069CA">
        <w:rPr>
          <w:rFonts w:eastAsia="Batang" w:cs="Arial"/>
          <w:kern w:val="3"/>
          <w:sz w:val="24"/>
          <w:szCs w:val="24"/>
          <w:lang w:val="pt-PT" w:eastAsia="ar-SA"/>
        </w:rPr>
        <w:t xml:space="preserve"> anual</w:t>
      </w:r>
      <w:r w:rsidR="00433B54" w:rsidRPr="00F069CA">
        <w:rPr>
          <w:rFonts w:eastAsia="Batang" w:cs="Arial"/>
          <w:kern w:val="3"/>
          <w:sz w:val="24"/>
          <w:szCs w:val="24"/>
          <w:lang w:val="pt-PT" w:eastAsia="ar-SA"/>
        </w:rPr>
        <w:t xml:space="preserve"> de</w:t>
      </w:r>
      <w:r w:rsidR="00937B68" w:rsidRPr="00F069CA">
        <w:rPr>
          <w:rFonts w:eastAsia="Batang" w:cs="Arial"/>
          <w:kern w:val="3"/>
          <w:sz w:val="24"/>
          <w:szCs w:val="24"/>
          <w:lang w:val="pt-PT" w:eastAsia="ar-SA"/>
        </w:rPr>
        <w:t xml:space="preserve"> 1</w:t>
      </w:r>
      <w:r w:rsidR="00433B54" w:rsidRPr="00F069CA">
        <w:rPr>
          <w:rFonts w:eastAsia="Batang" w:cs="Arial"/>
          <w:kern w:val="3"/>
          <w:sz w:val="24"/>
          <w:szCs w:val="24"/>
          <w:lang w:val="pt-PT" w:eastAsia="ar-SA"/>
        </w:rPr>
        <w:t xml:space="preserve"> </w:t>
      </w:r>
      <w:r w:rsidR="00937B68" w:rsidRPr="00F069CA">
        <w:rPr>
          <w:rFonts w:eastAsia="Batang" w:cs="Arial"/>
          <w:kern w:val="3"/>
          <w:sz w:val="24"/>
          <w:szCs w:val="24"/>
          <w:lang w:val="pt-PT" w:eastAsia="ar-SA"/>
        </w:rPr>
        <w:t>(</w:t>
      </w:r>
      <w:r w:rsidR="00433B54" w:rsidRPr="00F069CA">
        <w:rPr>
          <w:rFonts w:eastAsia="Batang" w:cs="Arial"/>
          <w:kern w:val="3"/>
          <w:sz w:val="24"/>
          <w:szCs w:val="24"/>
          <w:lang w:val="pt-PT" w:eastAsia="ar-SA"/>
        </w:rPr>
        <w:t>uma</w:t>
      </w:r>
      <w:r w:rsidR="00937B68" w:rsidRPr="00F069CA">
        <w:rPr>
          <w:rFonts w:eastAsia="Batang" w:cs="Arial"/>
          <w:kern w:val="3"/>
          <w:sz w:val="24"/>
          <w:szCs w:val="24"/>
          <w:lang w:val="pt-PT" w:eastAsia="ar-SA"/>
        </w:rPr>
        <w:t>)</w:t>
      </w:r>
      <w:r w:rsidR="00433B54" w:rsidRPr="00F069CA">
        <w:rPr>
          <w:rFonts w:eastAsia="Batang" w:cs="Arial"/>
          <w:kern w:val="3"/>
          <w:sz w:val="24"/>
          <w:szCs w:val="24"/>
          <w:lang w:val="pt-PT" w:eastAsia="ar-SA"/>
        </w:rPr>
        <w:t xml:space="preserve"> referência para outra </w:t>
      </w:r>
      <w:r w:rsidR="00B370F9" w:rsidRPr="00F069CA">
        <w:rPr>
          <w:rFonts w:eastAsia="Batang" w:cs="Arial"/>
          <w:kern w:val="3"/>
          <w:sz w:val="24"/>
          <w:szCs w:val="24"/>
          <w:lang w:val="pt-PT" w:eastAsia="ar-SA"/>
        </w:rPr>
        <w:t xml:space="preserve">imediatamente </w:t>
      </w:r>
      <w:r w:rsidR="00433B54" w:rsidRPr="00F069CA">
        <w:rPr>
          <w:rFonts w:eastAsia="Batang" w:cs="Arial"/>
          <w:kern w:val="3"/>
          <w:sz w:val="24"/>
          <w:szCs w:val="24"/>
          <w:lang w:val="pt-PT" w:eastAsia="ar-SA"/>
        </w:rPr>
        <w:t xml:space="preserve">superior, </w:t>
      </w:r>
      <w:r w:rsidR="00433B54" w:rsidRPr="00F069CA">
        <w:rPr>
          <w:rFonts w:cs="Arial"/>
          <w:sz w:val="24"/>
          <w:szCs w:val="24"/>
          <w:lang w:val="pt-PT"/>
        </w:rPr>
        <w:t>segundo critérios de antiguidade, de maneira automática e na forma estabelecida nesta Seção.</w:t>
      </w:r>
      <w:r w:rsidR="00CC0205" w:rsidRPr="00F069CA">
        <w:rPr>
          <w:rFonts w:cs="Arial"/>
          <w:sz w:val="24"/>
          <w:szCs w:val="24"/>
          <w:lang w:val="pt-PT"/>
        </w:rPr>
        <w:t xml:space="preserve"> </w:t>
      </w:r>
    </w:p>
    <w:p w:rsidR="00433B54" w:rsidRPr="00F069CA" w:rsidRDefault="00433B54" w:rsidP="00C108E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cs="Arial"/>
          <w:sz w:val="24"/>
          <w:szCs w:val="24"/>
        </w:rPr>
        <w:t xml:space="preserve">Art. </w:t>
      </w:r>
      <w:r w:rsidR="008A7074" w:rsidRPr="00F069CA">
        <w:rPr>
          <w:rFonts w:cs="Arial"/>
          <w:sz w:val="24"/>
          <w:szCs w:val="24"/>
        </w:rPr>
        <w:t>160</w:t>
      </w:r>
      <w:r w:rsidRPr="00F069CA">
        <w:rPr>
          <w:rFonts w:cs="Arial"/>
          <w:sz w:val="24"/>
          <w:szCs w:val="24"/>
        </w:rPr>
        <w:t xml:space="preserve">. </w:t>
      </w:r>
      <w:r w:rsidRPr="00F069CA">
        <w:rPr>
          <w:rFonts w:cs="Arial"/>
          <w:sz w:val="24"/>
          <w:szCs w:val="24"/>
          <w:lang w:val="pt-PT"/>
        </w:rPr>
        <w:t xml:space="preserve">Está habilitado à progressão por antiguidade o empregado que, </w:t>
      </w:r>
      <w:r w:rsidRPr="00F069CA">
        <w:rPr>
          <w:rFonts w:eastAsia="Batang" w:cs="Arial"/>
          <w:kern w:val="3"/>
          <w:sz w:val="24"/>
          <w:szCs w:val="24"/>
          <w:lang w:eastAsia="ar-SA"/>
        </w:rPr>
        <w:t>cumulativamente:</w:t>
      </w:r>
    </w:p>
    <w:p w:rsidR="00433B54" w:rsidRPr="00F069CA" w:rsidRDefault="00433B54" w:rsidP="00C108E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ab/>
        <w:t xml:space="preserve">I – tiver adquirido estabilidade no </w:t>
      </w:r>
      <w:r w:rsidR="001827F8" w:rsidRPr="00F069CA">
        <w:rPr>
          <w:rFonts w:eastAsia="Batang" w:cs="Arial"/>
          <w:kern w:val="3"/>
          <w:sz w:val="24"/>
          <w:szCs w:val="24"/>
          <w:lang w:eastAsia="ar-SA"/>
        </w:rPr>
        <w:t>emprego público</w:t>
      </w:r>
      <w:r w:rsidRPr="00F069CA">
        <w:rPr>
          <w:rFonts w:eastAsia="Batang" w:cs="Arial"/>
          <w:kern w:val="3"/>
          <w:sz w:val="24"/>
          <w:szCs w:val="24"/>
          <w:lang w:eastAsia="ar-SA"/>
        </w:rPr>
        <w:t>;</w:t>
      </w:r>
    </w:p>
    <w:p w:rsidR="00433B54" w:rsidRPr="00F069CA" w:rsidRDefault="00433B54" w:rsidP="00C108E4">
      <w:pPr>
        <w:tabs>
          <w:tab w:val="left" w:pos="709"/>
          <w:tab w:val="left" w:pos="1418"/>
          <w:tab w:val="left" w:pos="2127"/>
        </w:tabs>
        <w:suppressAutoHyphens/>
        <w:autoSpaceDN w:val="0"/>
        <w:spacing w:before="120" w:after="120" w:line="360" w:lineRule="auto"/>
        <w:ind w:firstLineChars="322" w:firstLine="773"/>
        <w:jc w:val="both"/>
        <w:textAlignment w:val="baseline"/>
        <w:rPr>
          <w:rFonts w:cs="Arial"/>
          <w:sz w:val="24"/>
          <w:szCs w:val="24"/>
          <w:lang w:val="pt-PT"/>
        </w:rPr>
      </w:pPr>
      <w:r w:rsidRPr="00F069CA">
        <w:rPr>
          <w:rFonts w:cs="Arial"/>
          <w:sz w:val="24"/>
          <w:szCs w:val="24"/>
        </w:rPr>
        <w:t xml:space="preserve">II – </w:t>
      </w:r>
      <w:r w:rsidRPr="00F069CA">
        <w:rPr>
          <w:rFonts w:cs="Arial"/>
          <w:sz w:val="24"/>
          <w:szCs w:val="24"/>
          <w:lang w:val="pt-PT"/>
        </w:rPr>
        <w:t>não p</w:t>
      </w:r>
      <w:r w:rsidR="00B370F9" w:rsidRPr="00F069CA">
        <w:rPr>
          <w:rFonts w:cs="Arial"/>
          <w:sz w:val="24"/>
          <w:szCs w:val="24"/>
          <w:lang w:val="pt-PT"/>
        </w:rPr>
        <w:t>ossuir, durante o interstício, 3</w:t>
      </w:r>
      <w:r w:rsidRPr="00F069CA">
        <w:rPr>
          <w:rFonts w:cs="Arial"/>
          <w:sz w:val="24"/>
          <w:szCs w:val="24"/>
          <w:lang w:val="pt-PT"/>
        </w:rPr>
        <w:t xml:space="preserve"> (</w:t>
      </w:r>
      <w:r w:rsidR="00B370F9" w:rsidRPr="00F069CA">
        <w:rPr>
          <w:rFonts w:cs="Arial"/>
          <w:sz w:val="24"/>
          <w:szCs w:val="24"/>
          <w:lang w:val="pt-PT"/>
        </w:rPr>
        <w:t>três</w:t>
      </w:r>
      <w:r w:rsidRPr="00F069CA">
        <w:rPr>
          <w:rFonts w:cs="Arial"/>
          <w:sz w:val="24"/>
          <w:szCs w:val="24"/>
          <w:lang w:val="pt-PT"/>
        </w:rPr>
        <w:t xml:space="preserve">) ou mais </w:t>
      </w:r>
      <w:r w:rsidR="00D57395" w:rsidRPr="00F069CA">
        <w:rPr>
          <w:rFonts w:cs="Arial"/>
          <w:sz w:val="24"/>
          <w:szCs w:val="24"/>
        </w:rPr>
        <w:t xml:space="preserve">ausências </w:t>
      </w:r>
      <w:r w:rsidR="00B370F9" w:rsidRPr="00F069CA">
        <w:rPr>
          <w:rFonts w:cs="Arial"/>
          <w:sz w:val="24"/>
          <w:szCs w:val="24"/>
        </w:rPr>
        <w:t>injustificadas</w:t>
      </w:r>
      <w:r w:rsidR="00937B68" w:rsidRPr="00F069CA">
        <w:rPr>
          <w:rFonts w:cs="Arial"/>
          <w:sz w:val="24"/>
          <w:szCs w:val="24"/>
          <w:lang w:val="pt-PT"/>
        </w:rPr>
        <w:t>;</w:t>
      </w:r>
    </w:p>
    <w:p w:rsidR="00937B68" w:rsidRPr="00F069CA" w:rsidRDefault="00937B68" w:rsidP="00937B68">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F069CA">
        <w:rPr>
          <w:rFonts w:eastAsia="Batang" w:cs="Calibri"/>
          <w:kern w:val="3"/>
          <w:sz w:val="24"/>
          <w:szCs w:val="24"/>
          <w:lang w:val="pt-PT" w:eastAsia="ar-SA"/>
        </w:rPr>
        <w:t xml:space="preserve">III – não tiver contra si, no período de interstício, decisão administrativa transitada em julgado com aplicação de pena disciplinar, qualquer que seja.  </w:t>
      </w:r>
    </w:p>
    <w:p w:rsidR="00D57395" w:rsidRPr="00F069CA" w:rsidRDefault="008A7074" w:rsidP="00D57395">
      <w:pPr>
        <w:tabs>
          <w:tab w:val="left" w:pos="709"/>
          <w:tab w:val="left" w:pos="1418"/>
          <w:tab w:val="left" w:pos="2127"/>
        </w:tabs>
        <w:spacing w:before="120" w:after="120" w:line="360" w:lineRule="auto"/>
        <w:ind w:firstLineChars="295" w:firstLine="708"/>
        <w:jc w:val="both"/>
        <w:rPr>
          <w:rFonts w:cs="Arial"/>
          <w:sz w:val="24"/>
          <w:szCs w:val="24"/>
          <w:lang w:val="pt-PT"/>
        </w:rPr>
      </w:pPr>
      <w:r w:rsidRPr="00F069CA">
        <w:rPr>
          <w:rFonts w:cs="Arial"/>
          <w:sz w:val="24"/>
          <w:szCs w:val="24"/>
        </w:rPr>
        <w:t>Art. 161</w:t>
      </w:r>
      <w:r w:rsidR="00433B54" w:rsidRPr="00F069CA">
        <w:rPr>
          <w:rFonts w:cs="Arial"/>
          <w:sz w:val="24"/>
          <w:szCs w:val="24"/>
        </w:rPr>
        <w:t xml:space="preserve">. </w:t>
      </w:r>
      <w:r w:rsidR="00D57395" w:rsidRPr="00F069CA">
        <w:rPr>
          <w:rFonts w:cs="Arial"/>
          <w:sz w:val="24"/>
          <w:szCs w:val="24"/>
          <w:lang w:val="pt-PT"/>
        </w:rPr>
        <w:t>O interstício mínimo exigido para a progressão por antiguidade:</w:t>
      </w:r>
    </w:p>
    <w:p w:rsidR="00D57395" w:rsidRPr="00F069CA" w:rsidRDefault="00D57395" w:rsidP="00D57395">
      <w:pPr>
        <w:tabs>
          <w:tab w:val="left" w:pos="709"/>
          <w:tab w:val="left" w:pos="1418"/>
          <w:tab w:val="left" w:pos="2127"/>
        </w:tabs>
        <w:spacing w:before="120" w:after="120" w:line="360" w:lineRule="auto"/>
        <w:ind w:firstLineChars="295" w:firstLine="708"/>
        <w:jc w:val="both"/>
        <w:rPr>
          <w:rFonts w:cs="Arial"/>
          <w:sz w:val="24"/>
          <w:szCs w:val="24"/>
          <w:lang w:val="pt-PT"/>
        </w:rPr>
      </w:pPr>
      <w:r w:rsidRPr="00F069CA">
        <w:rPr>
          <w:rFonts w:cs="Arial"/>
          <w:sz w:val="24"/>
          <w:szCs w:val="24"/>
          <w:lang w:val="pt-PT"/>
        </w:rPr>
        <w:lastRenderedPageBreak/>
        <w:tab/>
        <w:t>I – será contado em anos, compreendendo o período entre janeiro e dezembro;</w:t>
      </w:r>
    </w:p>
    <w:p w:rsidR="00D57395" w:rsidRPr="00F069CA" w:rsidRDefault="00D57395" w:rsidP="00D57395">
      <w:pPr>
        <w:tabs>
          <w:tab w:val="left" w:pos="709"/>
          <w:tab w:val="left" w:pos="1418"/>
          <w:tab w:val="left" w:pos="2127"/>
        </w:tabs>
        <w:spacing w:before="120" w:after="120" w:line="360" w:lineRule="auto"/>
        <w:ind w:firstLineChars="295" w:firstLine="708"/>
        <w:jc w:val="both"/>
        <w:rPr>
          <w:rFonts w:cs="Arial"/>
          <w:sz w:val="24"/>
          <w:szCs w:val="24"/>
          <w:lang w:val="pt-PT"/>
        </w:rPr>
      </w:pPr>
      <w:r w:rsidRPr="00F069CA">
        <w:rPr>
          <w:rFonts w:cs="Arial"/>
          <w:sz w:val="24"/>
          <w:szCs w:val="24"/>
          <w:lang w:val="pt-PT"/>
        </w:rPr>
        <w:t>II – começará a ser contado a partir do mês de janeiro subsequente ao ano em que o servidor perceber os efeitos financeiros da primeira evolução funcional;</w:t>
      </w:r>
    </w:p>
    <w:p w:rsidR="00D57395" w:rsidRPr="00F069CA" w:rsidRDefault="00D57395" w:rsidP="00D57395">
      <w:pPr>
        <w:tabs>
          <w:tab w:val="left" w:pos="709"/>
          <w:tab w:val="left" w:pos="1418"/>
          <w:tab w:val="left" w:pos="2127"/>
        </w:tabs>
        <w:spacing w:before="120" w:after="120" w:line="360" w:lineRule="auto"/>
        <w:ind w:firstLineChars="295" w:firstLine="708"/>
        <w:jc w:val="both"/>
        <w:rPr>
          <w:rFonts w:cs="Arial"/>
          <w:sz w:val="24"/>
          <w:szCs w:val="24"/>
          <w:lang w:val="pt-PT"/>
        </w:rPr>
      </w:pPr>
      <w:r w:rsidRPr="00F069CA">
        <w:rPr>
          <w:rFonts w:cs="Arial"/>
          <w:sz w:val="24"/>
          <w:szCs w:val="24"/>
          <w:lang w:val="pt-PT"/>
        </w:rPr>
        <w:tab/>
        <w:t>III – considerará apenas os anos em que o servidor tenha trabalhado por, no mínimo, 11 (onze) meses ininterruptos; e</w:t>
      </w:r>
    </w:p>
    <w:p w:rsidR="00D57395" w:rsidRPr="00F069CA" w:rsidRDefault="00D57395" w:rsidP="00D57395">
      <w:pPr>
        <w:tabs>
          <w:tab w:val="left" w:pos="709"/>
          <w:tab w:val="left" w:pos="1418"/>
          <w:tab w:val="left" w:pos="2127"/>
        </w:tabs>
        <w:spacing w:before="120" w:after="120" w:line="360" w:lineRule="auto"/>
        <w:ind w:firstLineChars="295" w:firstLine="708"/>
        <w:jc w:val="both"/>
        <w:rPr>
          <w:rFonts w:cs="Arial"/>
          <w:sz w:val="24"/>
          <w:szCs w:val="24"/>
          <w:lang w:val="pt-PT"/>
        </w:rPr>
      </w:pPr>
      <w:r w:rsidRPr="00F069CA">
        <w:rPr>
          <w:rFonts w:cs="Arial"/>
          <w:sz w:val="24"/>
          <w:szCs w:val="24"/>
          <w:lang w:val="pt-PT"/>
        </w:rPr>
        <w:tab/>
        <w:t>IV – considerará apenas os dias efetivamente trabalhados e o período de gozo:</w:t>
      </w:r>
    </w:p>
    <w:p w:rsidR="00D57395" w:rsidRPr="00F069CA" w:rsidRDefault="00D57395" w:rsidP="00D57395">
      <w:pPr>
        <w:tabs>
          <w:tab w:val="left" w:pos="709"/>
          <w:tab w:val="left" w:pos="1418"/>
          <w:tab w:val="left" w:pos="2127"/>
        </w:tabs>
        <w:spacing w:before="120" w:after="120" w:line="360" w:lineRule="auto"/>
        <w:ind w:firstLineChars="295" w:firstLine="708"/>
        <w:jc w:val="both"/>
        <w:rPr>
          <w:rFonts w:cs="Arial"/>
          <w:sz w:val="24"/>
          <w:szCs w:val="24"/>
          <w:lang w:val="pt-PT"/>
        </w:rPr>
      </w:pPr>
      <w:r w:rsidRPr="00F069CA">
        <w:rPr>
          <w:rFonts w:cs="Arial"/>
          <w:sz w:val="24"/>
          <w:szCs w:val="24"/>
          <w:lang w:val="pt-PT"/>
        </w:rPr>
        <w:tab/>
        <w:t>a) das férias; e</w:t>
      </w:r>
    </w:p>
    <w:p w:rsidR="00D57395" w:rsidRPr="00F069CA" w:rsidRDefault="00D57395" w:rsidP="00D57395">
      <w:pPr>
        <w:tabs>
          <w:tab w:val="left" w:pos="709"/>
          <w:tab w:val="left" w:pos="1418"/>
          <w:tab w:val="left" w:pos="2127"/>
        </w:tabs>
        <w:spacing w:before="120" w:after="120" w:line="360" w:lineRule="auto"/>
        <w:ind w:firstLineChars="295" w:firstLine="708"/>
        <w:jc w:val="both"/>
        <w:rPr>
          <w:rFonts w:cs="Arial"/>
          <w:sz w:val="24"/>
          <w:szCs w:val="24"/>
          <w:lang w:val="pt-PT"/>
        </w:rPr>
      </w:pPr>
      <w:r w:rsidRPr="00F069CA">
        <w:rPr>
          <w:rFonts w:cs="Arial"/>
          <w:sz w:val="24"/>
          <w:szCs w:val="24"/>
          <w:lang w:val="pt-PT"/>
        </w:rPr>
        <w:tab/>
        <w:t>b) das faltas justificadas.</w:t>
      </w:r>
    </w:p>
    <w:p w:rsidR="00F71722" w:rsidRPr="00F069CA" w:rsidRDefault="004D3608" w:rsidP="004D3608">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F069CA">
        <w:rPr>
          <w:rFonts w:eastAsia="Batang" w:cs="Arial"/>
          <w:kern w:val="3"/>
          <w:sz w:val="24"/>
          <w:szCs w:val="24"/>
          <w:lang w:val="pt-PT" w:eastAsia="ar-SA"/>
        </w:rPr>
        <w:t>Parágrafo único</w:t>
      </w:r>
      <w:r w:rsidR="00433B54" w:rsidRPr="00F069CA">
        <w:rPr>
          <w:rFonts w:eastAsia="Batang" w:cs="Arial"/>
          <w:kern w:val="3"/>
          <w:sz w:val="24"/>
          <w:szCs w:val="24"/>
          <w:lang w:val="pt-PT" w:eastAsia="ar-SA"/>
        </w:rPr>
        <w:t xml:space="preserve">. Não prejudica a contagem de tempo para os interstícios necessários para a </w:t>
      </w:r>
      <w:r w:rsidR="00DD5DD0" w:rsidRPr="00F069CA">
        <w:rPr>
          <w:rFonts w:eastAsia="Batang" w:cs="Arial"/>
          <w:kern w:val="3"/>
          <w:sz w:val="24"/>
          <w:szCs w:val="24"/>
          <w:lang w:val="pt-PT" w:eastAsia="ar-SA"/>
        </w:rPr>
        <w:t>progressão por antiguidade</w:t>
      </w:r>
      <w:r w:rsidR="00433B54" w:rsidRPr="00F069CA">
        <w:rPr>
          <w:rFonts w:eastAsia="Batang" w:cs="Arial"/>
          <w:kern w:val="3"/>
          <w:sz w:val="24"/>
          <w:szCs w:val="24"/>
          <w:lang w:val="pt-PT" w:eastAsia="ar-SA"/>
        </w:rPr>
        <w:t xml:space="preserve"> a nomeação para cargo em comissão ou a designação para função de confiança desde que o servidor exerça sua função na Secretaria Municipal da Educação.</w:t>
      </w:r>
      <w:r w:rsidR="00671438" w:rsidRPr="00F069CA">
        <w:rPr>
          <w:rFonts w:eastAsia="Batang" w:cs="Arial"/>
          <w:kern w:val="3"/>
          <w:sz w:val="24"/>
          <w:szCs w:val="24"/>
          <w:lang w:val="pt-PT" w:eastAsia="ar-SA"/>
        </w:rPr>
        <w:t xml:space="preserve"> </w:t>
      </w:r>
    </w:p>
    <w:p w:rsidR="00433B54" w:rsidRPr="00F069CA" w:rsidRDefault="00433B54" w:rsidP="00433B54">
      <w:pPr>
        <w:tabs>
          <w:tab w:val="left" w:pos="709"/>
          <w:tab w:val="left" w:pos="1418"/>
          <w:tab w:val="left" w:pos="2127"/>
        </w:tabs>
        <w:spacing w:before="120" w:after="120" w:line="240" w:lineRule="auto"/>
        <w:jc w:val="center"/>
        <w:rPr>
          <w:rFonts w:cs="Arial"/>
          <w:sz w:val="24"/>
          <w:szCs w:val="24"/>
          <w:lang w:val="pt-PT"/>
        </w:rPr>
      </w:pPr>
      <w:r w:rsidRPr="00F069CA">
        <w:rPr>
          <w:rFonts w:cs="Arial"/>
          <w:sz w:val="24"/>
          <w:szCs w:val="24"/>
          <w:lang w:val="pt-PT"/>
        </w:rPr>
        <w:t>Seção II</w:t>
      </w:r>
      <w:r w:rsidR="00F52B63" w:rsidRPr="00F069CA">
        <w:rPr>
          <w:rFonts w:cs="Arial"/>
          <w:sz w:val="24"/>
          <w:szCs w:val="24"/>
          <w:lang w:val="pt-PT"/>
        </w:rPr>
        <w:t>I</w:t>
      </w:r>
    </w:p>
    <w:p w:rsidR="00433B54" w:rsidRPr="00F069CA" w:rsidRDefault="00433B54" w:rsidP="00433B54">
      <w:pPr>
        <w:tabs>
          <w:tab w:val="left" w:pos="709"/>
          <w:tab w:val="left" w:pos="1418"/>
          <w:tab w:val="left" w:pos="2127"/>
        </w:tabs>
        <w:suppressAutoHyphens/>
        <w:autoSpaceDN w:val="0"/>
        <w:spacing w:before="120" w:after="120" w:line="240" w:lineRule="auto"/>
        <w:jc w:val="center"/>
        <w:textAlignment w:val="baseline"/>
        <w:rPr>
          <w:rFonts w:eastAsia="Batang" w:cs="Arial"/>
          <w:kern w:val="3"/>
          <w:sz w:val="24"/>
          <w:szCs w:val="24"/>
          <w:lang w:val="pt-PT" w:eastAsia="ar-SA"/>
        </w:rPr>
      </w:pPr>
      <w:r w:rsidRPr="00F069CA">
        <w:rPr>
          <w:rFonts w:eastAsia="Batang" w:cs="Arial"/>
          <w:kern w:val="3"/>
          <w:sz w:val="24"/>
          <w:szCs w:val="24"/>
          <w:lang w:val="pt-PT" w:eastAsia="ar-SA"/>
        </w:rPr>
        <w:t>Da promoção por titulação</w:t>
      </w:r>
    </w:p>
    <w:p w:rsidR="00433B54" w:rsidRPr="00F069CA" w:rsidRDefault="008A7074" w:rsidP="00C108E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iCs/>
          <w:spacing w:val="-6"/>
          <w:kern w:val="3"/>
          <w:sz w:val="24"/>
          <w:szCs w:val="24"/>
          <w:lang w:eastAsia="ar-SA"/>
        </w:rPr>
      </w:pPr>
      <w:r w:rsidRPr="00F069CA">
        <w:rPr>
          <w:rFonts w:eastAsia="Batang" w:cs="Arial"/>
          <w:kern w:val="3"/>
          <w:sz w:val="24"/>
          <w:szCs w:val="24"/>
          <w:lang w:val="pt-PT" w:eastAsia="ar-SA"/>
        </w:rPr>
        <w:t>Art. 162</w:t>
      </w:r>
      <w:r w:rsidR="00433B54" w:rsidRPr="00F069CA">
        <w:rPr>
          <w:rFonts w:eastAsia="Batang" w:cs="Arial"/>
          <w:kern w:val="3"/>
          <w:sz w:val="24"/>
          <w:szCs w:val="24"/>
          <w:lang w:val="pt-PT" w:eastAsia="ar-SA"/>
        </w:rPr>
        <w:t>. A promoção por titulação é a passagem</w:t>
      </w:r>
      <w:r w:rsidR="004D3608" w:rsidRPr="00F069CA">
        <w:rPr>
          <w:rFonts w:eastAsia="Batang" w:cs="Arial"/>
          <w:kern w:val="3"/>
          <w:sz w:val="24"/>
          <w:szCs w:val="24"/>
          <w:lang w:val="pt-PT" w:eastAsia="ar-SA"/>
        </w:rPr>
        <w:t xml:space="preserve"> automática</w:t>
      </w:r>
      <w:r w:rsidR="00433B54" w:rsidRPr="00F069CA">
        <w:rPr>
          <w:rFonts w:eastAsia="Batang" w:cs="Arial"/>
          <w:kern w:val="3"/>
          <w:sz w:val="24"/>
          <w:szCs w:val="24"/>
          <w:lang w:val="pt-PT" w:eastAsia="ar-SA"/>
        </w:rPr>
        <w:t xml:space="preserve"> do servidor de uma referência para outra superior, segundo os critérios de escolaridade, </w:t>
      </w:r>
      <w:r w:rsidR="00D57395" w:rsidRPr="00F069CA">
        <w:rPr>
          <w:rFonts w:eastAsia="Batang" w:cs="Arial"/>
          <w:kern w:val="3"/>
          <w:sz w:val="24"/>
          <w:szCs w:val="24"/>
          <w:lang w:val="pt-PT" w:eastAsia="ar-SA"/>
        </w:rPr>
        <w:t xml:space="preserve">observando-se os critérios estabelecidos em lei, </w:t>
      </w:r>
      <w:r w:rsidR="00433B54" w:rsidRPr="00F069CA">
        <w:rPr>
          <w:rFonts w:eastAsia="Batang" w:cs="Arial"/>
          <w:iCs/>
          <w:spacing w:val="-6"/>
          <w:kern w:val="3"/>
          <w:sz w:val="24"/>
          <w:szCs w:val="24"/>
          <w:lang w:eastAsia="ar-SA"/>
        </w:rPr>
        <w:t>mediante requerimen</w:t>
      </w:r>
      <w:r w:rsidR="00D57395" w:rsidRPr="00F069CA">
        <w:rPr>
          <w:rFonts w:eastAsia="Batang" w:cs="Arial"/>
          <w:iCs/>
          <w:spacing w:val="-6"/>
          <w:kern w:val="3"/>
          <w:sz w:val="24"/>
          <w:szCs w:val="24"/>
          <w:lang w:eastAsia="ar-SA"/>
        </w:rPr>
        <w:t xml:space="preserve">to e habilitação do interessado, observando-se o prazo para implantação. </w:t>
      </w:r>
    </w:p>
    <w:p w:rsidR="00B1539F" w:rsidRPr="00F069CA" w:rsidRDefault="00B1539F" w:rsidP="00B1539F">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F069CA">
        <w:rPr>
          <w:rFonts w:eastAsia="Batang" w:cs="Arial"/>
          <w:kern w:val="3"/>
          <w:sz w:val="24"/>
          <w:szCs w:val="24"/>
          <w:lang w:val="pt-PT" w:eastAsia="ar-SA"/>
        </w:rPr>
        <w:t>§ 1º O processo necessário ao levantamento e definição dos servidores que fazem jus à promoção por titulação dar-se-á 2 (duas) vezes ao ano, podendo os títulos serem entregues nos meses de junho ou novembro de cada ano.</w:t>
      </w:r>
    </w:p>
    <w:p w:rsidR="00B1539F" w:rsidRPr="00F069CA" w:rsidRDefault="00B1539F" w:rsidP="00B1539F">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F069CA">
        <w:rPr>
          <w:rFonts w:eastAsia="Batang" w:cs="Arial"/>
          <w:kern w:val="3"/>
          <w:sz w:val="24"/>
          <w:szCs w:val="24"/>
          <w:lang w:val="pt-PT" w:eastAsia="ar-SA"/>
        </w:rPr>
        <w:t xml:space="preserve">§ 2º Os efeitos financeiros decorrentes da promoção serão protraídos para o mês de julho, para as homologadas no primeiro semestre de cada ano, e para o mês de janeiro do ano subsequente, para as homologadas no segundo semestre de cada ano. </w:t>
      </w:r>
    </w:p>
    <w:p w:rsidR="00787D05" w:rsidRPr="00F069CA" w:rsidRDefault="00433B54" w:rsidP="00787D05">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cs="Arial"/>
          <w:sz w:val="24"/>
          <w:szCs w:val="24"/>
        </w:rPr>
        <w:t xml:space="preserve">Art. </w:t>
      </w:r>
      <w:r w:rsidR="00671438" w:rsidRPr="00F069CA">
        <w:rPr>
          <w:rFonts w:cs="Arial"/>
          <w:sz w:val="24"/>
          <w:szCs w:val="24"/>
        </w:rPr>
        <w:t>16</w:t>
      </w:r>
      <w:r w:rsidR="008A7074" w:rsidRPr="00F069CA">
        <w:rPr>
          <w:rFonts w:cs="Arial"/>
          <w:sz w:val="24"/>
          <w:szCs w:val="24"/>
        </w:rPr>
        <w:t>3</w:t>
      </w:r>
      <w:r w:rsidRPr="00F069CA">
        <w:rPr>
          <w:rFonts w:cs="Arial"/>
          <w:sz w:val="24"/>
          <w:szCs w:val="24"/>
        </w:rPr>
        <w:t xml:space="preserve">. </w:t>
      </w:r>
      <w:r w:rsidR="00787D05" w:rsidRPr="00F069CA">
        <w:rPr>
          <w:rFonts w:cs="Arial"/>
          <w:sz w:val="24"/>
          <w:szCs w:val="24"/>
          <w:lang w:val="pt-PT"/>
        </w:rPr>
        <w:t xml:space="preserve">Está habilitado à promoção por titulação o empregado que, </w:t>
      </w:r>
      <w:r w:rsidR="00787D05" w:rsidRPr="00F069CA">
        <w:rPr>
          <w:rFonts w:eastAsia="Batang" w:cs="Arial"/>
          <w:kern w:val="3"/>
          <w:sz w:val="24"/>
          <w:szCs w:val="24"/>
          <w:lang w:eastAsia="ar-SA"/>
        </w:rPr>
        <w:t>cumulativamente:</w:t>
      </w:r>
    </w:p>
    <w:p w:rsidR="00787D05" w:rsidRPr="00F069CA" w:rsidRDefault="00787D05" w:rsidP="00787D05">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 xml:space="preserve">I – tiver adquirido estabilidade no </w:t>
      </w:r>
      <w:r w:rsidR="001827F8" w:rsidRPr="00F069CA">
        <w:rPr>
          <w:rFonts w:eastAsia="Batang" w:cs="Arial"/>
          <w:kern w:val="3"/>
          <w:sz w:val="24"/>
          <w:szCs w:val="24"/>
          <w:lang w:eastAsia="ar-SA"/>
        </w:rPr>
        <w:t>emprego público</w:t>
      </w:r>
      <w:r w:rsidRPr="00F069CA">
        <w:rPr>
          <w:rFonts w:eastAsia="Batang" w:cs="Arial"/>
          <w:kern w:val="3"/>
          <w:sz w:val="24"/>
          <w:szCs w:val="24"/>
          <w:lang w:eastAsia="ar-SA"/>
        </w:rPr>
        <w:t>;</w:t>
      </w:r>
    </w:p>
    <w:p w:rsidR="00787D05" w:rsidRPr="00F069CA" w:rsidRDefault="00787D05" w:rsidP="00787D05">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 xml:space="preserve">II – </w:t>
      </w:r>
      <w:r w:rsidR="00430829" w:rsidRPr="00F069CA">
        <w:rPr>
          <w:rFonts w:cs="Arial"/>
          <w:sz w:val="24"/>
          <w:szCs w:val="24"/>
          <w:lang w:val="pt-PT"/>
        </w:rPr>
        <w:t>não tiver contra si, no período de interstício, decisão administrativa transitada em julgado, com imposição de sanção disciplinar de qualquer natureza;</w:t>
      </w:r>
    </w:p>
    <w:p w:rsidR="00787D05" w:rsidRPr="00F069CA" w:rsidRDefault="00787D05" w:rsidP="00787D05">
      <w:pPr>
        <w:tabs>
          <w:tab w:val="left" w:pos="709"/>
          <w:tab w:val="left" w:pos="1418"/>
          <w:tab w:val="left" w:pos="2127"/>
        </w:tabs>
        <w:spacing w:before="120" w:after="120" w:line="360" w:lineRule="auto"/>
        <w:ind w:firstLineChars="295" w:firstLine="708"/>
        <w:jc w:val="both"/>
        <w:rPr>
          <w:rFonts w:eastAsia="Batang" w:cs="Arial"/>
          <w:kern w:val="3"/>
          <w:sz w:val="24"/>
          <w:szCs w:val="24"/>
          <w:lang w:val="pt-PT" w:eastAsia="ar-SA"/>
        </w:rPr>
      </w:pPr>
      <w:r w:rsidRPr="00F069CA">
        <w:rPr>
          <w:rFonts w:cs="Arial"/>
          <w:sz w:val="24"/>
          <w:szCs w:val="24"/>
          <w:lang w:val="pt-PT"/>
        </w:rPr>
        <w:t xml:space="preserve">III – não possuir, durante o ano anterior ao requerimento, </w:t>
      </w:r>
      <w:r w:rsidR="00937B68" w:rsidRPr="00F069CA">
        <w:rPr>
          <w:rFonts w:cs="Arial"/>
          <w:sz w:val="24"/>
          <w:szCs w:val="24"/>
          <w:lang w:val="pt-PT"/>
        </w:rPr>
        <w:t>3</w:t>
      </w:r>
      <w:r w:rsidRPr="00F069CA">
        <w:rPr>
          <w:rFonts w:cs="Arial"/>
          <w:sz w:val="24"/>
          <w:szCs w:val="24"/>
          <w:lang w:val="pt-PT"/>
        </w:rPr>
        <w:t xml:space="preserve"> (</w:t>
      </w:r>
      <w:r w:rsidR="00937B68" w:rsidRPr="00F069CA">
        <w:rPr>
          <w:rFonts w:cs="Arial"/>
          <w:sz w:val="24"/>
          <w:szCs w:val="24"/>
          <w:lang w:val="pt-PT"/>
        </w:rPr>
        <w:t>três</w:t>
      </w:r>
      <w:r w:rsidRPr="00F069CA">
        <w:rPr>
          <w:rFonts w:cs="Arial"/>
          <w:sz w:val="24"/>
          <w:szCs w:val="24"/>
          <w:lang w:val="pt-PT"/>
        </w:rPr>
        <w:t xml:space="preserve">) ou mais </w:t>
      </w:r>
      <w:r w:rsidRPr="00F069CA">
        <w:rPr>
          <w:rFonts w:cs="Arial"/>
          <w:sz w:val="24"/>
          <w:szCs w:val="24"/>
        </w:rPr>
        <w:t>ausências</w:t>
      </w:r>
      <w:r w:rsidR="00D57395" w:rsidRPr="00F069CA">
        <w:rPr>
          <w:rFonts w:cs="Arial"/>
          <w:sz w:val="24"/>
          <w:szCs w:val="24"/>
        </w:rPr>
        <w:t xml:space="preserve"> injustificadas</w:t>
      </w:r>
      <w:r w:rsidRPr="00F069CA">
        <w:rPr>
          <w:rFonts w:eastAsia="Batang" w:cs="Arial"/>
          <w:kern w:val="3"/>
          <w:sz w:val="24"/>
          <w:szCs w:val="24"/>
          <w:lang w:val="pt-PT" w:eastAsia="ar-SA"/>
        </w:rPr>
        <w:t>;</w:t>
      </w:r>
      <w:r w:rsidR="00445B6F" w:rsidRPr="00F069CA">
        <w:rPr>
          <w:rFonts w:eastAsia="Batang" w:cs="Arial"/>
          <w:kern w:val="3"/>
          <w:sz w:val="24"/>
          <w:szCs w:val="24"/>
          <w:lang w:val="pt-PT" w:eastAsia="ar-SA"/>
        </w:rPr>
        <w:t xml:space="preserve"> </w:t>
      </w:r>
    </w:p>
    <w:p w:rsidR="00445B6F" w:rsidRPr="00F069CA" w:rsidRDefault="00787D05" w:rsidP="00787D05">
      <w:pPr>
        <w:tabs>
          <w:tab w:val="left" w:pos="709"/>
          <w:tab w:val="left" w:pos="1418"/>
          <w:tab w:val="left" w:pos="2127"/>
        </w:tabs>
        <w:spacing w:before="120" w:after="120" w:line="360" w:lineRule="auto"/>
        <w:ind w:firstLineChars="295" w:firstLine="708"/>
        <w:jc w:val="both"/>
        <w:rPr>
          <w:rFonts w:eastAsia="Batang" w:cs="Arial"/>
          <w:kern w:val="3"/>
          <w:sz w:val="24"/>
          <w:szCs w:val="24"/>
          <w:lang w:val="pt-PT" w:eastAsia="ar-SA"/>
        </w:rPr>
      </w:pPr>
      <w:r w:rsidRPr="00F069CA">
        <w:rPr>
          <w:rFonts w:eastAsia="Batang" w:cs="Arial"/>
          <w:kern w:val="3"/>
          <w:sz w:val="24"/>
          <w:szCs w:val="24"/>
          <w:lang w:val="pt-PT" w:eastAsia="ar-SA"/>
        </w:rPr>
        <w:lastRenderedPageBreak/>
        <w:t>IV – não estiver com o contrato de trabalho suspenso</w:t>
      </w:r>
      <w:r w:rsidR="002559F9" w:rsidRPr="00F069CA">
        <w:rPr>
          <w:rFonts w:eastAsia="Batang" w:cs="Arial"/>
          <w:kern w:val="3"/>
          <w:sz w:val="24"/>
          <w:szCs w:val="24"/>
          <w:lang w:val="pt-PT" w:eastAsia="ar-SA"/>
        </w:rPr>
        <w:t>, exceto na hipótese de empregado público efetivo nomeado para cargo em comissão</w:t>
      </w:r>
      <w:r w:rsidR="00445B6F" w:rsidRPr="00F069CA">
        <w:rPr>
          <w:rFonts w:eastAsia="Batang" w:cs="Arial"/>
          <w:kern w:val="3"/>
          <w:sz w:val="24"/>
          <w:szCs w:val="24"/>
          <w:lang w:val="pt-PT" w:eastAsia="ar-SA"/>
        </w:rPr>
        <w:t>; e</w:t>
      </w:r>
    </w:p>
    <w:p w:rsidR="00787D05" w:rsidRPr="00F069CA" w:rsidRDefault="00445B6F" w:rsidP="00787D05">
      <w:pPr>
        <w:tabs>
          <w:tab w:val="left" w:pos="709"/>
          <w:tab w:val="left" w:pos="1418"/>
          <w:tab w:val="left" w:pos="2127"/>
        </w:tabs>
        <w:spacing w:before="120" w:after="120" w:line="360" w:lineRule="auto"/>
        <w:ind w:firstLineChars="295" w:firstLine="708"/>
        <w:jc w:val="both"/>
        <w:rPr>
          <w:rFonts w:eastAsia="Batang" w:cs="Arial"/>
          <w:kern w:val="3"/>
          <w:sz w:val="24"/>
          <w:szCs w:val="24"/>
          <w:lang w:val="pt-PT" w:eastAsia="ar-SA"/>
        </w:rPr>
      </w:pPr>
      <w:r w:rsidRPr="00F069CA">
        <w:rPr>
          <w:rFonts w:eastAsia="Batang" w:cs="Arial"/>
          <w:kern w:val="3"/>
          <w:sz w:val="24"/>
          <w:szCs w:val="24"/>
          <w:lang w:val="pt-PT" w:eastAsia="ar-SA"/>
        </w:rPr>
        <w:t>V – tiver obtido ao menos 60% (sessenta</w:t>
      </w:r>
      <w:r w:rsidR="00430829" w:rsidRPr="00F069CA">
        <w:rPr>
          <w:rFonts w:eastAsia="Batang" w:cs="Arial"/>
          <w:kern w:val="3"/>
          <w:sz w:val="24"/>
          <w:szCs w:val="24"/>
          <w:lang w:val="pt-PT" w:eastAsia="ar-SA"/>
        </w:rPr>
        <w:t xml:space="preserve"> por cento</w:t>
      </w:r>
      <w:r w:rsidRPr="00F069CA">
        <w:rPr>
          <w:rFonts w:eastAsia="Batang" w:cs="Arial"/>
          <w:kern w:val="3"/>
          <w:sz w:val="24"/>
          <w:szCs w:val="24"/>
          <w:lang w:val="pt-PT" w:eastAsia="ar-SA"/>
        </w:rPr>
        <w:t>) de aproveitamento em avaliação objetiva de desempenho.</w:t>
      </w:r>
    </w:p>
    <w:p w:rsidR="005C2445" w:rsidRPr="00F069CA" w:rsidRDefault="005C2445" w:rsidP="00787D05">
      <w:pPr>
        <w:tabs>
          <w:tab w:val="left" w:pos="709"/>
          <w:tab w:val="left" w:pos="1418"/>
          <w:tab w:val="left" w:pos="2127"/>
        </w:tabs>
        <w:spacing w:before="120" w:after="120" w:line="360" w:lineRule="auto"/>
        <w:ind w:firstLineChars="295" w:firstLine="708"/>
        <w:jc w:val="both"/>
        <w:rPr>
          <w:rFonts w:cs="Arial"/>
          <w:sz w:val="24"/>
          <w:szCs w:val="24"/>
        </w:rPr>
      </w:pPr>
      <w:r w:rsidRPr="00F069CA">
        <w:rPr>
          <w:rFonts w:cs="Arial"/>
          <w:sz w:val="24"/>
          <w:szCs w:val="24"/>
        </w:rPr>
        <w:t xml:space="preserve">Parágrafo único. </w:t>
      </w:r>
      <w:r w:rsidR="00430829" w:rsidRPr="00F069CA">
        <w:rPr>
          <w:rFonts w:cs="Arial"/>
          <w:sz w:val="24"/>
          <w:szCs w:val="24"/>
        </w:rPr>
        <w:t>A promoção de que trata este capítulo somente será efetivada a partir da primeira avaliação objetiva de desempenho realizada nos termos estipulados nesta lei.</w:t>
      </w:r>
    </w:p>
    <w:p w:rsidR="00D57395" w:rsidRPr="00F069CA" w:rsidRDefault="008A7074" w:rsidP="00D57395">
      <w:pPr>
        <w:tabs>
          <w:tab w:val="left" w:pos="709"/>
          <w:tab w:val="left" w:pos="1418"/>
          <w:tab w:val="left" w:pos="2127"/>
        </w:tabs>
        <w:spacing w:before="120" w:after="120" w:line="360" w:lineRule="auto"/>
        <w:ind w:firstLineChars="295" w:firstLine="708"/>
        <w:jc w:val="both"/>
        <w:rPr>
          <w:rFonts w:eastAsia="Times New Roman" w:cs="Arial"/>
          <w:sz w:val="24"/>
          <w:szCs w:val="24"/>
          <w:lang w:val="pt-PT" w:eastAsia="pt-BR"/>
        </w:rPr>
      </w:pPr>
      <w:r w:rsidRPr="00F069CA">
        <w:rPr>
          <w:rFonts w:cs="Arial"/>
          <w:sz w:val="24"/>
          <w:szCs w:val="24"/>
        </w:rPr>
        <w:t>Art. 164</w:t>
      </w:r>
      <w:r w:rsidR="00671438" w:rsidRPr="00F069CA">
        <w:rPr>
          <w:rFonts w:cs="Arial"/>
          <w:sz w:val="24"/>
          <w:szCs w:val="24"/>
        </w:rPr>
        <w:t>.</w:t>
      </w:r>
      <w:r w:rsidR="00433B54" w:rsidRPr="00F069CA">
        <w:rPr>
          <w:rFonts w:cs="Arial"/>
          <w:sz w:val="24"/>
          <w:szCs w:val="24"/>
        </w:rPr>
        <w:t xml:space="preserve"> </w:t>
      </w:r>
      <w:r w:rsidR="00D57395" w:rsidRPr="00F069CA">
        <w:rPr>
          <w:rFonts w:eastAsia="Times New Roman" w:cs="Arial"/>
          <w:sz w:val="24"/>
          <w:szCs w:val="24"/>
          <w:lang w:val="pt-PT" w:eastAsia="pt-BR"/>
        </w:rPr>
        <w:t>O in</w:t>
      </w:r>
      <w:r w:rsidR="00BF2116" w:rsidRPr="00F069CA">
        <w:rPr>
          <w:rFonts w:eastAsia="Times New Roman" w:cs="Arial"/>
          <w:sz w:val="24"/>
          <w:szCs w:val="24"/>
          <w:lang w:val="pt-PT" w:eastAsia="pt-BR"/>
        </w:rPr>
        <w:t>terstício referido no inciso II</w:t>
      </w:r>
      <w:r w:rsidR="00D57395" w:rsidRPr="00F069CA">
        <w:rPr>
          <w:rFonts w:eastAsia="Times New Roman" w:cs="Arial"/>
          <w:sz w:val="24"/>
          <w:szCs w:val="24"/>
          <w:lang w:val="pt-PT" w:eastAsia="pt-BR"/>
        </w:rPr>
        <w:t xml:space="preserve"> do “caput”</w:t>
      </w:r>
      <w:r w:rsidR="00D57395" w:rsidRPr="00F069CA">
        <w:rPr>
          <w:rFonts w:eastAsia="Times New Roman" w:cs="Arial"/>
          <w:i/>
          <w:sz w:val="24"/>
          <w:szCs w:val="24"/>
          <w:lang w:val="pt-PT" w:eastAsia="pt-BR"/>
        </w:rPr>
        <w:t xml:space="preserve"> </w:t>
      </w:r>
      <w:r w:rsidR="00BF2116" w:rsidRPr="00F069CA">
        <w:rPr>
          <w:rFonts w:eastAsia="Times New Roman" w:cs="Arial"/>
          <w:sz w:val="24"/>
          <w:szCs w:val="24"/>
          <w:lang w:val="pt-PT" w:eastAsia="pt-BR"/>
        </w:rPr>
        <w:t>do art.</w:t>
      </w:r>
      <w:r w:rsidR="00D57395" w:rsidRPr="00F069CA">
        <w:rPr>
          <w:rFonts w:eastAsia="Times New Roman" w:cs="Arial"/>
          <w:sz w:val="24"/>
          <w:szCs w:val="24"/>
          <w:lang w:val="pt-PT" w:eastAsia="pt-BR"/>
        </w:rPr>
        <w:t xml:space="preserve"> </w:t>
      </w:r>
      <w:r w:rsidR="00BF2116" w:rsidRPr="00F069CA">
        <w:rPr>
          <w:rFonts w:eastAsia="Times New Roman" w:cs="Arial"/>
          <w:sz w:val="24"/>
          <w:szCs w:val="24"/>
          <w:lang w:val="pt-PT" w:eastAsia="pt-BR"/>
        </w:rPr>
        <w:t>163</w:t>
      </w:r>
      <w:r w:rsidR="00D57395" w:rsidRPr="00F069CA">
        <w:rPr>
          <w:rFonts w:eastAsia="Times New Roman" w:cs="Arial"/>
          <w:sz w:val="24"/>
          <w:szCs w:val="24"/>
          <w:lang w:val="pt-PT" w:eastAsia="pt-BR"/>
        </w:rPr>
        <w:t xml:space="preserve"> desta lei:</w:t>
      </w:r>
    </w:p>
    <w:p w:rsidR="00D57395" w:rsidRPr="00F069CA" w:rsidRDefault="00D57395" w:rsidP="00D57395">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F069CA">
        <w:rPr>
          <w:rFonts w:eastAsia="Batang" w:cs="Arial"/>
          <w:kern w:val="3"/>
          <w:sz w:val="24"/>
          <w:szCs w:val="24"/>
          <w:lang w:val="pt-PT" w:eastAsia="ar-SA"/>
        </w:rPr>
        <w:tab/>
        <w:t>I – compreenderá o período entre janeiro e dezembro do ano anterior ao protocolo do requerimento;</w:t>
      </w:r>
    </w:p>
    <w:p w:rsidR="00D57395" w:rsidRPr="00F069CA" w:rsidRDefault="00D57395" w:rsidP="00D57395">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val="pt-PT" w:eastAsia="ar-SA"/>
        </w:rPr>
        <w:tab/>
        <w:t>II – será considerado apenas se o servidor tiver trabalhado por, no mínimo, 11 (onze) meses ininterruptos no período; e</w:t>
      </w:r>
    </w:p>
    <w:p w:rsidR="00D57395" w:rsidRPr="00F069CA" w:rsidRDefault="00D57395" w:rsidP="00D57395">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F069CA">
        <w:rPr>
          <w:rFonts w:eastAsia="Batang" w:cs="Arial"/>
          <w:kern w:val="3"/>
          <w:sz w:val="24"/>
          <w:szCs w:val="24"/>
          <w:lang w:val="pt-PT" w:eastAsia="ar-SA"/>
        </w:rPr>
        <w:tab/>
        <w:t>III – considerará apenas os dias efetivamente trabalhados e o período de gozo:</w:t>
      </w:r>
    </w:p>
    <w:p w:rsidR="00D57395" w:rsidRPr="00F069CA" w:rsidRDefault="00D57395" w:rsidP="00D57395">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F069CA">
        <w:rPr>
          <w:rFonts w:eastAsia="Batang" w:cs="Arial"/>
          <w:kern w:val="3"/>
          <w:sz w:val="24"/>
          <w:szCs w:val="24"/>
          <w:lang w:val="pt-PT" w:eastAsia="ar-SA"/>
        </w:rPr>
        <w:tab/>
        <w:t>a) das férias; e</w:t>
      </w:r>
    </w:p>
    <w:p w:rsidR="00D57395" w:rsidRPr="00F069CA" w:rsidRDefault="00D57395" w:rsidP="00D57395">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F069CA">
        <w:rPr>
          <w:rFonts w:eastAsia="Batang" w:cs="Arial"/>
          <w:kern w:val="3"/>
          <w:sz w:val="24"/>
          <w:szCs w:val="24"/>
          <w:lang w:val="pt-PT" w:eastAsia="ar-SA"/>
        </w:rPr>
        <w:tab/>
        <w:t>b) das faltas justificadas.</w:t>
      </w:r>
    </w:p>
    <w:p w:rsidR="00257E80" w:rsidRPr="00F069CA" w:rsidRDefault="00433B54" w:rsidP="00257E80">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val="pt-PT" w:eastAsia="ar-SA"/>
        </w:rPr>
        <w:t xml:space="preserve">Art. </w:t>
      </w:r>
      <w:r w:rsidR="00D55E28" w:rsidRPr="00F069CA">
        <w:rPr>
          <w:rFonts w:eastAsia="Batang" w:cs="Arial"/>
          <w:kern w:val="3"/>
          <w:sz w:val="24"/>
          <w:szCs w:val="24"/>
          <w:lang w:val="pt-PT" w:eastAsia="ar-SA"/>
        </w:rPr>
        <w:t>165</w:t>
      </w:r>
      <w:r w:rsidR="00671438" w:rsidRPr="00F069CA">
        <w:rPr>
          <w:rFonts w:eastAsia="Batang" w:cs="Arial"/>
          <w:kern w:val="3"/>
          <w:sz w:val="24"/>
          <w:szCs w:val="24"/>
          <w:lang w:val="pt-PT" w:eastAsia="ar-SA"/>
        </w:rPr>
        <w:t xml:space="preserve">. </w:t>
      </w:r>
      <w:r w:rsidR="00257E80" w:rsidRPr="00F069CA">
        <w:rPr>
          <w:rFonts w:eastAsia="Batang" w:cs="Arial"/>
          <w:kern w:val="3"/>
          <w:sz w:val="24"/>
          <w:szCs w:val="24"/>
          <w:lang w:eastAsia="ar-SA"/>
        </w:rPr>
        <w:t>A promoção por titulação dar-se-á segundo:</w:t>
      </w:r>
    </w:p>
    <w:p w:rsidR="00257E80" w:rsidRPr="00F069CA"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I – obtenção de diploma de nível fundamental, para os empregados ocupantes de emprego público que não exija tal escolaridade para o seu provimento, garantindo-se a evolução em 3 (três) referências;</w:t>
      </w:r>
    </w:p>
    <w:p w:rsidR="00257E80" w:rsidRPr="00F069CA"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II – obtenção de diploma de nível médio ou técnico, para os empregados ocupantes de emprego público que não exija tal escolaridade para o seu provimento, garantindo-se a evolução em 4 (quatro) referências;</w:t>
      </w:r>
    </w:p>
    <w:p w:rsidR="00257E80" w:rsidRPr="00F069CA"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III – obtenção de diploma de nível superior ou tecnológico, para os empregados ocupantes de emprego público que não exija tal escolaridade para o seu provimento, garantindo-se a evolução em 5 (cinco) referências;</w:t>
      </w:r>
    </w:p>
    <w:p w:rsidR="00433B54" w:rsidRPr="00F069CA" w:rsidRDefault="00685013" w:rsidP="00257E80">
      <w:pPr>
        <w:tabs>
          <w:tab w:val="left" w:pos="709"/>
          <w:tab w:val="left" w:pos="1418"/>
          <w:tab w:val="left" w:pos="2127"/>
        </w:tabs>
        <w:spacing w:before="120" w:after="120" w:line="360" w:lineRule="auto"/>
        <w:ind w:firstLineChars="295" w:firstLine="708"/>
        <w:jc w:val="both"/>
        <w:rPr>
          <w:rFonts w:eastAsia="Batang" w:cs="Arial"/>
          <w:kern w:val="3"/>
          <w:sz w:val="24"/>
          <w:szCs w:val="24"/>
          <w:lang w:eastAsia="ar-SA"/>
        </w:rPr>
      </w:pPr>
      <w:r w:rsidRPr="00F069CA">
        <w:rPr>
          <w:rFonts w:eastAsia="Batang" w:cs="Arial"/>
          <w:kern w:val="3"/>
          <w:sz w:val="24"/>
          <w:szCs w:val="24"/>
          <w:lang w:eastAsia="ar-SA"/>
        </w:rPr>
        <w:t>I</w:t>
      </w:r>
      <w:r w:rsidR="00560626" w:rsidRPr="00F069CA">
        <w:rPr>
          <w:rFonts w:eastAsia="Batang" w:cs="Arial"/>
          <w:kern w:val="3"/>
          <w:sz w:val="24"/>
          <w:szCs w:val="24"/>
          <w:lang w:eastAsia="ar-SA"/>
        </w:rPr>
        <w:t>V – o</w:t>
      </w:r>
      <w:r w:rsidR="00433B54" w:rsidRPr="00F069CA">
        <w:rPr>
          <w:rFonts w:eastAsia="Batang" w:cs="Arial"/>
          <w:kern w:val="3"/>
          <w:sz w:val="24"/>
          <w:szCs w:val="24"/>
          <w:lang w:eastAsia="ar-SA"/>
        </w:rPr>
        <w:t xml:space="preserve">btenção de diploma de nível superior em pedagogia, </w:t>
      </w:r>
      <w:r w:rsidR="00D54EE9" w:rsidRPr="00F069CA">
        <w:rPr>
          <w:rFonts w:eastAsia="Batang" w:cs="Arial"/>
          <w:kern w:val="3"/>
          <w:sz w:val="24"/>
          <w:szCs w:val="24"/>
          <w:lang w:eastAsia="ar-SA"/>
        </w:rPr>
        <w:t>para os empregos de educador infantil e agente escolar</w:t>
      </w:r>
      <w:r w:rsidR="00433B54" w:rsidRPr="00F069CA">
        <w:rPr>
          <w:rFonts w:eastAsia="Batang" w:cs="Arial"/>
          <w:kern w:val="3"/>
          <w:sz w:val="24"/>
          <w:szCs w:val="24"/>
          <w:lang w:eastAsia="ar-SA"/>
        </w:rPr>
        <w:t xml:space="preserve">, garantindo-se a evolução em </w:t>
      </w:r>
      <w:r w:rsidR="00937B68" w:rsidRPr="00F069CA">
        <w:rPr>
          <w:rFonts w:eastAsia="Batang" w:cs="Arial"/>
          <w:kern w:val="3"/>
          <w:sz w:val="24"/>
          <w:szCs w:val="24"/>
          <w:lang w:eastAsia="ar-SA"/>
        </w:rPr>
        <w:t>7</w:t>
      </w:r>
      <w:r w:rsidR="00433B54" w:rsidRPr="00F069CA">
        <w:rPr>
          <w:rFonts w:eastAsia="Batang" w:cs="Arial"/>
          <w:kern w:val="3"/>
          <w:sz w:val="24"/>
          <w:szCs w:val="24"/>
          <w:lang w:eastAsia="ar-SA"/>
        </w:rPr>
        <w:t xml:space="preserve"> (</w:t>
      </w:r>
      <w:r w:rsidR="00CC0205" w:rsidRPr="00F069CA">
        <w:rPr>
          <w:rFonts w:eastAsia="Batang" w:cs="Arial"/>
          <w:kern w:val="3"/>
          <w:sz w:val="24"/>
          <w:szCs w:val="24"/>
          <w:lang w:eastAsia="ar-SA"/>
        </w:rPr>
        <w:t>se</w:t>
      </w:r>
      <w:r w:rsidR="00937B68" w:rsidRPr="00F069CA">
        <w:rPr>
          <w:rFonts w:eastAsia="Batang" w:cs="Arial"/>
          <w:kern w:val="3"/>
          <w:sz w:val="24"/>
          <w:szCs w:val="24"/>
          <w:lang w:eastAsia="ar-SA"/>
        </w:rPr>
        <w:t>te</w:t>
      </w:r>
      <w:r w:rsidR="00433B54" w:rsidRPr="00F069CA">
        <w:rPr>
          <w:rFonts w:eastAsia="Batang" w:cs="Arial"/>
          <w:kern w:val="3"/>
          <w:sz w:val="24"/>
          <w:szCs w:val="24"/>
          <w:lang w:eastAsia="ar-SA"/>
        </w:rPr>
        <w:t>) referências;</w:t>
      </w:r>
    </w:p>
    <w:p w:rsidR="00257E80" w:rsidRPr="00F069CA" w:rsidRDefault="00433B54"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 xml:space="preserve">V – </w:t>
      </w:r>
      <w:r w:rsidR="00257E80" w:rsidRPr="00F069CA">
        <w:rPr>
          <w:rFonts w:eastAsia="Batang" w:cs="Arial"/>
          <w:kern w:val="3"/>
          <w:sz w:val="24"/>
          <w:szCs w:val="24"/>
          <w:lang w:eastAsia="ar-SA"/>
        </w:rPr>
        <w:t>obtenção de diploma de pós-graduação “latu sensu” de especialização, realizada presencialmente, para os empregados que não o possuírem</w:t>
      </w:r>
      <w:r w:rsidR="00B559AC" w:rsidRPr="00F069CA">
        <w:rPr>
          <w:rFonts w:eastAsia="Batang" w:cs="Arial"/>
          <w:kern w:val="3"/>
          <w:sz w:val="24"/>
          <w:szCs w:val="24"/>
          <w:lang w:eastAsia="ar-SA"/>
        </w:rPr>
        <w:t xml:space="preserve"> ou para os </w:t>
      </w:r>
      <w:r w:rsidR="00B559AC" w:rsidRPr="00F069CA">
        <w:rPr>
          <w:rFonts w:eastAsia="Batang" w:cs="Arial"/>
          <w:kern w:val="3"/>
          <w:sz w:val="24"/>
          <w:szCs w:val="24"/>
          <w:lang w:eastAsia="ar-SA"/>
        </w:rPr>
        <w:lastRenderedPageBreak/>
        <w:t>empregados ocupantes de emprego público que não exija tal escolaridade para o seu provimento</w:t>
      </w:r>
      <w:r w:rsidR="00257E80" w:rsidRPr="00F069CA">
        <w:rPr>
          <w:rFonts w:eastAsia="Batang" w:cs="Arial"/>
          <w:kern w:val="3"/>
          <w:sz w:val="24"/>
          <w:szCs w:val="24"/>
          <w:lang w:eastAsia="ar-SA"/>
        </w:rPr>
        <w:t>, garantindo-se a evolução em 3 (três) referências;</w:t>
      </w:r>
    </w:p>
    <w:p w:rsidR="00257E80" w:rsidRPr="00F069CA"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VI – obtenção de diploma de pós-graduação “stricto sensu” de mestrado, para os empregados que não o possuírem, garantindo-se a evolução em 9 (nove) referências; e</w:t>
      </w:r>
    </w:p>
    <w:p w:rsidR="00433B54" w:rsidRPr="00F069CA"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VII – obtenção de diploma de pós-graduação “stricto sensu” de doutorado, para os empregados que não o possuírem, garantindo-se a evolução em 12 (doze) referências.</w:t>
      </w:r>
      <w:r w:rsidR="00DD1C88" w:rsidRPr="00F069CA">
        <w:rPr>
          <w:rFonts w:eastAsia="Batang" w:cs="Arial"/>
          <w:kern w:val="3"/>
          <w:sz w:val="24"/>
          <w:szCs w:val="24"/>
          <w:lang w:eastAsia="ar-SA"/>
        </w:rPr>
        <w:t xml:space="preserve"> </w:t>
      </w:r>
    </w:p>
    <w:p w:rsidR="00257E80" w:rsidRPr="00F069CA" w:rsidRDefault="00433B54"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018"/>
        </w:tabs>
        <w:spacing w:before="120" w:after="120" w:line="360" w:lineRule="auto"/>
        <w:ind w:firstLineChars="295" w:firstLine="708"/>
        <w:jc w:val="both"/>
        <w:rPr>
          <w:rFonts w:cs="Arial"/>
          <w:kern w:val="3"/>
          <w:sz w:val="24"/>
          <w:szCs w:val="24"/>
          <w:lang w:eastAsia="ar-SA"/>
        </w:rPr>
      </w:pPr>
      <w:r w:rsidRPr="00F069CA">
        <w:rPr>
          <w:rFonts w:cs="Arial"/>
          <w:kern w:val="3"/>
          <w:sz w:val="24"/>
          <w:szCs w:val="24"/>
          <w:lang w:eastAsia="ar-SA"/>
        </w:rPr>
        <w:t xml:space="preserve">§ 1º </w:t>
      </w:r>
      <w:r w:rsidR="00257E80" w:rsidRPr="00F069CA">
        <w:rPr>
          <w:rFonts w:cs="Arial"/>
          <w:kern w:val="3"/>
          <w:sz w:val="24"/>
          <w:szCs w:val="24"/>
          <w:lang w:eastAsia="ar-SA"/>
        </w:rPr>
        <w:t xml:space="preserve">O empregado público poderá progredir por titulação com a apresentação de apenas um diploma a cada 3 (três) anos, respeitando-se a cronologia da obtenção dos diplomas. </w:t>
      </w:r>
    </w:p>
    <w:p w:rsidR="00440132" w:rsidRPr="00F069CA"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 xml:space="preserve">§ 2º Não será admitida promoção por titulação na hipótese de apresentação de diploma em desconformidade com o critério cronológico disposto no § 1º deste artigo. </w:t>
      </w:r>
    </w:p>
    <w:p w:rsidR="00440132" w:rsidRPr="00F069CA"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 3º Os diplomas previstos no “caput” deste artigo, utilizados para fins de progressão por titulação:</w:t>
      </w:r>
    </w:p>
    <w:p w:rsidR="00440132" w:rsidRPr="00F069CA"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I – devem ser reconhecidas pelo Ministério da Educação e, no caso de pós-graduação “stricto sensu”, devem ser reconhecidos pela CAPES (Coordenação de Aperfeiçoamento de Pessoal de Nível Superior);</w:t>
      </w:r>
    </w:p>
    <w:p w:rsidR="00440132" w:rsidRPr="00F069CA"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II – devem ter validade indeterminada para os fins desta lei;</w:t>
      </w:r>
    </w:p>
    <w:p w:rsidR="00440132" w:rsidRPr="00F069CA"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III – não podem ser utilizados mais de uma vez para fins de Evolução Funcional;</w:t>
      </w:r>
    </w:p>
    <w:p w:rsidR="00440132" w:rsidRPr="00F069CA"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IV – não podem ser apresentados de maneira cumulativa, em conjunto ou sequencial;</w:t>
      </w:r>
      <w:r w:rsidR="005539D7" w:rsidRPr="00F069CA">
        <w:rPr>
          <w:rFonts w:eastAsia="Batang" w:cs="Arial"/>
          <w:kern w:val="3"/>
          <w:sz w:val="24"/>
          <w:szCs w:val="24"/>
          <w:lang w:eastAsia="ar-SA"/>
        </w:rPr>
        <w:t xml:space="preserve"> e</w:t>
      </w:r>
    </w:p>
    <w:p w:rsidR="00440132" w:rsidRPr="00F069CA"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 xml:space="preserve">V – não podem ter sido utilizados como requisito de ingresso no </w:t>
      </w:r>
      <w:r w:rsidR="001827F8" w:rsidRPr="00F069CA">
        <w:rPr>
          <w:rFonts w:eastAsia="Batang" w:cs="Arial"/>
          <w:kern w:val="3"/>
          <w:sz w:val="24"/>
          <w:szCs w:val="24"/>
          <w:lang w:eastAsia="ar-SA"/>
        </w:rPr>
        <w:t>emprego público</w:t>
      </w:r>
      <w:r w:rsidRPr="00F069CA">
        <w:rPr>
          <w:rFonts w:eastAsia="Batang" w:cs="Arial"/>
          <w:kern w:val="3"/>
          <w:sz w:val="24"/>
          <w:szCs w:val="24"/>
          <w:lang w:eastAsia="ar-SA"/>
        </w:rPr>
        <w:t xml:space="preserve"> ou em processos de evolução na carreira previstos em legislação anterior.</w:t>
      </w:r>
    </w:p>
    <w:p w:rsidR="00440132" w:rsidRPr="00F069CA"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 4º Os empregados que estiverem realizando pós-graduação “latu sensu” de especialização à distância, quando da promulgação desta lei, poderão, se promover, nos termos do inciso IV do “caput” deste artigo.</w:t>
      </w:r>
    </w:p>
    <w:p w:rsidR="00440132" w:rsidRPr="00F069CA"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 5º Os efeitos financeiros decorrentes da promoção por titulação serão protraídos para o mês de julho, para as homologadas no primeiro semestre de cada ano, e para o mês de janeiro do ano subsequente, para as homologadas no segundo semestre de cada ano.</w:t>
      </w:r>
    </w:p>
    <w:p w:rsidR="00440132" w:rsidRPr="00F069CA" w:rsidRDefault="00440132"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lastRenderedPageBreak/>
        <w:t xml:space="preserve">§ 6º Em caso de dificuldades financeiras devidamente comprovadas pela </w:t>
      </w:r>
      <w:r w:rsidR="00BF2116" w:rsidRPr="00F069CA">
        <w:rPr>
          <w:rFonts w:eastAsia="Batang" w:cs="Arial"/>
          <w:kern w:val="3"/>
          <w:sz w:val="24"/>
          <w:szCs w:val="24"/>
          <w:lang w:eastAsia="ar-SA"/>
        </w:rPr>
        <w:t>Secretaria Municipal da Educação</w:t>
      </w:r>
      <w:r w:rsidRPr="00F069CA">
        <w:rPr>
          <w:rFonts w:eastAsia="Batang" w:cs="Arial"/>
          <w:kern w:val="3"/>
          <w:sz w:val="24"/>
          <w:szCs w:val="24"/>
          <w:lang w:eastAsia="ar-SA"/>
        </w:rPr>
        <w:t>, a promoção por titulação poderá ocorrer no prazo máximo de 18 (dezoito) meses após a sua homologação.</w:t>
      </w:r>
    </w:p>
    <w:p w:rsidR="00433B54" w:rsidRPr="00F069CA" w:rsidRDefault="004B3711" w:rsidP="0044013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cs="Arial"/>
          <w:sz w:val="24"/>
          <w:szCs w:val="24"/>
          <w:lang w:val="pt-PT"/>
        </w:rPr>
        <w:t>Art. 16</w:t>
      </w:r>
      <w:r w:rsidR="00D55E28" w:rsidRPr="00F069CA">
        <w:rPr>
          <w:rFonts w:cs="Arial"/>
          <w:sz w:val="24"/>
          <w:szCs w:val="24"/>
          <w:lang w:val="pt-PT"/>
        </w:rPr>
        <w:t>6</w:t>
      </w:r>
      <w:r w:rsidR="00433B54" w:rsidRPr="00F069CA">
        <w:rPr>
          <w:rFonts w:cs="Arial"/>
          <w:sz w:val="24"/>
          <w:szCs w:val="24"/>
          <w:lang w:val="pt-PT"/>
        </w:rPr>
        <w:t xml:space="preserve">. </w:t>
      </w:r>
      <w:r w:rsidR="00433B54" w:rsidRPr="00F069CA">
        <w:rPr>
          <w:rFonts w:eastAsia="Batang" w:cs="Arial"/>
          <w:kern w:val="3"/>
          <w:sz w:val="24"/>
          <w:szCs w:val="24"/>
          <w:lang w:eastAsia="ar-SA"/>
        </w:rPr>
        <w:t>Alternativamente ao diploma poderá ser apresentado o histórico escolar e a declaração de conclusão de curso.</w:t>
      </w:r>
    </w:p>
    <w:p w:rsidR="00433B54" w:rsidRPr="00F069CA" w:rsidRDefault="00D55E28" w:rsidP="00C108E4">
      <w:pPr>
        <w:tabs>
          <w:tab w:val="left" w:pos="709"/>
          <w:tab w:val="left" w:pos="1418"/>
          <w:tab w:val="left" w:pos="2127"/>
        </w:tabs>
        <w:spacing w:before="120" w:after="120" w:line="360" w:lineRule="auto"/>
        <w:ind w:firstLineChars="295" w:firstLine="708"/>
        <w:jc w:val="both"/>
        <w:rPr>
          <w:rFonts w:cs="Arial"/>
          <w:sz w:val="24"/>
          <w:szCs w:val="24"/>
          <w:lang w:val="pt-PT"/>
        </w:rPr>
      </w:pPr>
      <w:r w:rsidRPr="00F069CA">
        <w:rPr>
          <w:rFonts w:cs="Arial"/>
          <w:sz w:val="24"/>
          <w:szCs w:val="24"/>
          <w:lang w:val="pt-PT"/>
        </w:rPr>
        <w:t>Art. 167</w:t>
      </w:r>
      <w:r w:rsidR="00671438" w:rsidRPr="00F069CA">
        <w:rPr>
          <w:rFonts w:cs="Arial"/>
          <w:sz w:val="24"/>
          <w:szCs w:val="24"/>
          <w:lang w:val="pt-PT"/>
        </w:rPr>
        <w:t xml:space="preserve">. </w:t>
      </w:r>
      <w:r w:rsidR="00433B54" w:rsidRPr="00F069CA">
        <w:rPr>
          <w:rFonts w:cs="Arial"/>
          <w:sz w:val="24"/>
          <w:szCs w:val="24"/>
          <w:lang w:val="pt-PT" w:eastAsia="es-ES"/>
        </w:rPr>
        <w:t>O título utilizado deve guardar pertinência com a área de atuação do emprego,</w:t>
      </w:r>
      <w:r w:rsidR="00433B54" w:rsidRPr="00F069CA">
        <w:rPr>
          <w:rFonts w:cs="Arial"/>
          <w:kern w:val="3"/>
          <w:sz w:val="24"/>
          <w:szCs w:val="24"/>
          <w:lang w:eastAsia="ar-SA"/>
        </w:rPr>
        <w:t xml:space="preserve"> exceto nos casos de Graduação de ocupantes de emprego de Nível Fundamental e Nível Médio.</w:t>
      </w:r>
      <w:r w:rsidR="00433B54" w:rsidRPr="00F069CA">
        <w:rPr>
          <w:rFonts w:cs="Arial"/>
          <w:sz w:val="24"/>
          <w:szCs w:val="24"/>
          <w:lang w:val="pt-PT"/>
        </w:rPr>
        <w:t xml:space="preserve"> </w:t>
      </w:r>
    </w:p>
    <w:p w:rsidR="00433B54" w:rsidRPr="00F069CA" w:rsidRDefault="00433B54" w:rsidP="00433B54">
      <w:pPr>
        <w:tabs>
          <w:tab w:val="left" w:pos="709"/>
          <w:tab w:val="left" w:pos="1418"/>
          <w:tab w:val="left" w:pos="2127"/>
        </w:tabs>
        <w:suppressAutoHyphens/>
        <w:autoSpaceDN w:val="0"/>
        <w:spacing w:before="120" w:after="120" w:line="240" w:lineRule="auto"/>
        <w:jc w:val="center"/>
        <w:textAlignment w:val="baseline"/>
        <w:rPr>
          <w:rFonts w:eastAsia="Batang" w:cs="Arial"/>
          <w:kern w:val="3"/>
          <w:sz w:val="24"/>
          <w:szCs w:val="24"/>
          <w:lang w:val="pt-PT" w:eastAsia="ar-SA"/>
        </w:rPr>
      </w:pPr>
      <w:r w:rsidRPr="00F069CA">
        <w:rPr>
          <w:rFonts w:eastAsia="Batang" w:cs="Arial"/>
          <w:kern w:val="3"/>
          <w:sz w:val="24"/>
          <w:szCs w:val="24"/>
          <w:lang w:val="pt-PT" w:eastAsia="ar-SA"/>
        </w:rPr>
        <w:t>S</w:t>
      </w:r>
      <w:r w:rsidR="00F52B63" w:rsidRPr="00F069CA">
        <w:rPr>
          <w:rFonts w:eastAsia="Batang" w:cs="Arial"/>
          <w:kern w:val="3"/>
          <w:sz w:val="24"/>
          <w:szCs w:val="24"/>
          <w:lang w:val="pt-PT" w:eastAsia="ar-SA"/>
        </w:rPr>
        <w:t>eção IV</w:t>
      </w:r>
    </w:p>
    <w:p w:rsidR="00D54EE9" w:rsidRPr="00F069CA" w:rsidRDefault="00433B54" w:rsidP="00433B54">
      <w:pPr>
        <w:tabs>
          <w:tab w:val="left" w:pos="709"/>
          <w:tab w:val="left" w:pos="1418"/>
          <w:tab w:val="left" w:pos="2127"/>
        </w:tabs>
        <w:spacing w:before="120" w:after="120" w:line="240" w:lineRule="auto"/>
        <w:jc w:val="center"/>
        <w:rPr>
          <w:rFonts w:eastAsia="Batang" w:cs="Arial"/>
          <w:kern w:val="3"/>
          <w:sz w:val="24"/>
          <w:szCs w:val="24"/>
          <w:lang w:val="pt-PT" w:eastAsia="ar-SA"/>
        </w:rPr>
      </w:pPr>
      <w:r w:rsidRPr="00F069CA">
        <w:rPr>
          <w:rFonts w:eastAsia="Batang" w:cs="Arial"/>
          <w:kern w:val="3"/>
          <w:sz w:val="24"/>
          <w:szCs w:val="24"/>
          <w:lang w:val="pt-PT" w:eastAsia="ar-SA"/>
        </w:rPr>
        <w:t>Da promoção por merecimento</w:t>
      </w:r>
    </w:p>
    <w:p w:rsidR="00433B54" w:rsidRPr="00F069CA" w:rsidRDefault="00D55E28" w:rsidP="00C108E4">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iCs/>
          <w:spacing w:val="-6"/>
          <w:kern w:val="3"/>
          <w:sz w:val="24"/>
          <w:szCs w:val="24"/>
          <w:lang w:eastAsia="ar-SA"/>
        </w:rPr>
      </w:pPr>
      <w:r w:rsidRPr="00F069CA">
        <w:rPr>
          <w:rFonts w:eastAsia="Batang" w:cs="Arial"/>
          <w:kern w:val="3"/>
          <w:sz w:val="24"/>
          <w:szCs w:val="24"/>
          <w:lang w:eastAsia="ar-SA"/>
        </w:rPr>
        <w:t>Art. 168</w:t>
      </w:r>
      <w:r w:rsidR="00433B54" w:rsidRPr="00F069CA">
        <w:rPr>
          <w:rFonts w:eastAsia="Batang" w:cs="Arial"/>
          <w:kern w:val="3"/>
          <w:sz w:val="24"/>
          <w:szCs w:val="24"/>
          <w:lang w:eastAsia="ar-SA"/>
        </w:rPr>
        <w:t xml:space="preserve">. </w:t>
      </w:r>
      <w:r w:rsidR="00433B54" w:rsidRPr="00F069CA">
        <w:rPr>
          <w:rFonts w:eastAsia="Batang" w:cs="Arial"/>
          <w:kern w:val="3"/>
          <w:sz w:val="24"/>
          <w:szCs w:val="24"/>
          <w:lang w:val="pt-PT" w:eastAsia="ar-SA"/>
        </w:rPr>
        <w:t xml:space="preserve">A promoção por merecimento é a passagem de uma referência para outra 5 (cinco) níveis superior, </w:t>
      </w:r>
      <w:r w:rsidR="00433B54" w:rsidRPr="00F069CA">
        <w:rPr>
          <w:rFonts w:eastAsia="Batang" w:cs="Arial"/>
          <w:iCs/>
          <w:spacing w:val="-6"/>
          <w:kern w:val="3"/>
          <w:sz w:val="24"/>
          <w:szCs w:val="24"/>
          <w:lang w:eastAsia="ar-SA"/>
        </w:rPr>
        <w:t>mediante avaliação de desempenho, observando-se o limite de pessoal que será promovido a cada processo seletivo trienal, na forma do edital e do regulamento da evolução funcional.</w:t>
      </w:r>
    </w:p>
    <w:p w:rsidR="00257E80" w:rsidRPr="00F069CA" w:rsidRDefault="00257E80" w:rsidP="00257E80">
      <w:pPr>
        <w:tabs>
          <w:tab w:val="left" w:pos="709"/>
          <w:tab w:val="left" w:pos="1418"/>
          <w:tab w:val="left" w:pos="2127"/>
        </w:tabs>
        <w:suppressAutoHyphens/>
        <w:autoSpaceDN w:val="0"/>
        <w:spacing w:before="120" w:after="120" w:line="360" w:lineRule="auto"/>
        <w:ind w:firstLineChars="295" w:firstLine="690"/>
        <w:jc w:val="both"/>
        <w:textAlignment w:val="baseline"/>
        <w:rPr>
          <w:rFonts w:eastAsia="Batang" w:cs="Arial"/>
          <w:iCs/>
          <w:spacing w:val="-6"/>
          <w:kern w:val="3"/>
          <w:sz w:val="24"/>
          <w:szCs w:val="24"/>
          <w:lang w:eastAsia="ar-SA"/>
        </w:rPr>
      </w:pPr>
      <w:r w:rsidRPr="00F069CA">
        <w:rPr>
          <w:rFonts w:eastAsia="Batang" w:cs="Arial"/>
          <w:iCs/>
          <w:spacing w:val="-6"/>
          <w:kern w:val="3"/>
          <w:sz w:val="24"/>
          <w:szCs w:val="24"/>
          <w:lang w:eastAsia="ar-SA"/>
        </w:rPr>
        <w:t>§1º O processo seletivo referido no “caput”</w:t>
      </w:r>
      <w:r w:rsidRPr="00F069CA">
        <w:rPr>
          <w:rFonts w:eastAsia="Batang" w:cs="Arial"/>
          <w:i/>
          <w:iCs/>
          <w:spacing w:val="-6"/>
          <w:kern w:val="3"/>
          <w:sz w:val="24"/>
          <w:szCs w:val="24"/>
          <w:lang w:eastAsia="ar-SA"/>
        </w:rPr>
        <w:t xml:space="preserve"> </w:t>
      </w:r>
      <w:r w:rsidRPr="00F069CA">
        <w:rPr>
          <w:rFonts w:eastAsia="Batang" w:cs="Arial"/>
          <w:iCs/>
          <w:spacing w:val="-6"/>
          <w:kern w:val="3"/>
          <w:sz w:val="24"/>
          <w:szCs w:val="24"/>
          <w:lang w:eastAsia="ar-SA"/>
        </w:rPr>
        <w:t>deste artigo dar-se-á sempre no segundo semestre do ano.</w:t>
      </w:r>
    </w:p>
    <w:p w:rsidR="00257E80" w:rsidRPr="00F069CA" w:rsidRDefault="00257E80" w:rsidP="00257E80">
      <w:pPr>
        <w:tabs>
          <w:tab w:val="left" w:pos="709"/>
          <w:tab w:val="left" w:pos="1418"/>
          <w:tab w:val="left" w:pos="2127"/>
        </w:tabs>
        <w:suppressAutoHyphens/>
        <w:autoSpaceDN w:val="0"/>
        <w:spacing w:before="120" w:after="120" w:line="360" w:lineRule="auto"/>
        <w:ind w:firstLineChars="295" w:firstLine="690"/>
        <w:jc w:val="both"/>
        <w:textAlignment w:val="baseline"/>
        <w:rPr>
          <w:rFonts w:eastAsia="Batang" w:cs="Arial"/>
          <w:iCs/>
          <w:spacing w:val="-6"/>
          <w:kern w:val="3"/>
          <w:sz w:val="24"/>
          <w:szCs w:val="24"/>
          <w:lang w:eastAsia="ar-SA"/>
        </w:rPr>
      </w:pPr>
      <w:r w:rsidRPr="00F069CA">
        <w:rPr>
          <w:rFonts w:eastAsia="Batang" w:cs="Arial"/>
          <w:iCs/>
          <w:spacing w:val="-6"/>
          <w:kern w:val="3"/>
          <w:sz w:val="24"/>
          <w:szCs w:val="24"/>
          <w:lang w:eastAsia="ar-SA"/>
        </w:rPr>
        <w:t xml:space="preserve">§ 2º Os efeitos financeiros decorrentes dos processos seletivos realizados para a finalidade de promoção dos servidores serão protraídos em </w:t>
      </w:r>
      <w:r w:rsidR="00D0002D" w:rsidRPr="00F069CA">
        <w:rPr>
          <w:rFonts w:eastAsia="Batang" w:cs="Arial"/>
          <w:iCs/>
          <w:spacing w:val="-6"/>
          <w:kern w:val="3"/>
          <w:sz w:val="24"/>
          <w:szCs w:val="24"/>
          <w:lang w:eastAsia="ar-SA"/>
        </w:rPr>
        <w:t xml:space="preserve">até </w:t>
      </w:r>
      <w:r w:rsidRPr="00F069CA">
        <w:rPr>
          <w:rFonts w:eastAsia="Batang" w:cs="Arial"/>
          <w:iCs/>
          <w:spacing w:val="-6"/>
          <w:kern w:val="3"/>
          <w:sz w:val="24"/>
          <w:szCs w:val="24"/>
          <w:lang w:eastAsia="ar-SA"/>
        </w:rPr>
        <w:t>18 (dezoito) meses, a contar da homologação do resultado do processo seletivo, conforme disponibilidade financeira da administração, na forma do edital.</w:t>
      </w:r>
    </w:p>
    <w:p w:rsidR="00257E80" w:rsidRPr="00F069CA" w:rsidRDefault="00D55E28" w:rsidP="00257E80">
      <w:pPr>
        <w:tabs>
          <w:tab w:val="left" w:pos="709"/>
          <w:tab w:val="left" w:pos="1418"/>
          <w:tab w:val="left" w:pos="2127"/>
        </w:tabs>
        <w:suppressAutoHyphens/>
        <w:autoSpaceDN w:val="0"/>
        <w:spacing w:before="120" w:after="120" w:line="360" w:lineRule="auto"/>
        <w:ind w:firstLine="709"/>
        <w:jc w:val="both"/>
        <w:textAlignment w:val="baseline"/>
        <w:rPr>
          <w:rFonts w:eastAsia="Batang" w:cs="Arial"/>
          <w:iCs/>
          <w:spacing w:val="-6"/>
          <w:kern w:val="3"/>
          <w:sz w:val="24"/>
          <w:szCs w:val="24"/>
          <w:lang w:eastAsia="ar-SA"/>
        </w:rPr>
      </w:pPr>
      <w:r w:rsidRPr="00F069CA">
        <w:rPr>
          <w:rFonts w:cs="Arial"/>
          <w:sz w:val="24"/>
          <w:szCs w:val="24"/>
          <w:lang w:val="pt-PT"/>
        </w:rPr>
        <w:t>Art. 169</w:t>
      </w:r>
      <w:r w:rsidR="00433B54" w:rsidRPr="00F069CA">
        <w:rPr>
          <w:rFonts w:cs="Arial"/>
          <w:sz w:val="24"/>
          <w:szCs w:val="24"/>
          <w:lang w:val="pt-PT"/>
        </w:rPr>
        <w:t xml:space="preserve">. </w:t>
      </w:r>
      <w:r w:rsidR="00257E80" w:rsidRPr="00F069CA">
        <w:rPr>
          <w:rFonts w:cs="Arial"/>
          <w:sz w:val="24"/>
          <w:szCs w:val="24"/>
          <w:lang w:val="pt-PT"/>
        </w:rPr>
        <w:t xml:space="preserve">Está habilitado à promoção por merecimento, </w:t>
      </w:r>
      <w:r w:rsidR="00257E80" w:rsidRPr="00F069CA">
        <w:rPr>
          <w:rFonts w:eastAsia="Batang" w:cs="Arial"/>
          <w:iCs/>
          <w:spacing w:val="-6"/>
          <w:kern w:val="3"/>
          <w:sz w:val="24"/>
          <w:szCs w:val="24"/>
          <w:lang w:eastAsia="ar-SA"/>
        </w:rPr>
        <w:t>observando-se o limite de pessoal que será promovido a cada processo seletivo trienal, na forma do edital e do regulamento da evolução funcional, o</w:t>
      </w:r>
      <w:r w:rsidR="00257E80" w:rsidRPr="00F069CA">
        <w:rPr>
          <w:rFonts w:cs="Arial"/>
          <w:sz w:val="24"/>
          <w:szCs w:val="24"/>
          <w:lang w:val="pt-PT"/>
        </w:rPr>
        <w:t xml:space="preserve"> servidor que cumulativamente:</w:t>
      </w:r>
    </w:p>
    <w:p w:rsidR="00257E80" w:rsidRPr="00F069CA" w:rsidRDefault="00257E80" w:rsidP="00257E80">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F069CA">
        <w:rPr>
          <w:rFonts w:cs="Arial"/>
          <w:sz w:val="24"/>
          <w:szCs w:val="24"/>
        </w:rPr>
        <w:t xml:space="preserve">I – tiver adquirido estabilidade no </w:t>
      </w:r>
      <w:r w:rsidR="001827F8" w:rsidRPr="00F069CA">
        <w:rPr>
          <w:rFonts w:cs="Arial"/>
          <w:sz w:val="24"/>
          <w:szCs w:val="24"/>
        </w:rPr>
        <w:t>emprego público</w:t>
      </w:r>
      <w:r w:rsidRPr="00F069CA">
        <w:rPr>
          <w:rFonts w:cs="Arial"/>
          <w:sz w:val="24"/>
          <w:szCs w:val="24"/>
        </w:rPr>
        <w:t>;</w:t>
      </w:r>
    </w:p>
    <w:p w:rsidR="00257E80" w:rsidRPr="00F069CA" w:rsidRDefault="00257E80" w:rsidP="00257E80">
      <w:pPr>
        <w:tabs>
          <w:tab w:val="left" w:pos="709"/>
          <w:tab w:val="left" w:pos="1418"/>
          <w:tab w:val="left" w:pos="2127"/>
        </w:tabs>
        <w:suppressAutoHyphens/>
        <w:autoSpaceDN w:val="0"/>
        <w:spacing w:before="120" w:after="120" w:line="360" w:lineRule="auto"/>
        <w:ind w:firstLine="709"/>
        <w:jc w:val="both"/>
        <w:textAlignment w:val="baseline"/>
        <w:rPr>
          <w:rFonts w:eastAsia="Batang" w:cs="Arial"/>
          <w:iCs/>
          <w:spacing w:val="-6"/>
          <w:kern w:val="3"/>
          <w:sz w:val="24"/>
          <w:szCs w:val="24"/>
          <w:lang w:eastAsia="ar-SA"/>
        </w:rPr>
      </w:pPr>
      <w:r w:rsidRPr="00F069CA">
        <w:rPr>
          <w:rFonts w:cs="Arial"/>
          <w:sz w:val="24"/>
          <w:szCs w:val="24"/>
          <w:lang w:val="pt-PT"/>
        </w:rPr>
        <w:t xml:space="preserve">II – </w:t>
      </w:r>
      <w:r w:rsidR="00430829" w:rsidRPr="00F069CA">
        <w:rPr>
          <w:rFonts w:cs="Arial"/>
          <w:sz w:val="24"/>
          <w:szCs w:val="24"/>
          <w:lang w:val="pt-PT"/>
        </w:rPr>
        <w:t>não tiver contra si, no período de interstício, decisão administrativa transitada em julgado, com imposição de sanção disciplinar de qualquer natureza;</w:t>
      </w:r>
    </w:p>
    <w:p w:rsidR="00257E80" w:rsidRPr="00F069CA" w:rsidRDefault="00257E80" w:rsidP="00257E80">
      <w:pPr>
        <w:tabs>
          <w:tab w:val="left" w:pos="709"/>
          <w:tab w:val="left" w:pos="1418"/>
          <w:tab w:val="left" w:pos="2127"/>
        </w:tabs>
        <w:suppressAutoHyphens/>
        <w:autoSpaceDN w:val="0"/>
        <w:spacing w:before="120" w:after="120" w:line="360" w:lineRule="auto"/>
        <w:ind w:firstLine="709"/>
        <w:jc w:val="both"/>
        <w:textAlignment w:val="baseline"/>
        <w:rPr>
          <w:rFonts w:eastAsia="Batang" w:cs="Arial"/>
          <w:iCs/>
          <w:spacing w:val="-6"/>
          <w:kern w:val="3"/>
          <w:sz w:val="24"/>
          <w:szCs w:val="24"/>
          <w:lang w:eastAsia="ar-SA"/>
        </w:rPr>
      </w:pPr>
      <w:r w:rsidRPr="00F069CA">
        <w:rPr>
          <w:rFonts w:cs="Arial"/>
          <w:sz w:val="24"/>
          <w:szCs w:val="24"/>
          <w:lang w:val="pt-PT"/>
        </w:rPr>
        <w:t>III – tiver obtido ao menos 60% (sessenta por cento) de aproveitamento em avaliação objetiva de desempenho;</w:t>
      </w:r>
    </w:p>
    <w:p w:rsidR="00257E80" w:rsidRPr="00F069CA" w:rsidRDefault="00257E80" w:rsidP="00257E80">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F069CA">
        <w:rPr>
          <w:rFonts w:cs="Arial"/>
          <w:sz w:val="24"/>
          <w:szCs w:val="24"/>
          <w:lang w:val="pt-PT"/>
        </w:rPr>
        <w:t xml:space="preserve">IV – não possuir, durante o interstício, 10 (dez) ou mais </w:t>
      </w:r>
      <w:r w:rsidRPr="00F069CA">
        <w:rPr>
          <w:rFonts w:cs="Arial"/>
          <w:sz w:val="24"/>
          <w:szCs w:val="24"/>
        </w:rPr>
        <w:t>ausências injustificadas;</w:t>
      </w:r>
    </w:p>
    <w:p w:rsidR="00257E80" w:rsidRPr="00F069CA" w:rsidRDefault="00257E80" w:rsidP="00257E80">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F069CA">
        <w:rPr>
          <w:rFonts w:cs="Arial"/>
          <w:sz w:val="24"/>
          <w:szCs w:val="24"/>
          <w:lang w:val="pt-PT"/>
        </w:rPr>
        <w:t xml:space="preserve">V – </w:t>
      </w:r>
      <w:r w:rsidRPr="00F069CA">
        <w:rPr>
          <w:rFonts w:cs="Arial"/>
          <w:sz w:val="24"/>
          <w:szCs w:val="24"/>
        </w:rPr>
        <w:t>tiver concluído 240 (duzentas e quarenta) horas de cursos de qualificação profissional:</w:t>
      </w:r>
    </w:p>
    <w:p w:rsidR="00257E80" w:rsidRPr="00F069CA" w:rsidRDefault="00257E80" w:rsidP="00257E80">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F069CA">
        <w:rPr>
          <w:rFonts w:cs="Arial"/>
          <w:sz w:val="24"/>
          <w:szCs w:val="24"/>
        </w:rPr>
        <w:lastRenderedPageBreak/>
        <w:t xml:space="preserve">a) ofertados pela Secretaria Municipal da Educação; ou </w:t>
      </w:r>
    </w:p>
    <w:p w:rsidR="00257E80" w:rsidRPr="00F069CA" w:rsidRDefault="00257E80" w:rsidP="00257E80">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F069CA">
        <w:rPr>
          <w:rFonts w:cs="Arial"/>
          <w:sz w:val="24"/>
          <w:szCs w:val="24"/>
        </w:rPr>
        <w:t xml:space="preserve">b) ofertados por outras instituições de ensino, mediante validação da certificação pela Secretaria Municipal da Educação, aferida em razão da pertinência temática entre o curso apresentado e as atribuições do </w:t>
      </w:r>
      <w:r w:rsidR="001827F8" w:rsidRPr="00F069CA">
        <w:rPr>
          <w:rFonts w:cs="Arial"/>
          <w:sz w:val="24"/>
          <w:szCs w:val="24"/>
        </w:rPr>
        <w:t>emprego público</w:t>
      </w:r>
      <w:r w:rsidRPr="00F069CA">
        <w:rPr>
          <w:rFonts w:cs="Arial"/>
          <w:sz w:val="24"/>
          <w:szCs w:val="24"/>
        </w:rPr>
        <w:t xml:space="preserve"> provido ou função investida pelo servidor.</w:t>
      </w:r>
    </w:p>
    <w:p w:rsidR="00660E5A" w:rsidRPr="00F069CA" w:rsidRDefault="00660E5A" w:rsidP="00660E5A">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F069CA">
        <w:rPr>
          <w:rFonts w:cs="Arial"/>
          <w:sz w:val="24"/>
          <w:szCs w:val="24"/>
        </w:rPr>
        <w:t xml:space="preserve">c) de cursos de qualificação profissional ministrados voluntariamente pelo servidor junto à Secretaria Municipal da Educação. </w:t>
      </w:r>
    </w:p>
    <w:p w:rsidR="00FC3BC4" w:rsidRPr="00F069CA" w:rsidRDefault="005C2445" w:rsidP="00FC3BC4">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F069CA">
        <w:rPr>
          <w:rFonts w:cs="Arial"/>
          <w:sz w:val="24"/>
          <w:szCs w:val="24"/>
        </w:rPr>
        <w:t xml:space="preserve">§ 1º </w:t>
      </w:r>
      <w:r w:rsidR="00FC3BC4" w:rsidRPr="00F069CA">
        <w:rPr>
          <w:rFonts w:cs="Arial"/>
          <w:sz w:val="24"/>
          <w:szCs w:val="24"/>
        </w:rPr>
        <w:t xml:space="preserve">Em caso de empate, terá prioridade a ser promovido por merecimento o servidor inscrito que não tenha obtido qualquer promoção nos últimos 6 (seis) anos. </w:t>
      </w:r>
    </w:p>
    <w:p w:rsidR="005C2445" w:rsidRPr="00F069CA" w:rsidRDefault="005C2445" w:rsidP="00FC3BC4">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rPr>
      </w:pPr>
      <w:r w:rsidRPr="00F069CA">
        <w:rPr>
          <w:rFonts w:cs="Arial"/>
          <w:sz w:val="24"/>
          <w:szCs w:val="24"/>
        </w:rPr>
        <w:t xml:space="preserve">§ 2º </w:t>
      </w:r>
      <w:r w:rsidR="00430829" w:rsidRPr="00F069CA">
        <w:rPr>
          <w:rFonts w:cs="Arial"/>
          <w:sz w:val="24"/>
          <w:szCs w:val="24"/>
        </w:rPr>
        <w:t>A promoção de que trata este capítulo somente será efetivada a partir da primeira avaliação objetiva de desempenho realizada nos termos estipulados nesta lei.</w:t>
      </w:r>
    </w:p>
    <w:p w:rsidR="00257E80" w:rsidRPr="00F069CA" w:rsidRDefault="00433B54" w:rsidP="00257E80">
      <w:pPr>
        <w:tabs>
          <w:tab w:val="left" w:pos="709"/>
          <w:tab w:val="left" w:pos="1418"/>
          <w:tab w:val="left" w:pos="2127"/>
        </w:tabs>
        <w:spacing w:before="120" w:after="120" w:line="360" w:lineRule="auto"/>
        <w:ind w:firstLineChars="295" w:firstLine="708"/>
        <w:jc w:val="both"/>
        <w:rPr>
          <w:rFonts w:eastAsia="Times New Roman" w:cs="Arial"/>
          <w:sz w:val="24"/>
          <w:szCs w:val="24"/>
          <w:lang w:val="pt-PT" w:eastAsia="pt-BR"/>
        </w:rPr>
      </w:pPr>
      <w:r w:rsidRPr="00F069CA">
        <w:rPr>
          <w:rFonts w:cs="Arial"/>
          <w:sz w:val="24"/>
          <w:szCs w:val="24"/>
        </w:rPr>
        <w:t xml:space="preserve">Art. </w:t>
      </w:r>
      <w:r w:rsidR="00D55E28" w:rsidRPr="00F069CA">
        <w:rPr>
          <w:rFonts w:cs="Arial"/>
          <w:sz w:val="24"/>
          <w:szCs w:val="24"/>
        </w:rPr>
        <w:t>170</w:t>
      </w:r>
      <w:r w:rsidR="00671438" w:rsidRPr="00F069CA">
        <w:rPr>
          <w:rFonts w:cs="Arial"/>
          <w:sz w:val="24"/>
          <w:szCs w:val="24"/>
        </w:rPr>
        <w:t>.</w:t>
      </w:r>
      <w:r w:rsidRPr="00F069CA">
        <w:rPr>
          <w:rFonts w:cs="Arial"/>
          <w:sz w:val="24"/>
          <w:szCs w:val="24"/>
        </w:rPr>
        <w:t xml:space="preserve"> </w:t>
      </w:r>
      <w:r w:rsidR="00257E80" w:rsidRPr="00F069CA">
        <w:rPr>
          <w:rFonts w:eastAsia="Times New Roman" w:cs="Arial"/>
          <w:sz w:val="24"/>
          <w:szCs w:val="24"/>
          <w:lang w:val="pt-PT" w:eastAsia="pt-BR"/>
        </w:rPr>
        <w:t>O interstício mínimo exigido para a promoção por merecimento:</w:t>
      </w:r>
    </w:p>
    <w:p w:rsidR="00257E80" w:rsidRPr="00F069CA"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F069CA">
        <w:rPr>
          <w:rFonts w:eastAsia="Batang" w:cs="Arial"/>
          <w:kern w:val="3"/>
          <w:sz w:val="24"/>
          <w:szCs w:val="24"/>
          <w:lang w:val="pt-PT" w:eastAsia="ar-SA"/>
        </w:rPr>
        <w:tab/>
        <w:t>I – será contado em anos, compreendendo o período entre janeiro e dezembro;</w:t>
      </w:r>
    </w:p>
    <w:p w:rsidR="00257E80" w:rsidRPr="00F069CA"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F069CA">
        <w:rPr>
          <w:rFonts w:eastAsia="Batang" w:cs="Arial"/>
          <w:kern w:val="3"/>
          <w:sz w:val="24"/>
          <w:szCs w:val="24"/>
          <w:lang w:val="pt-PT" w:eastAsia="ar-SA"/>
        </w:rPr>
        <w:tab/>
        <w:t xml:space="preserve">II – começará a ser contado a partir do mês de </w:t>
      </w:r>
      <w:r w:rsidRPr="00F069CA">
        <w:rPr>
          <w:rFonts w:eastAsia="Batang" w:cs="Calibri"/>
          <w:kern w:val="3"/>
          <w:sz w:val="24"/>
          <w:szCs w:val="24"/>
          <w:lang w:val="pt-PT" w:eastAsia="ar-SA"/>
        </w:rPr>
        <w:t>janeiro subsequente ao ano em que o servidor perceber os efeitos financeiros da primeira evolução funcional</w:t>
      </w:r>
      <w:r w:rsidRPr="00F069CA">
        <w:rPr>
          <w:rFonts w:eastAsia="Batang" w:cs="Arial"/>
          <w:kern w:val="3"/>
          <w:sz w:val="24"/>
          <w:szCs w:val="24"/>
          <w:lang w:val="pt-PT" w:eastAsia="ar-SA"/>
        </w:rPr>
        <w:t xml:space="preserve">; </w:t>
      </w:r>
    </w:p>
    <w:p w:rsidR="00257E80" w:rsidRPr="00F069CA"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val="pt-PT" w:eastAsia="ar-SA"/>
        </w:rPr>
        <w:tab/>
        <w:t>III – considerará apenas os anos em que o servidor tenha trabalhado por, no mínimo, 11 (onze) meses, ininterruptos ou não; e</w:t>
      </w:r>
    </w:p>
    <w:p w:rsidR="00257E80" w:rsidRPr="00F069CA"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F069CA">
        <w:rPr>
          <w:rFonts w:eastAsia="Batang" w:cs="Arial"/>
          <w:kern w:val="3"/>
          <w:sz w:val="24"/>
          <w:szCs w:val="24"/>
          <w:lang w:val="pt-PT" w:eastAsia="ar-SA"/>
        </w:rPr>
        <w:tab/>
        <w:t>IV – considerará apenas os dias efetivamente trabalhados e o período de gozo:</w:t>
      </w:r>
    </w:p>
    <w:p w:rsidR="00257E80" w:rsidRPr="00F069CA"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F069CA">
        <w:rPr>
          <w:rFonts w:eastAsia="Batang" w:cs="Arial"/>
          <w:kern w:val="3"/>
          <w:sz w:val="24"/>
          <w:szCs w:val="24"/>
          <w:lang w:val="pt-PT" w:eastAsia="ar-SA"/>
        </w:rPr>
        <w:tab/>
        <w:t>a) das férias; e</w:t>
      </w:r>
    </w:p>
    <w:p w:rsidR="00257E80" w:rsidRPr="00F069CA" w:rsidRDefault="00257E80" w:rsidP="00257E80">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eastAsia="Batang" w:cs="Arial"/>
          <w:kern w:val="3"/>
          <w:sz w:val="24"/>
          <w:szCs w:val="24"/>
          <w:lang w:val="pt-PT" w:eastAsia="ar-SA"/>
        </w:rPr>
      </w:pPr>
      <w:r w:rsidRPr="00F069CA">
        <w:rPr>
          <w:rFonts w:eastAsia="Batang" w:cs="Arial"/>
          <w:kern w:val="3"/>
          <w:sz w:val="24"/>
          <w:szCs w:val="24"/>
          <w:lang w:val="pt-PT" w:eastAsia="ar-SA"/>
        </w:rPr>
        <w:tab/>
        <w:t>b) das faltas justificadas.</w:t>
      </w:r>
    </w:p>
    <w:p w:rsidR="00257E80" w:rsidRPr="00F069CA" w:rsidRDefault="00257E80" w:rsidP="00257E80">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Calibri"/>
          <w:kern w:val="3"/>
          <w:sz w:val="24"/>
          <w:szCs w:val="24"/>
          <w:lang w:val="pt-PT" w:eastAsia="ar-SA"/>
        </w:rPr>
      </w:pPr>
      <w:r w:rsidRPr="00F069CA">
        <w:rPr>
          <w:rFonts w:eastAsia="Batang" w:cs="Calibri"/>
          <w:kern w:val="3"/>
          <w:sz w:val="24"/>
          <w:szCs w:val="24"/>
          <w:lang w:val="pt-PT" w:eastAsia="ar-SA"/>
        </w:rPr>
        <w:t>Parágrafo único. Não prejudica a contagem de tempo para os interstícios necessários para a promoção por merecimento a desi</w:t>
      </w:r>
      <w:r w:rsidR="00991D5F" w:rsidRPr="00F069CA">
        <w:rPr>
          <w:rFonts w:eastAsia="Batang" w:cs="Calibri"/>
          <w:kern w:val="3"/>
          <w:sz w:val="24"/>
          <w:szCs w:val="24"/>
          <w:lang w:val="pt-PT" w:eastAsia="ar-SA"/>
        </w:rPr>
        <w:t>gnação para função de confiança.</w:t>
      </w:r>
    </w:p>
    <w:p w:rsidR="00257E80" w:rsidRPr="00F069CA" w:rsidRDefault="00D55E28" w:rsidP="00257E80">
      <w:pPr>
        <w:tabs>
          <w:tab w:val="left" w:pos="709"/>
          <w:tab w:val="left" w:pos="1418"/>
          <w:tab w:val="left" w:pos="2127"/>
        </w:tabs>
        <w:suppressAutoHyphens/>
        <w:autoSpaceDN w:val="0"/>
        <w:spacing w:before="120" w:after="120" w:line="360" w:lineRule="auto"/>
        <w:ind w:firstLineChars="295" w:firstLine="708"/>
        <w:jc w:val="both"/>
        <w:textAlignment w:val="baseline"/>
        <w:rPr>
          <w:rFonts w:eastAsia="Batang" w:cs="Arial"/>
          <w:kern w:val="3"/>
          <w:sz w:val="24"/>
          <w:szCs w:val="24"/>
          <w:lang w:eastAsia="ar-SA"/>
        </w:rPr>
      </w:pPr>
      <w:r w:rsidRPr="00F069CA">
        <w:rPr>
          <w:rFonts w:eastAsia="Batang" w:cs="Arial"/>
          <w:kern w:val="3"/>
          <w:sz w:val="24"/>
          <w:szCs w:val="24"/>
          <w:lang w:eastAsia="ar-SA"/>
        </w:rPr>
        <w:t>Art. 171</w:t>
      </w:r>
      <w:r w:rsidR="00433B54" w:rsidRPr="00F069CA">
        <w:rPr>
          <w:rFonts w:eastAsia="Batang" w:cs="Arial"/>
          <w:kern w:val="3"/>
          <w:sz w:val="24"/>
          <w:szCs w:val="24"/>
          <w:lang w:eastAsia="ar-SA"/>
        </w:rPr>
        <w:t xml:space="preserve">. </w:t>
      </w:r>
      <w:r w:rsidR="00257E80" w:rsidRPr="00F069CA">
        <w:rPr>
          <w:rFonts w:eastAsia="Batang" w:cs="Arial"/>
          <w:kern w:val="3"/>
          <w:sz w:val="24"/>
          <w:szCs w:val="24"/>
          <w:lang w:eastAsia="ar-SA"/>
        </w:rPr>
        <w:t xml:space="preserve">A promoção por merecimento dar-se-á de acordo com a previsão orçamentária consignada nas Leis Orçamentárias vigentes (PPA, LDO e LOA), que deverão assegurar, ao menos de 3 (três) em 3 (três) anos, recursos suficientes para viabilizar o processo seletivo. </w:t>
      </w:r>
    </w:p>
    <w:p w:rsidR="00257E80" w:rsidRPr="00F069CA" w:rsidRDefault="00257E80" w:rsidP="00257E80">
      <w:pPr>
        <w:tabs>
          <w:tab w:val="left" w:pos="709"/>
          <w:tab w:val="left" w:pos="1418"/>
          <w:tab w:val="left" w:pos="2127"/>
        </w:tabs>
        <w:spacing w:before="120" w:after="120" w:line="360" w:lineRule="auto"/>
        <w:ind w:firstLineChars="295" w:firstLine="708"/>
        <w:jc w:val="both"/>
        <w:rPr>
          <w:rFonts w:eastAsia="Batang" w:cs="Arial"/>
          <w:kern w:val="3"/>
          <w:sz w:val="24"/>
          <w:szCs w:val="24"/>
          <w:lang w:eastAsia="ar-SA"/>
        </w:rPr>
      </w:pPr>
      <w:r w:rsidRPr="00F069CA">
        <w:rPr>
          <w:rFonts w:eastAsia="ヒラギノ角ゴ Pro W3" w:cs="Arial"/>
          <w:sz w:val="24"/>
          <w:szCs w:val="24"/>
          <w:lang w:val="pt-PT"/>
        </w:rPr>
        <w:t xml:space="preserve">§ 1º  </w:t>
      </w:r>
      <w:r w:rsidRPr="00F069CA">
        <w:rPr>
          <w:rFonts w:eastAsia="Batang" w:cs="Arial"/>
          <w:kern w:val="3"/>
          <w:sz w:val="24"/>
          <w:szCs w:val="24"/>
          <w:lang w:eastAsia="ar-SA"/>
        </w:rPr>
        <w:t>O servidor habilitado para a promoção por merecimento poderá optar por não evoluir em sua carreira funcional, devendo formalizar por escrito a sua negativa a</w:t>
      </w:r>
      <w:r w:rsidRPr="00F069CA">
        <w:rPr>
          <w:rFonts w:cs="Calibri"/>
          <w:sz w:val="24"/>
          <w:szCs w:val="24"/>
          <w:lang w:val="pt-PT"/>
        </w:rPr>
        <w:t>o órgão responsável pelos recursos humanos do Poder Executivo Municipal.</w:t>
      </w:r>
      <w:r w:rsidRPr="00F069CA">
        <w:rPr>
          <w:rFonts w:eastAsia="Batang" w:cs="Arial"/>
          <w:kern w:val="3"/>
          <w:sz w:val="24"/>
          <w:szCs w:val="24"/>
          <w:lang w:eastAsia="ar-SA"/>
        </w:rPr>
        <w:t xml:space="preserve"> </w:t>
      </w:r>
    </w:p>
    <w:p w:rsidR="00257E80" w:rsidRPr="00F069CA" w:rsidRDefault="00257E80" w:rsidP="00257E80">
      <w:pPr>
        <w:tabs>
          <w:tab w:val="left" w:pos="709"/>
          <w:tab w:val="left" w:pos="1418"/>
          <w:tab w:val="left" w:pos="2127"/>
        </w:tabs>
        <w:spacing w:before="120" w:after="120" w:line="360" w:lineRule="auto"/>
        <w:ind w:firstLineChars="295" w:firstLine="708"/>
        <w:jc w:val="both"/>
        <w:rPr>
          <w:rFonts w:eastAsia="Batang" w:cs="Arial"/>
          <w:kern w:val="3"/>
          <w:sz w:val="24"/>
          <w:szCs w:val="24"/>
          <w:lang w:eastAsia="ar-SA"/>
        </w:rPr>
      </w:pPr>
      <w:r w:rsidRPr="00F069CA">
        <w:rPr>
          <w:rFonts w:eastAsia="Batang" w:cs="Arial"/>
          <w:kern w:val="3"/>
          <w:sz w:val="24"/>
          <w:szCs w:val="24"/>
          <w:lang w:eastAsia="ar-SA"/>
        </w:rPr>
        <w:lastRenderedPageBreak/>
        <w:t xml:space="preserve">§ 2º O estabelecido neste capítulo será regulamentado em até 60 (sessenta) dias da data de </w:t>
      </w:r>
      <w:r w:rsidR="00FA6023" w:rsidRPr="00F069CA">
        <w:rPr>
          <w:rFonts w:eastAsia="Batang" w:cs="Arial"/>
          <w:kern w:val="3"/>
          <w:sz w:val="24"/>
          <w:szCs w:val="24"/>
          <w:lang w:eastAsia="ar-SA"/>
        </w:rPr>
        <w:t>vigência</w:t>
      </w:r>
      <w:r w:rsidRPr="00F069CA">
        <w:rPr>
          <w:rFonts w:eastAsia="Batang" w:cs="Arial"/>
          <w:kern w:val="3"/>
          <w:sz w:val="24"/>
          <w:szCs w:val="24"/>
          <w:lang w:eastAsia="ar-SA"/>
        </w:rPr>
        <w:t xml:space="preserve"> desta lei. </w:t>
      </w:r>
    </w:p>
    <w:p w:rsidR="00257E80" w:rsidRPr="00F069CA" w:rsidRDefault="00257E80" w:rsidP="00257E80">
      <w:pPr>
        <w:tabs>
          <w:tab w:val="left" w:pos="709"/>
          <w:tab w:val="left" w:pos="1418"/>
          <w:tab w:val="left" w:pos="2127"/>
        </w:tabs>
        <w:spacing w:before="120" w:after="120" w:line="360" w:lineRule="auto"/>
        <w:ind w:firstLineChars="295" w:firstLine="708"/>
        <w:jc w:val="both"/>
        <w:rPr>
          <w:rFonts w:eastAsia="Batang" w:cs="Arial"/>
          <w:kern w:val="3"/>
          <w:sz w:val="24"/>
          <w:szCs w:val="24"/>
          <w:lang w:val="pt-PT" w:eastAsia="ar-SA"/>
        </w:rPr>
      </w:pPr>
      <w:r w:rsidRPr="00F069CA">
        <w:rPr>
          <w:rFonts w:eastAsia="Batang" w:cs="Arial"/>
          <w:kern w:val="3"/>
          <w:sz w:val="24"/>
          <w:szCs w:val="24"/>
          <w:lang w:val="pt-PT" w:eastAsia="ar-SA"/>
        </w:rPr>
        <w:t>§ 3º Os efeitos financeiros decorrentes dos processos seletivos realizados para a finalidade de promoção dos servidores serão protraídos para o mês de janeiro do ano subsequente à conclusão do processo, com prazo de implantação de até 18 (dezoito</w:t>
      </w:r>
      <w:r w:rsidR="00255B53" w:rsidRPr="00F069CA">
        <w:rPr>
          <w:rFonts w:eastAsia="Batang" w:cs="Arial"/>
          <w:kern w:val="3"/>
          <w:sz w:val="24"/>
          <w:szCs w:val="24"/>
          <w:lang w:val="pt-PT" w:eastAsia="ar-SA"/>
        </w:rPr>
        <w:t>)</w:t>
      </w:r>
      <w:r w:rsidRPr="00F069CA">
        <w:rPr>
          <w:rFonts w:eastAsia="Batang" w:cs="Arial"/>
          <w:kern w:val="3"/>
          <w:sz w:val="24"/>
          <w:szCs w:val="24"/>
          <w:lang w:val="pt-PT" w:eastAsia="ar-SA"/>
        </w:rPr>
        <w:t xml:space="preserve"> meses, conforme disposição da Administração.</w:t>
      </w:r>
    </w:p>
    <w:p w:rsidR="004A12E3" w:rsidRPr="00F069CA" w:rsidRDefault="004A12E3" w:rsidP="00257E80">
      <w:pPr>
        <w:tabs>
          <w:tab w:val="left" w:pos="709"/>
          <w:tab w:val="left" w:pos="1418"/>
          <w:tab w:val="left" w:pos="2127"/>
        </w:tabs>
        <w:suppressAutoHyphens/>
        <w:autoSpaceDN w:val="0"/>
        <w:spacing w:before="120" w:after="120" w:line="360" w:lineRule="auto"/>
        <w:ind w:firstLine="709"/>
        <w:jc w:val="both"/>
        <w:textAlignment w:val="baseline"/>
        <w:rPr>
          <w:rFonts w:cs="Arial"/>
          <w:sz w:val="24"/>
          <w:szCs w:val="24"/>
          <w:lang w:val="pt-PT"/>
        </w:rPr>
      </w:pPr>
    </w:p>
    <w:p w:rsidR="00C83BF7" w:rsidRPr="00F069CA" w:rsidRDefault="00C83BF7" w:rsidP="004A2738">
      <w:pPr>
        <w:tabs>
          <w:tab w:val="left" w:pos="709"/>
          <w:tab w:val="left" w:pos="1418"/>
          <w:tab w:val="left" w:pos="2127"/>
        </w:tabs>
        <w:spacing w:before="120" w:after="120" w:line="240" w:lineRule="auto"/>
        <w:jc w:val="center"/>
        <w:rPr>
          <w:rFonts w:cs="Arial"/>
          <w:sz w:val="24"/>
          <w:szCs w:val="24"/>
          <w:lang w:val="pt-PT"/>
        </w:rPr>
      </w:pPr>
      <w:r w:rsidRPr="00F069CA">
        <w:rPr>
          <w:rFonts w:cs="Arial"/>
          <w:sz w:val="24"/>
          <w:szCs w:val="24"/>
          <w:lang w:val="pt-PT"/>
        </w:rPr>
        <w:t>CAPÍTULO III</w:t>
      </w:r>
    </w:p>
    <w:p w:rsidR="00C83BF7" w:rsidRPr="00F069CA" w:rsidRDefault="008C7E5F" w:rsidP="004A2738">
      <w:pPr>
        <w:tabs>
          <w:tab w:val="left" w:pos="709"/>
          <w:tab w:val="left" w:pos="1418"/>
          <w:tab w:val="left" w:pos="2127"/>
        </w:tabs>
        <w:spacing w:before="120" w:after="120" w:line="240" w:lineRule="auto"/>
        <w:jc w:val="center"/>
        <w:rPr>
          <w:rFonts w:cs="Arial"/>
          <w:sz w:val="24"/>
          <w:szCs w:val="24"/>
          <w:lang w:val="pt-PT"/>
        </w:rPr>
      </w:pPr>
      <w:r w:rsidRPr="00F069CA">
        <w:rPr>
          <w:rFonts w:cs="Arial"/>
          <w:sz w:val="24"/>
          <w:szCs w:val="24"/>
          <w:lang w:val="pt-PT"/>
        </w:rPr>
        <w:t>DO SISTEMA DE AVALIAÇÃO DE DESEMPENHO</w:t>
      </w:r>
    </w:p>
    <w:p w:rsidR="00C83BF7" w:rsidRPr="00F069CA" w:rsidRDefault="00C83BF7" w:rsidP="00850FC8">
      <w:pPr>
        <w:tabs>
          <w:tab w:val="left" w:pos="709"/>
          <w:tab w:val="left" w:pos="1418"/>
          <w:tab w:val="left" w:pos="2127"/>
        </w:tabs>
        <w:spacing w:before="120" w:after="120" w:line="360" w:lineRule="auto"/>
        <w:ind w:firstLine="709"/>
        <w:jc w:val="both"/>
        <w:rPr>
          <w:rFonts w:cs="Arial"/>
          <w:sz w:val="24"/>
          <w:szCs w:val="24"/>
          <w:lang w:val="pt-PT"/>
        </w:rPr>
      </w:pPr>
      <w:r w:rsidRPr="00F069CA">
        <w:rPr>
          <w:rFonts w:cs="Arial"/>
          <w:sz w:val="24"/>
          <w:szCs w:val="24"/>
          <w:lang w:val="pt-PT"/>
        </w:rPr>
        <w:t xml:space="preserve">Art. </w:t>
      </w:r>
      <w:r w:rsidR="00E02BFC" w:rsidRPr="00F069CA">
        <w:rPr>
          <w:rFonts w:cs="Arial"/>
          <w:sz w:val="24"/>
          <w:szCs w:val="24"/>
          <w:lang w:val="pt-PT"/>
        </w:rPr>
        <w:t>17</w:t>
      </w:r>
      <w:r w:rsidR="00D55E28" w:rsidRPr="00F069CA">
        <w:rPr>
          <w:rFonts w:cs="Arial"/>
          <w:sz w:val="24"/>
          <w:szCs w:val="24"/>
          <w:lang w:val="pt-PT"/>
        </w:rPr>
        <w:t>2</w:t>
      </w:r>
      <w:r w:rsidR="00E02BFC" w:rsidRPr="00F069CA">
        <w:rPr>
          <w:rFonts w:cs="Arial"/>
          <w:sz w:val="24"/>
          <w:szCs w:val="24"/>
          <w:lang w:val="pt-PT"/>
        </w:rPr>
        <w:t>.</w:t>
      </w:r>
      <w:r w:rsidRPr="00F069CA">
        <w:rPr>
          <w:rFonts w:cs="Arial"/>
          <w:sz w:val="24"/>
          <w:szCs w:val="24"/>
          <w:lang w:val="pt-PT"/>
        </w:rPr>
        <w:t xml:space="preserve"> Fica instituído o Sistema de Avaliação de Desempenho, com a finalidade de aprimorar os métodos de gestão, valorizar o servidor, melhorar a qualidade e eficiência do serviço público e gerir o processo de Evolução Funcional.</w:t>
      </w:r>
    </w:p>
    <w:p w:rsidR="00C83BF7" w:rsidRPr="00F069CA" w:rsidRDefault="00C83BF7" w:rsidP="007A44F6">
      <w:pPr>
        <w:tabs>
          <w:tab w:val="left" w:pos="709"/>
          <w:tab w:val="left" w:pos="1418"/>
          <w:tab w:val="left" w:pos="2127"/>
        </w:tabs>
        <w:spacing w:before="120" w:after="120" w:line="360" w:lineRule="auto"/>
        <w:ind w:firstLine="709"/>
        <w:jc w:val="both"/>
        <w:rPr>
          <w:rFonts w:cs="Arial"/>
          <w:sz w:val="24"/>
          <w:szCs w:val="24"/>
        </w:rPr>
      </w:pPr>
      <w:r w:rsidRPr="00F069CA">
        <w:rPr>
          <w:rFonts w:cs="Arial"/>
          <w:sz w:val="24"/>
          <w:szCs w:val="24"/>
          <w:lang w:val="pt-PT"/>
        </w:rPr>
        <w:t xml:space="preserve">Parágrafo único. O gerenciamento do Sistema de Avaliação de Desempenho ficará a cargo </w:t>
      </w:r>
      <w:r w:rsidR="007A44F6" w:rsidRPr="00F069CA">
        <w:rPr>
          <w:rFonts w:cs="Arial"/>
          <w:sz w:val="24"/>
          <w:szCs w:val="24"/>
          <w:lang w:val="pt-PT"/>
        </w:rPr>
        <w:t xml:space="preserve">do </w:t>
      </w:r>
      <w:r w:rsidR="007A44F6" w:rsidRPr="00F069CA">
        <w:rPr>
          <w:rFonts w:cs="Arial"/>
          <w:sz w:val="24"/>
          <w:szCs w:val="24"/>
        </w:rPr>
        <w:t xml:space="preserve">órgão </w:t>
      </w:r>
      <w:r w:rsidR="00257E80" w:rsidRPr="00F069CA">
        <w:rPr>
          <w:rFonts w:cs="Arial"/>
          <w:sz w:val="24"/>
          <w:szCs w:val="24"/>
        </w:rPr>
        <w:t xml:space="preserve">responsável pelos </w:t>
      </w:r>
      <w:r w:rsidR="007A44F6" w:rsidRPr="00F069CA">
        <w:rPr>
          <w:rFonts w:cs="Arial"/>
          <w:sz w:val="24"/>
          <w:szCs w:val="24"/>
        </w:rPr>
        <w:t xml:space="preserve">recursos humanos da Secretaria </w:t>
      </w:r>
      <w:r w:rsidR="00257E80" w:rsidRPr="00F069CA">
        <w:rPr>
          <w:rFonts w:cs="Arial"/>
          <w:sz w:val="24"/>
          <w:szCs w:val="24"/>
        </w:rPr>
        <w:t xml:space="preserve">Municipal </w:t>
      </w:r>
      <w:r w:rsidR="007A44F6" w:rsidRPr="00F069CA">
        <w:rPr>
          <w:rFonts w:cs="Arial"/>
          <w:sz w:val="24"/>
          <w:szCs w:val="24"/>
        </w:rPr>
        <w:t>da Educação</w:t>
      </w:r>
      <w:r w:rsidRPr="00F069CA">
        <w:rPr>
          <w:rFonts w:cs="Arial"/>
          <w:sz w:val="24"/>
          <w:szCs w:val="24"/>
          <w:lang w:val="pt-PT"/>
        </w:rPr>
        <w:t>.</w:t>
      </w:r>
    </w:p>
    <w:p w:rsidR="004E0087" w:rsidRPr="00F069CA" w:rsidRDefault="00C83BF7" w:rsidP="004E0087">
      <w:pPr>
        <w:tabs>
          <w:tab w:val="left" w:pos="709"/>
          <w:tab w:val="left" w:pos="1418"/>
          <w:tab w:val="left" w:pos="2127"/>
        </w:tabs>
        <w:spacing w:before="120" w:after="120" w:line="360" w:lineRule="auto"/>
        <w:ind w:firstLine="709"/>
        <w:jc w:val="both"/>
        <w:rPr>
          <w:rFonts w:cs="Arial"/>
          <w:sz w:val="24"/>
          <w:szCs w:val="24"/>
          <w:lang w:val="pt-PT"/>
        </w:rPr>
      </w:pPr>
      <w:r w:rsidRPr="00F069CA">
        <w:rPr>
          <w:rFonts w:cs="Arial"/>
          <w:sz w:val="24"/>
          <w:szCs w:val="24"/>
          <w:lang w:val="pt-PT"/>
        </w:rPr>
        <w:t xml:space="preserve">Art. </w:t>
      </w:r>
      <w:r w:rsidR="00E02BFC" w:rsidRPr="00F069CA">
        <w:rPr>
          <w:rFonts w:cs="Arial"/>
          <w:sz w:val="24"/>
          <w:szCs w:val="24"/>
          <w:lang w:val="pt-PT"/>
        </w:rPr>
        <w:t>17</w:t>
      </w:r>
      <w:r w:rsidR="00D55E28" w:rsidRPr="00F069CA">
        <w:rPr>
          <w:rFonts w:cs="Arial"/>
          <w:sz w:val="24"/>
          <w:szCs w:val="24"/>
          <w:lang w:val="pt-PT"/>
        </w:rPr>
        <w:t>3</w:t>
      </w:r>
      <w:r w:rsidR="00E02BFC" w:rsidRPr="00F069CA">
        <w:rPr>
          <w:rFonts w:cs="Arial"/>
          <w:sz w:val="24"/>
          <w:szCs w:val="24"/>
          <w:lang w:val="pt-PT"/>
        </w:rPr>
        <w:t>.</w:t>
      </w:r>
      <w:r w:rsidRPr="00F069CA">
        <w:rPr>
          <w:rFonts w:cs="Arial"/>
          <w:sz w:val="24"/>
          <w:szCs w:val="24"/>
          <w:lang w:val="pt-PT"/>
        </w:rPr>
        <w:t xml:space="preserve"> </w:t>
      </w:r>
      <w:r w:rsidR="004E0087" w:rsidRPr="00F069CA">
        <w:rPr>
          <w:rFonts w:cs="Arial"/>
          <w:sz w:val="24"/>
          <w:szCs w:val="24"/>
          <w:lang w:val="pt-PT"/>
        </w:rPr>
        <w:t xml:space="preserve">O Sistema de Avaliação de Desempenho é composto por: </w:t>
      </w:r>
    </w:p>
    <w:p w:rsidR="004E0087" w:rsidRPr="00F069CA" w:rsidRDefault="004E0087" w:rsidP="004E0087">
      <w:pPr>
        <w:tabs>
          <w:tab w:val="left" w:pos="709"/>
          <w:tab w:val="left" w:pos="1418"/>
          <w:tab w:val="left" w:pos="2127"/>
        </w:tabs>
        <w:spacing w:before="120" w:after="120" w:line="360" w:lineRule="auto"/>
        <w:ind w:firstLine="709"/>
        <w:jc w:val="both"/>
        <w:rPr>
          <w:rFonts w:cs="Arial"/>
          <w:sz w:val="24"/>
          <w:szCs w:val="24"/>
        </w:rPr>
      </w:pPr>
      <w:r w:rsidRPr="00F069CA">
        <w:rPr>
          <w:rFonts w:cs="Arial"/>
          <w:sz w:val="24"/>
          <w:szCs w:val="24"/>
        </w:rPr>
        <w:t>I – Avaliação Especial de Desempenho, utilizada para fins de aquisição da estabilidade no serviço público, conforme o § 4</w:t>
      </w:r>
      <w:r w:rsidRPr="00F069CA">
        <w:rPr>
          <w:rFonts w:cs="Arial"/>
          <w:sz w:val="24"/>
          <w:szCs w:val="24"/>
          <w:vertAlign w:val="superscript"/>
        </w:rPr>
        <w:t>o</w:t>
      </w:r>
      <w:r w:rsidRPr="00F069CA">
        <w:rPr>
          <w:rFonts w:cs="Arial"/>
          <w:sz w:val="24"/>
          <w:szCs w:val="24"/>
        </w:rPr>
        <w:t xml:space="preserve"> do art</w:t>
      </w:r>
      <w:r w:rsidR="007D50F3" w:rsidRPr="00F069CA">
        <w:rPr>
          <w:rFonts w:cs="Arial"/>
          <w:sz w:val="24"/>
          <w:szCs w:val="24"/>
        </w:rPr>
        <w:t>.</w:t>
      </w:r>
      <w:r w:rsidRPr="00F069CA">
        <w:rPr>
          <w:rFonts w:cs="Arial"/>
          <w:sz w:val="24"/>
          <w:szCs w:val="24"/>
        </w:rPr>
        <w:t xml:space="preserve"> 41 da Constituição da República Federativa do Brasil, bem como para fins da primeira Evolução Funcional, mediante prova objetiva;</w:t>
      </w:r>
    </w:p>
    <w:p w:rsidR="004E0087" w:rsidRPr="00F069CA" w:rsidRDefault="004E0087" w:rsidP="004E0087">
      <w:pPr>
        <w:tabs>
          <w:tab w:val="left" w:pos="709"/>
          <w:tab w:val="left" w:pos="1418"/>
          <w:tab w:val="left" w:pos="2127"/>
        </w:tabs>
        <w:spacing w:before="120" w:after="120" w:line="360" w:lineRule="auto"/>
        <w:ind w:firstLine="709"/>
        <w:jc w:val="both"/>
        <w:rPr>
          <w:rFonts w:cs="Calibri"/>
          <w:sz w:val="24"/>
          <w:szCs w:val="24"/>
        </w:rPr>
      </w:pPr>
      <w:r w:rsidRPr="00F069CA">
        <w:rPr>
          <w:rFonts w:cs="Calibri"/>
          <w:sz w:val="24"/>
          <w:szCs w:val="24"/>
          <w:lang w:val="pt-PT"/>
        </w:rPr>
        <w:t xml:space="preserve">II – Avaliação Periódica de Desempenho, utilizada a cada 3 (três) anos para fins de Evolução Funcional, nas modalidades de promoção, </w:t>
      </w:r>
      <w:r w:rsidRPr="00F069CA">
        <w:rPr>
          <w:rFonts w:cs="Calibri"/>
          <w:sz w:val="24"/>
          <w:szCs w:val="24"/>
        </w:rPr>
        <w:t xml:space="preserve">mediante prova objetiva. </w:t>
      </w:r>
    </w:p>
    <w:p w:rsidR="0018444B" w:rsidRPr="00F069CA" w:rsidRDefault="0018444B" w:rsidP="0018444B">
      <w:pPr>
        <w:tabs>
          <w:tab w:val="left" w:pos="709"/>
          <w:tab w:val="left" w:pos="1418"/>
          <w:tab w:val="left" w:pos="2127"/>
        </w:tabs>
        <w:spacing w:before="120" w:after="120" w:line="360" w:lineRule="auto"/>
        <w:ind w:firstLine="709"/>
        <w:jc w:val="both"/>
        <w:rPr>
          <w:rFonts w:eastAsia="Times New Roman" w:cs="Calibri"/>
          <w:sz w:val="24"/>
          <w:szCs w:val="24"/>
          <w:lang w:eastAsia="pt-BR"/>
        </w:rPr>
      </w:pPr>
      <w:r w:rsidRPr="00F069CA">
        <w:rPr>
          <w:rFonts w:eastAsia="Times New Roman" w:cs="Calibri"/>
          <w:sz w:val="24"/>
          <w:szCs w:val="24"/>
          <w:lang w:eastAsia="pt-BR"/>
        </w:rPr>
        <w:t xml:space="preserve">Parágrafo único. Constitui critério obrigatório do Sistema de Avaliação de Desempenho a aferição do disposto no inciso V do </w:t>
      </w:r>
      <w:r w:rsidR="00361E28" w:rsidRPr="00F069CA">
        <w:rPr>
          <w:rFonts w:eastAsia="Times New Roman" w:cs="Calibri"/>
          <w:sz w:val="24"/>
          <w:szCs w:val="24"/>
          <w:lang w:eastAsia="pt-BR"/>
        </w:rPr>
        <w:t xml:space="preserve">“caput” do </w:t>
      </w:r>
      <w:r w:rsidRPr="00F069CA">
        <w:rPr>
          <w:rFonts w:eastAsia="Times New Roman" w:cs="Calibri"/>
          <w:sz w:val="24"/>
          <w:szCs w:val="24"/>
          <w:lang w:eastAsia="pt-BR"/>
        </w:rPr>
        <w:t>art. 1</w:t>
      </w:r>
      <w:r w:rsidR="00361E28" w:rsidRPr="00F069CA">
        <w:rPr>
          <w:rFonts w:eastAsia="Times New Roman" w:cs="Calibri"/>
          <w:sz w:val="24"/>
          <w:szCs w:val="24"/>
          <w:lang w:eastAsia="pt-BR"/>
        </w:rPr>
        <w:t>69</w:t>
      </w:r>
      <w:r w:rsidRPr="00F069CA">
        <w:rPr>
          <w:rFonts w:eastAsia="Times New Roman" w:cs="Calibri"/>
          <w:sz w:val="24"/>
          <w:szCs w:val="24"/>
          <w:lang w:eastAsia="pt-BR"/>
        </w:rPr>
        <w:t xml:space="preserve"> desta lei. </w:t>
      </w:r>
    </w:p>
    <w:p w:rsidR="00C83BF7" w:rsidRPr="00F069CA" w:rsidRDefault="00C83BF7" w:rsidP="004E0087">
      <w:pPr>
        <w:tabs>
          <w:tab w:val="left" w:pos="709"/>
          <w:tab w:val="left" w:pos="1418"/>
          <w:tab w:val="left" w:pos="2127"/>
        </w:tabs>
        <w:spacing w:before="120" w:after="120" w:line="360" w:lineRule="auto"/>
        <w:ind w:firstLine="709"/>
        <w:jc w:val="both"/>
        <w:rPr>
          <w:rFonts w:cs="Arial"/>
          <w:sz w:val="24"/>
          <w:szCs w:val="24"/>
          <w:lang w:val="pt-PT"/>
        </w:rPr>
      </w:pPr>
      <w:r w:rsidRPr="00F069CA">
        <w:rPr>
          <w:rFonts w:cs="Arial"/>
          <w:sz w:val="24"/>
          <w:szCs w:val="24"/>
          <w:lang w:val="pt-PT"/>
        </w:rPr>
        <w:t xml:space="preserve">Art. </w:t>
      </w:r>
      <w:r w:rsidR="00E02BFC" w:rsidRPr="00F069CA">
        <w:rPr>
          <w:rFonts w:cs="Arial"/>
          <w:sz w:val="24"/>
          <w:szCs w:val="24"/>
          <w:lang w:val="pt-PT"/>
        </w:rPr>
        <w:t>17</w:t>
      </w:r>
      <w:r w:rsidR="00D55E28" w:rsidRPr="00F069CA">
        <w:rPr>
          <w:rFonts w:cs="Arial"/>
          <w:sz w:val="24"/>
          <w:szCs w:val="24"/>
          <w:lang w:val="pt-PT"/>
        </w:rPr>
        <w:t>4</w:t>
      </w:r>
      <w:r w:rsidR="00E02BFC" w:rsidRPr="00F069CA">
        <w:rPr>
          <w:rFonts w:cs="Arial"/>
          <w:sz w:val="24"/>
          <w:szCs w:val="24"/>
          <w:lang w:val="pt-PT"/>
        </w:rPr>
        <w:t>.</w:t>
      </w:r>
      <w:r w:rsidR="00465057" w:rsidRPr="00F069CA">
        <w:rPr>
          <w:rFonts w:cs="Arial"/>
          <w:sz w:val="24"/>
          <w:szCs w:val="24"/>
          <w:lang w:val="pt-PT"/>
        </w:rPr>
        <w:t xml:space="preserve"> </w:t>
      </w:r>
      <w:r w:rsidRPr="00F069CA">
        <w:rPr>
          <w:rFonts w:cs="Arial"/>
          <w:sz w:val="24"/>
          <w:szCs w:val="24"/>
          <w:lang w:val="pt-PT"/>
        </w:rPr>
        <w:t>A Avaliação Periódica de Desempenho é um processo trienal e sistemático de aferição do desempenho do servidor, utilizada para fins de programação de ações de capacitação e qualificação e como critério para a Evolução Funcional, compreendendo:</w:t>
      </w:r>
    </w:p>
    <w:p w:rsidR="00C83BF7" w:rsidRPr="00F069CA" w:rsidRDefault="00C83BF7" w:rsidP="00850FC8">
      <w:pPr>
        <w:tabs>
          <w:tab w:val="left" w:pos="709"/>
          <w:tab w:val="left" w:pos="1418"/>
          <w:tab w:val="left" w:pos="2127"/>
        </w:tabs>
        <w:spacing w:before="120" w:after="120" w:line="360" w:lineRule="auto"/>
        <w:ind w:firstLine="709"/>
        <w:jc w:val="both"/>
        <w:rPr>
          <w:rFonts w:cs="Arial"/>
          <w:sz w:val="24"/>
          <w:szCs w:val="24"/>
          <w:lang w:val="pt-PT"/>
        </w:rPr>
      </w:pPr>
      <w:r w:rsidRPr="00F069CA">
        <w:rPr>
          <w:rFonts w:cs="Arial"/>
          <w:sz w:val="24"/>
          <w:szCs w:val="24"/>
          <w:lang w:val="pt-PT"/>
        </w:rPr>
        <w:t>I – assiduidade e pontualidade;</w:t>
      </w:r>
      <w:r w:rsidR="004E0087" w:rsidRPr="00F069CA">
        <w:rPr>
          <w:rFonts w:cs="Arial"/>
          <w:sz w:val="24"/>
          <w:szCs w:val="24"/>
          <w:lang w:val="pt-PT"/>
        </w:rPr>
        <w:t xml:space="preserve"> e</w:t>
      </w:r>
    </w:p>
    <w:p w:rsidR="00C83BF7" w:rsidRPr="00F069CA" w:rsidRDefault="00C83BF7" w:rsidP="00850FC8">
      <w:pPr>
        <w:tabs>
          <w:tab w:val="left" w:pos="709"/>
          <w:tab w:val="left" w:pos="1418"/>
          <w:tab w:val="left" w:pos="2127"/>
        </w:tabs>
        <w:spacing w:before="120" w:after="120" w:line="360" w:lineRule="auto"/>
        <w:ind w:firstLine="709"/>
        <w:jc w:val="both"/>
        <w:rPr>
          <w:rFonts w:cs="Arial"/>
          <w:sz w:val="24"/>
          <w:szCs w:val="24"/>
          <w:lang w:val="pt-PT"/>
        </w:rPr>
      </w:pPr>
      <w:r w:rsidRPr="00F069CA">
        <w:rPr>
          <w:rFonts w:cs="Arial"/>
          <w:sz w:val="24"/>
          <w:szCs w:val="24"/>
          <w:lang w:val="pt-PT"/>
        </w:rPr>
        <w:t>II – avaliação funcional de caráter objetivo.</w:t>
      </w:r>
    </w:p>
    <w:p w:rsidR="004E0087" w:rsidRPr="00F069CA" w:rsidRDefault="004E0087" w:rsidP="004E0087">
      <w:pPr>
        <w:tabs>
          <w:tab w:val="left" w:pos="709"/>
          <w:tab w:val="left" w:pos="1418"/>
          <w:tab w:val="left" w:pos="2127"/>
        </w:tabs>
        <w:spacing w:before="120" w:after="120" w:line="360" w:lineRule="auto"/>
        <w:ind w:firstLine="709"/>
        <w:jc w:val="both"/>
        <w:rPr>
          <w:rFonts w:cs="Calibri"/>
          <w:sz w:val="24"/>
          <w:szCs w:val="24"/>
        </w:rPr>
      </w:pPr>
      <w:r w:rsidRPr="00F069CA">
        <w:rPr>
          <w:rFonts w:cs="Calibri"/>
          <w:sz w:val="24"/>
          <w:szCs w:val="24"/>
          <w:lang w:val="pt-PT"/>
        </w:rPr>
        <w:lastRenderedPageBreak/>
        <w:t xml:space="preserve">§ 1º A Avaliação Funcional ocorrerá trienalmente, a partir da identificação e mensuração de conhecimentos, habilidades e atitudes, exigidos para o bom desempenho do </w:t>
      </w:r>
      <w:r w:rsidR="001827F8" w:rsidRPr="00F069CA">
        <w:rPr>
          <w:rFonts w:cs="Calibri"/>
          <w:sz w:val="24"/>
          <w:szCs w:val="24"/>
          <w:lang w:val="pt-PT"/>
        </w:rPr>
        <w:t>emprego público</w:t>
      </w:r>
      <w:r w:rsidRPr="00F069CA">
        <w:rPr>
          <w:rFonts w:cs="Calibri"/>
          <w:sz w:val="24"/>
          <w:szCs w:val="24"/>
          <w:lang w:val="pt-PT"/>
        </w:rPr>
        <w:t xml:space="preserve"> e cumprimento da missão institucional da Prefeitura do Município e da unidade em que estiver em exercício, </w:t>
      </w:r>
      <w:r w:rsidRPr="00F069CA">
        <w:rPr>
          <w:rFonts w:cs="Calibri"/>
          <w:sz w:val="24"/>
          <w:szCs w:val="24"/>
        </w:rPr>
        <w:t>mediante prova objetiva</w:t>
      </w:r>
      <w:r w:rsidR="00361E28" w:rsidRPr="00F069CA">
        <w:rPr>
          <w:rFonts w:cs="Calibri"/>
          <w:sz w:val="24"/>
          <w:szCs w:val="24"/>
        </w:rPr>
        <w:t>.</w:t>
      </w:r>
    </w:p>
    <w:p w:rsidR="004E0087" w:rsidRPr="00F069CA" w:rsidRDefault="004E0087" w:rsidP="004E0087">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Arial"/>
          <w:sz w:val="24"/>
          <w:szCs w:val="24"/>
          <w:lang w:val="pt-PT"/>
        </w:rPr>
        <w:t xml:space="preserve">§ 2º </w:t>
      </w:r>
      <w:r w:rsidRPr="00F069CA">
        <w:rPr>
          <w:rFonts w:cs="Calibri"/>
          <w:sz w:val="24"/>
          <w:szCs w:val="24"/>
          <w:lang w:val="pt-PT"/>
        </w:rPr>
        <w:t>Os empregados serão classificados em lista para seleção daqueles que irão progredir, considerando a ordem da nota obtida na Avaliação de Desempenho, conforme vagas estabelecidas em edital.</w:t>
      </w:r>
    </w:p>
    <w:p w:rsidR="004E0087" w:rsidRPr="00F069CA" w:rsidRDefault="004E0087" w:rsidP="004E0087">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Calibri"/>
          <w:sz w:val="24"/>
          <w:szCs w:val="24"/>
          <w:lang w:val="pt-PT"/>
        </w:rPr>
        <w:t>§ 3º Em caso de empate será contemplado o empregado que, sucessivamente:</w:t>
      </w:r>
    </w:p>
    <w:p w:rsidR="004E0087" w:rsidRPr="00F069CA" w:rsidRDefault="004E0087" w:rsidP="004E0087">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Calibri"/>
          <w:sz w:val="24"/>
          <w:szCs w:val="24"/>
          <w:lang w:val="pt-PT"/>
        </w:rPr>
        <w:t>I – nos casos de promoção, obtiver a maior assiduidade no período;</w:t>
      </w:r>
    </w:p>
    <w:p w:rsidR="004E0087" w:rsidRPr="00F069CA" w:rsidRDefault="004E0087" w:rsidP="004E0087">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Calibri"/>
          <w:sz w:val="24"/>
          <w:szCs w:val="24"/>
          <w:lang w:val="pt-PT"/>
        </w:rPr>
        <w:t xml:space="preserve">II – nos casos de promoção, obtiver titulação que possua maior pertinência temática ao </w:t>
      </w:r>
      <w:r w:rsidR="001827F8" w:rsidRPr="00F069CA">
        <w:rPr>
          <w:rFonts w:cs="Calibri"/>
          <w:sz w:val="24"/>
          <w:szCs w:val="24"/>
          <w:lang w:val="pt-PT"/>
        </w:rPr>
        <w:t>emprego público</w:t>
      </w:r>
      <w:r w:rsidRPr="00F069CA">
        <w:rPr>
          <w:rFonts w:cs="Calibri"/>
          <w:sz w:val="24"/>
          <w:szCs w:val="24"/>
          <w:lang w:val="pt-PT"/>
        </w:rPr>
        <w:t xml:space="preserve"> ocupado;</w:t>
      </w:r>
    </w:p>
    <w:p w:rsidR="004E0087" w:rsidRPr="00F069CA" w:rsidRDefault="004E0087" w:rsidP="004E0087">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Calibri"/>
          <w:sz w:val="24"/>
          <w:szCs w:val="24"/>
          <w:lang w:val="pt-PT"/>
        </w:rPr>
        <w:t>III – tiver obtido a maior pontuação na Avaliação de Desempenho mais recente; e</w:t>
      </w:r>
    </w:p>
    <w:p w:rsidR="004E0087" w:rsidRPr="00F069CA" w:rsidRDefault="004E0087" w:rsidP="004E0087">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Calibri"/>
          <w:sz w:val="24"/>
          <w:szCs w:val="24"/>
          <w:lang w:val="pt-PT"/>
        </w:rPr>
        <w:t xml:space="preserve">IV – contabilizar maior tempo de efetivo exercício no </w:t>
      </w:r>
      <w:r w:rsidR="001827F8" w:rsidRPr="00F069CA">
        <w:rPr>
          <w:rFonts w:cs="Calibri"/>
          <w:sz w:val="24"/>
          <w:szCs w:val="24"/>
          <w:lang w:val="pt-PT"/>
        </w:rPr>
        <w:t>emprego público</w:t>
      </w:r>
      <w:r w:rsidRPr="00F069CA">
        <w:rPr>
          <w:rFonts w:cs="Calibri"/>
          <w:sz w:val="24"/>
          <w:szCs w:val="24"/>
          <w:lang w:val="pt-PT"/>
        </w:rPr>
        <w:t>.</w:t>
      </w:r>
    </w:p>
    <w:p w:rsidR="00C83BF7" w:rsidRPr="00F069CA" w:rsidRDefault="00C83BF7" w:rsidP="00850FC8">
      <w:pPr>
        <w:tabs>
          <w:tab w:val="left" w:pos="709"/>
          <w:tab w:val="left" w:pos="1418"/>
          <w:tab w:val="left" w:pos="2127"/>
        </w:tabs>
        <w:spacing w:before="120" w:after="120" w:line="360" w:lineRule="auto"/>
        <w:ind w:firstLine="709"/>
        <w:jc w:val="both"/>
        <w:rPr>
          <w:rFonts w:cs="Arial"/>
          <w:sz w:val="24"/>
          <w:szCs w:val="24"/>
          <w:lang w:val="pt-PT" w:eastAsia="es-ES"/>
        </w:rPr>
      </w:pPr>
      <w:r w:rsidRPr="00F069CA">
        <w:rPr>
          <w:rFonts w:cs="Arial"/>
          <w:sz w:val="24"/>
          <w:szCs w:val="24"/>
          <w:lang w:val="pt-PT"/>
        </w:rPr>
        <w:t xml:space="preserve">Art. </w:t>
      </w:r>
      <w:r w:rsidR="00E02BFC" w:rsidRPr="00F069CA">
        <w:rPr>
          <w:rFonts w:cs="Arial"/>
          <w:sz w:val="24"/>
          <w:szCs w:val="24"/>
          <w:lang w:val="pt-PT"/>
        </w:rPr>
        <w:t>17</w:t>
      </w:r>
      <w:r w:rsidR="00D55E28" w:rsidRPr="00F069CA">
        <w:rPr>
          <w:rFonts w:cs="Arial"/>
          <w:sz w:val="24"/>
          <w:szCs w:val="24"/>
          <w:lang w:val="pt-PT"/>
        </w:rPr>
        <w:t>5</w:t>
      </w:r>
      <w:r w:rsidR="00E02BFC" w:rsidRPr="00F069CA">
        <w:rPr>
          <w:rFonts w:cs="Arial"/>
          <w:sz w:val="24"/>
          <w:szCs w:val="24"/>
          <w:lang w:val="pt-PT"/>
        </w:rPr>
        <w:t>.</w:t>
      </w:r>
      <w:r w:rsidRPr="00F069CA">
        <w:rPr>
          <w:rFonts w:cs="Arial"/>
          <w:sz w:val="24"/>
          <w:szCs w:val="24"/>
          <w:lang w:val="pt-PT"/>
        </w:rPr>
        <w:t xml:space="preserve"> </w:t>
      </w:r>
      <w:r w:rsidRPr="00F069CA">
        <w:rPr>
          <w:rFonts w:cs="Arial"/>
          <w:sz w:val="24"/>
          <w:szCs w:val="24"/>
          <w:lang w:val="pt-PT" w:eastAsia="es-ES"/>
        </w:rPr>
        <w:t>O servidor nomeado para ocupar cargo em comissão ou designado para função de confiança será avaliado de acordo com as atribuições do cargo ou função que estiver exercendo ou que tiver exercido por mais tempo durante o período avaliado.</w:t>
      </w:r>
    </w:p>
    <w:p w:rsidR="005670AA" w:rsidRPr="00F069CA" w:rsidRDefault="00C83BF7" w:rsidP="005670AA">
      <w:pPr>
        <w:tabs>
          <w:tab w:val="left" w:pos="709"/>
          <w:tab w:val="left" w:pos="1418"/>
          <w:tab w:val="left" w:pos="2127"/>
        </w:tabs>
        <w:spacing w:before="120" w:after="120" w:line="360" w:lineRule="auto"/>
        <w:ind w:firstLine="709"/>
        <w:jc w:val="both"/>
        <w:rPr>
          <w:rFonts w:cs="Arial"/>
          <w:sz w:val="24"/>
          <w:szCs w:val="24"/>
          <w:lang w:val="pt-PT"/>
        </w:rPr>
      </w:pPr>
      <w:r w:rsidRPr="00F069CA">
        <w:rPr>
          <w:rFonts w:cs="Arial"/>
          <w:sz w:val="24"/>
          <w:szCs w:val="24"/>
          <w:lang w:val="pt-PT" w:eastAsia="es-ES"/>
        </w:rPr>
        <w:t xml:space="preserve">Art. </w:t>
      </w:r>
      <w:r w:rsidR="00E02BFC" w:rsidRPr="00F069CA">
        <w:rPr>
          <w:rFonts w:cs="Arial"/>
          <w:sz w:val="24"/>
          <w:szCs w:val="24"/>
          <w:lang w:val="pt-PT" w:eastAsia="es-ES"/>
        </w:rPr>
        <w:t>1</w:t>
      </w:r>
      <w:r w:rsidR="00D55E28" w:rsidRPr="00F069CA">
        <w:rPr>
          <w:rFonts w:cs="Arial"/>
          <w:sz w:val="24"/>
          <w:szCs w:val="24"/>
          <w:lang w:val="pt-PT" w:eastAsia="es-ES"/>
        </w:rPr>
        <w:t>76</w:t>
      </w:r>
      <w:r w:rsidR="00E02BFC" w:rsidRPr="00F069CA">
        <w:rPr>
          <w:rFonts w:cs="Arial"/>
          <w:sz w:val="24"/>
          <w:szCs w:val="24"/>
          <w:lang w:val="pt-PT" w:eastAsia="es-ES"/>
        </w:rPr>
        <w:t>.</w:t>
      </w:r>
      <w:r w:rsidRPr="00F069CA">
        <w:rPr>
          <w:rFonts w:cs="Arial"/>
          <w:sz w:val="24"/>
          <w:szCs w:val="24"/>
          <w:lang w:val="pt-PT" w:eastAsia="es-ES"/>
        </w:rPr>
        <w:t xml:space="preserve"> </w:t>
      </w:r>
      <w:r w:rsidR="005670AA" w:rsidRPr="00F069CA">
        <w:rPr>
          <w:rFonts w:cs="Arial"/>
          <w:sz w:val="24"/>
          <w:szCs w:val="24"/>
          <w:lang w:val="pt-PT"/>
        </w:rPr>
        <w:t xml:space="preserve">O Sistema de Avaliação de Desempenho será regulamentado por Decreto do Chefe do Executivo, subscrito pelo titular da Secretaria Municipal da Educação, no prazo máximo de 60 (sessenta) dias, contados da data de </w:t>
      </w:r>
      <w:r w:rsidR="00FA6023" w:rsidRPr="00F069CA">
        <w:rPr>
          <w:rFonts w:cs="Arial"/>
          <w:sz w:val="24"/>
          <w:szCs w:val="24"/>
          <w:lang w:val="pt-PT"/>
        </w:rPr>
        <w:t>vigência</w:t>
      </w:r>
      <w:r w:rsidR="005670AA" w:rsidRPr="00F069CA">
        <w:rPr>
          <w:rFonts w:cs="Arial"/>
          <w:sz w:val="24"/>
          <w:szCs w:val="24"/>
          <w:lang w:val="pt-PT"/>
        </w:rPr>
        <w:t xml:space="preserve"> desta lei, a partir de sugestão elaborada pela </w:t>
      </w:r>
      <w:r w:rsidR="005670AA" w:rsidRPr="00F069CA">
        <w:rPr>
          <w:rFonts w:cs="Arial"/>
          <w:sz w:val="24"/>
          <w:szCs w:val="24"/>
        </w:rPr>
        <w:t>Comissão Permanente de Desenvolvimento Funcional e aprovada pelo Comitê Municipal de Gestão Democrática – CMGD</w:t>
      </w:r>
      <w:r w:rsidR="005670AA" w:rsidRPr="00F069CA">
        <w:rPr>
          <w:rFonts w:cs="Arial"/>
          <w:sz w:val="24"/>
          <w:szCs w:val="24"/>
          <w:lang w:val="pt-PT"/>
        </w:rPr>
        <w:t>.</w:t>
      </w:r>
    </w:p>
    <w:p w:rsidR="005670AA" w:rsidRPr="00F069CA" w:rsidRDefault="005670AA" w:rsidP="005670AA">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Calibri"/>
          <w:sz w:val="24"/>
          <w:szCs w:val="24"/>
          <w:lang w:val="pt-PT" w:eastAsia="es-ES"/>
        </w:rPr>
        <w:t xml:space="preserve">Parágrafo único. O </w:t>
      </w:r>
      <w:r w:rsidRPr="00F069CA">
        <w:rPr>
          <w:rFonts w:cs="Calibri"/>
          <w:sz w:val="24"/>
          <w:szCs w:val="24"/>
          <w:lang w:val="pt-PT"/>
        </w:rPr>
        <w:t>Sistema de Avaliação de Desempenho deverá, com vistas à sua transparência, primar pelo emprego de critérios objetivos e previamente estabelecidos para a atribuição de notas e pontuações em edital anterior ao processo seletivo.</w:t>
      </w:r>
    </w:p>
    <w:p w:rsidR="008C7E5F" w:rsidRPr="00F069CA" w:rsidRDefault="008C7E5F" w:rsidP="005670AA">
      <w:pPr>
        <w:tabs>
          <w:tab w:val="left" w:pos="709"/>
          <w:tab w:val="left" w:pos="1418"/>
          <w:tab w:val="left" w:pos="2127"/>
        </w:tabs>
        <w:spacing w:before="120" w:after="120" w:line="360" w:lineRule="auto"/>
        <w:jc w:val="center"/>
        <w:rPr>
          <w:rFonts w:cs="Arial"/>
          <w:sz w:val="24"/>
          <w:szCs w:val="24"/>
        </w:rPr>
      </w:pPr>
      <w:r w:rsidRPr="00F069CA">
        <w:rPr>
          <w:rFonts w:cs="Arial"/>
          <w:sz w:val="24"/>
          <w:szCs w:val="24"/>
        </w:rPr>
        <w:t>Seção I</w:t>
      </w:r>
    </w:p>
    <w:p w:rsidR="00C07829" w:rsidRPr="00F069CA" w:rsidRDefault="006F44F5" w:rsidP="00C07829">
      <w:pPr>
        <w:spacing w:after="0" w:line="360" w:lineRule="auto"/>
        <w:jc w:val="center"/>
        <w:rPr>
          <w:rFonts w:cs="Arial"/>
          <w:sz w:val="24"/>
          <w:szCs w:val="24"/>
        </w:rPr>
      </w:pPr>
      <w:r w:rsidRPr="00F069CA">
        <w:rPr>
          <w:rFonts w:cs="Arial"/>
          <w:sz w:val="24"/>
          <w:szCs w:val="24"/>
        </w:rPr>
        <w:t>Da Avaliação de Desempenho e</w:t>
      </w:r>
      <w:r w:rsidR="00B903DA" w:rsidRPr="00F069CA">
        <w:rPr>
          <w:rFonts w:cs="Arial"/>
          <w:sz w:val="24"/>
          <w:szCs w:val="24"/>
        </w:rPr>
        <w:t xml:space="preserve"> da </w:t>
      </w:r>
      <w:r w:rsidRPr="00F069CA">
        <w:rPr>
          <w:rFonts w:cs="Arial"/>
          <w:sz w:val="24"/>
          <w:szCs w:val="24"/>
        </w:rPr>
        <w:t>Comissão Permanen</w:t>
      </w:r>
      <w:r w:rsidR="00C07829" w:rsidRPr="00F069CA">
        <w:rPr>
          <w:rFonts w:cs="Arial"/>
          <w:sz w:val="24"/>
          <w:szCs w:val="24"/>
        </w:rPr>
        <w:t>te de Desenvolvimento Funcional</w:t>
      </w:r>
    </w:p>
    <w:p w:rsidR="007D50F3" w:rsidRPr="00F069CA" w:rsidRDefault="00D55E28" w:rsidP="007D50F3">
      <w:pPr>
        <w:spacing w:after="120" w:line="360" w:lineRule="auto"/>
        <w:jc w:val="both"/>
        <w:rPr>
          <w:rFonts w:cs="Arial"/>
          <w:sz w:val="24"/>
          <w:szCs w:val="24"/>
        </w:rPr>
      </w:pPr>
      <w:r w:rsidRPr="00F069CA">
        <w:rPr>
          <w:rFonts w:cs="Arial"/>
          <w:sz w:val="24"/>
          <w:szCs w:val="24"/>
        </w:rPr>
        <w:tab/>
        <w:t>Art. 177</w:t>
      </w:r>
      <w:r w:rsidR="00E02BFC" w:rsidRPr="00F069CA">
        <w:rPr>
          <w:rFonts w:cs="Arial"/>
          <w:sz w:val="24"/>
          <w:szCs w:val="24"/>
        </w:rPr>
        <w:t>.</w:t>
      </w:r>
      <w:r w:rsidR="006F44F5" w:rsidRPr="00F069CA">
        <w:rPr>
          <w:rFonts w:cs="Arial"/>
          <w:sz w:val="24"/>
          <w:szCs w:val="24"/>
        </w:rPr>
        <w:t xml:space="preserve"> A avaliação de desempenho dos servidores do Quadro dos Funcionários da Educação Pública Municipal processar-se-á de forma pertinente</w:t>
      </w:r>
      <w:r w:rsidR="00A4677D" w:rsidRPr="00F069CA">
        <w:rPr>
          <w:rFonts w:cs="Arial"/>
          <w:sz w:val="24"/>
          <w:szCs w:val="24"/>
        </w:rPr>
        <w:t xml:space="preserve"> e</w:t>
      </w:r>
      <w:r w:rsidR="006F44F5" w:rsidRPr="00F069CA">
        <w:rPr>
          <w:rFonts w:cs="Arial"/>
          <w:sz w:val="24"/>
          <w:szCs w:val="24"/>
        </w:rPr>
        <w:t xml:space="preserve"> tem como objetivo:</w:t>
      </w:r>
    </w:p>
    <w:p w:rsidR="007D50F3" w:rsidRPr="00F069CA" w:rsidRDefault="007D50F3" w:rsidP="007D50F3">
      <w:pPr>
        <w:spacing w:after="120" w:line="360" w:lineRule="auto"/>
        <w:ind w:firstLine="708"/>
        <w:jc w:val="both"/>
        <w:rPr>
          <w:rFonts w:cs="Arial"/>
          <w:sz w:val="24"/>
          <w:szCs w:val="24"/>
        </w:rPr>
      </w:pPr>
      <w:r w:rsidRPr="00F069CA">
        <w:rPr>
          <w:rFonts w:cs="Arial"/>
          <w:sz w:val="24"/>
          <w:szCs w:val="24"/>
        </w:rPr>
        <w:lastRenderedPageBreak/>
        <w:t xml:space="preserve">I - </w:t>
      </w:r>
      <w:r w:rsidR="006F44F5" w:rsidRPr="00F069CA">
        <w:rPr>
          <w:rFonts w:cs="Arial"/>
          <w:sz w:val="24"/>
          <w:szCs w:val="24"/>
        </w:rPr>
        <w:t>servir de base para o desenvolvimento profissional e orientar na consecução dos resultados almejados pela Secretaria Municipal da Educação;</w:t>
      </w:r>
    </w:p>
    <w:p w:rsidR="007D50F3" w:rsidRPr="00F069CA" w:rsidRDefault="007D50F3" w:rsidP="007D50F3">
      <w:pPr>
        <w:spacing w:after="120" w:line="360" w:lineRule="auto"/>
        <w:ind w:firstLine="708"/>
        <w:jc w:val="both"/>
        <w:rPr>
          <w:rFonts w:cs="Arial"/>
          <w:sz w:val="24"/>
          <w:szCs w:val="24"/>
        </w:rPr>
      </w:pPr>
      <w:r w:rsidRPr="00F069CA">
        <w:rPr>
          <w:rFonts w:cs="Arial"/>
          <w:sz w:val="24"/>
          <w:szCs w:val="24"/>
        </w:rPr>
        <w:t xml:space="preserve">II - </w:t>
      </w:r>
      <w:r w:rsidR="006F44F5" w:rsidRPr="00F069CA">
        <w:rPr>
          <w:rFonts w:cs="Arial"/>
          <w:sz w:val="24"/>
          <w:szCs w:val="24"/>
        </w:rPr>
        <w:t>propiciar ao servidor avaliação diagnóstica que o estimule a melhorar seu desempenho;</w:t>
      </w:r>
      <w:r w:rsidR="000E278E" w:rsidRPr="00F069CA">
        <w:rPr>
          <w:rFonts w:cs="Arial"/>
          <w:sz w:val="24"/>
          <w:szCs w:val="24"/>
        </w:rPr>
        <w:t xml:space="preserve"> e</w:t>
      </w:r>
    </w:p>
    <w:p w:rsidR="006F44F5" w:rsidRPr="00F069CA" w:rsidRDefault="007D50F3" w:rsidP="007D50F3">
      <w:pPr>
        <w:spacing w:after="120" w:line="360" w:lineRule="auto"/>
        <w:ind w:firstLine="708"/>
        <w:jc w:val="both"/>
        <w:rPr>
          <w:rFonts w:cs="Arial"/>
          <w:sz w:val="24"/>
          <w:szCs w:val="24"/>
        </w:rPr>
      </w:pPr>
      <w:r w:rsidRPr="00F069CA">
        <w:rPr>
          <w:rFonts w:cs="Arial"/>
          <w:sz w:val="24"/>
          <w:szCs w:val="24"/>
        </w:rPr>
        <w:t xml:space="preserve">III - </w:t>
      </w:r>
      <w:r w:rsidR="006F44F5" w:rsidRPr="00F069CA">
        <w:rPr>
          <w:rFonts w:cs="Arial"/>
          <w:sz w:val="24"/>
          <w:szCs w:val="24"/>
        </w:rPr>
        <w:t>subsidiar as ações da Secretaria Municipal da Educação na formulação de programas de formação continuada</w:t>
      </w:r>
      <w:r w:rsidR="00C07829" w:rsidRPr="00F069CA">
        <w:rPr>
          <w:rFonts w:cs="Arial"/>
          <w:sz w:val="24"/>
          <w:szCs w:val="24"/>
        </w:rPr>
        <w:t>.</w:t>
      </w:r>
    </w:p>
    <w:p w:rsidR="00FE512C" w:rsidRPr="00F069CA" w:rsidRDefault="00FE512C" w:rsidP="00FE512C">
      <w:pPr>
        <w:spacing w:after="120" w:line="360" w:lineRule="auto"/>
        <w:ind w:firstLine="708"/>
        <w:jc w:val="both"/>
        <w:rPr>
          <w:rFonts w:cs="Arial"/>
          <w:sz w:val="24"/>
          <w:szCs w:val="24"/>
        </w:rPr>
      </w:pPr>
      <w:r w:rsidRPr="00F069CA">
        <w:rPr>
          <w:rFonts w:cs="Arial"/>
          <w:sz w:val="24"/>
          <w:szCs w:val="24"/>
        </w:rPr>
        <w:t>§ 1º Compete à Secretaria Municipal da Educação baixar normas reguladoras no tocante à criação e implementação do sistema de avaliação de desempenho dos Profissionais do Quadro do Magistério Público Municipal.</w:t>
      </w:r>
    </w:p>
    <w:p w:rsidR="00FE512C" w:rsidRPr="00F069CA" w:rsidRDefault="00FE512C" w:rsidP="00FE512C">
      <w:pPr>
        <w:spacing w:after="120" w:line="360" w:lineRule="auto"/>
        <w:ind w:firstLine="708"/>
        <w:jc w:val="both"/>
        <w:rPr>
          <w:rFonts w:cs="Arial"/>
          <w:sz w:val="24"/>
          <w:szCs w:val="24"/>
        </w:rPr>
      </w:pPr>
      <w:r w:rsidRPr="00F069CA">
        <w:rPr>
          <w:rFonts w:cs="Arial"/>
          <w:sz w:val="24"/>
          <w:szCs w:val="24"/>
        </w:rPr>
        <w:t>§ 2º Compete à Secretaria Municipal da Educação elaborar instrumentos de avaliação de desempenho apropriados, formatando formulários próprios e definindo fatores significantes na condução da análise, em termos de indicadores qualitativos e quantitativos, de maneira a, com objetividade, dar forma e conteúdo à avaliação de desempenho a que se refere o “caput” deste artigo e seus incisos.</w:t>
      </w:r>
    </w:p>
    <w:p w:rsidR="00FE512C" w:rsidRPr="00F069CA" w:rsidRDefault="00FE512C" w:rsidP="00FE512C">
      <w:pPr>
        <w:spacing w:after="120" w:line="360" w:lineRule="auto"/>
        <w:ind w:firstLine="708"/>
        <w:jc w:val="both"/>
        <w:rPr>
          <w:rFonts w:cs="Arial"/>
          <w:sz w:val="24"/>
          <w:szCs w:val="24"/>
        </w:rPr>
      </w:pPr>
      <w:r w:rsidRPr="00F069CA">
        <w:rPr>
          <w:rFonts w:cs="Arial"/>
          <w:sz w:val="24"/>
          <w:szCs w:val="24"/>
        </w:rPr>
        <w:t>§ 3º O trabalho referido no § 2º deste artigo consubstanciar-se-á em manual de normas e procedimentos específico que orientará processo de avaliação de desempenho de que trata o “caput” deste artigo, com ênfase em relação à obrigatoriedade de:</w:t>
      </w:r>
    </w:p>
    <w:p w:rsidR="006F44F5" w:rsidRPr="00F069CA" w:rsidRDefault="00C07829" w:rsidP="00C07829">
      <w:pPr>
        <w:spacing w:after="120" w:line="360" w:lineRule="auto"/>
        <w:ind w:firstLine="284"/>
        <w:jc w:val="both"/>
        <w:rPr>
          <w:rFonts w:cs="Arial"/>
          <w:sz w:val="24"/>
          <w:szCs w:val="24"/>
        </w:rPr>
      </w:pPr>
      <w:r w:rsidRPr="00F069CA">
        <w:rPr>
          <w:rFonts w:cs="Arial"/>
          <w:sz w:val="24"/>
          <w:szCs w:val="24"/>
        </w:rPr>
        <w:t xml:space="preserve">I - </w:t>
      </w:r>
      <w:r w:rsidR="006F44F5" w:rsidRPr="00F069CA">
        <w:rPr>
          <w:rFonts w:cs="Arial"/>
          <w:sz w:val="24"/>
          <w:szCs w:val="24"/>
        </w:rPr>
        <w:t>preenchimento, por parte do servidor avaliado e do seu superior hierárquico imediato, de todos os campos do respectivo formulário específico, seguido das respectivas assinaturas;</w:t>
      </w:r>
    </w:p>
    <w:p w:rsidR="006F44F5" w:rsidRPr="00F069CA" w:rsidRDefault="00C07829" w:rsidP="00C07829">
      <w:pPr>
        <w:spacing w:after="120" w:line="360" w:lineRule="auto"/>
        <w:ind w:firstLine="284"/>
        <w:jc w:val="both"/>
        <w:rPr>
          <w:rFonts w:cs="Arial"/>
          <w:sz w:val="24"/>
          <w:szCs w:val="24"/>
        </w:rPr>
      </w:pPr>
      <w:r w:rsidRPr="00F069CA">
        <w:rPr>
          <w:rFonts w:cs="Arial"/>
          <w:sz w:val="24"/>
          <w:szCs w:val="24"/>
        </w:rPr>
        <w:t xml:space="preserve">II - </w:t>
      </w:r>
      <w:r w:rsidR="006F44F5" w:rsidRPr="00F069CA">
        <w:rPr>
          <w:rFonts w:cs="Arial"/>
          <w:sz w:val="24"/>
          <w:szCs w:val="24"/>
        </w:rPr>
        <w:t>análise de todas as peças do processo respectivo pela Comissão Permanente de Desenvolvimento Funcional, para certificação no tocante à aplicação das regras relativas à evolu</w:t>
      </w:r>
      <w:r w:rsidR="005329A3" w:rsidRPr="00F069CA">
        <w:rPr>
          <w:rFonts w:cs="Arial"/>
          <w:sz w:val="24"/>
          <w:szCs w:val="24"/>
        </w:rPr>
        <w:t>ção funcional constantes desta l</w:t>
      </w:r>
      <w:r w:rsidR="006F44F5" w:rsidRPr="00F069CA">
        <w:rPr>
          <w:rFonts w:cs="Arial"/>
          <w:sz w:val="24"/>
          <w:szCs w:val="24"/>
        </w:rPr>
        <w:t>ei;</w:t>
      </w:r>
    </w:p>
    <w:p w:rsidR="006F44F5" w:rsidRPr="00F069CA" w:rsidRDefault="00C07829" w:rsidP="00C07829">
      <w:pPr>
        <w:spacing w:after="120" w:line="360" w:lineRule="auto"/>
        <w:ind w:firstLine="284"/>
        <w:jc w:val="both"/>
        <w:rPr>
          <w:rFonts w:cs="Arial"/>
          <w:sz w:val="24"/>
          <w:szCs w:val="24"/>
        </w:rPr>
      </w:pPr>
      <w:r w:rsidRPr="00F069CA">
        <w:rPr>
          <w:rFonts w:cs="Arial"/>
          <w:sz w:val="24"/>
          <w:szCs w:val="24"/>
        </w:rPr>
        <w:t xml:space="preserve">III - </w:t>
      </w:r>
      <w:r w:rsidR="006F44F5" w:rsidRPr="00F069CA">
        <w:rPr>
          <w:rFonts w:cs="Arial"/>
          <w:sz w:val="24"/>
          <w:szCs w:val="24"/>
        </w:rPr>
        <w:t>efetiva ciência do resultado da avaliação de desempenho respectiva ao servidor avaliado;</w:t>
      </w:r>
    </w:p>
    <w:p w:rsidR="006F44F5" w:rsidRPr="00F069CA" w:rsidRDefault="00C07829" w:rsidP="00C07829">
      <w:pPr>
        <w:spacing w:after="120" w:line="360" w:lineRule="auto"/>
        <w:ind w:firstLine="284"/>
        <w:jc w:val="both"/>
        <w:rPr>
          <w:rFonts w:cs="Arial"/>
          <w:sz w:val="24"/>
          <w:szCs w:val="24"/>
        </w:rPr>
      </w:pPr>
      <w:r w:rsidRPr="00F069CA">
        <w:rPr>
          <w:rFonts w:cs="Arial"/>
          <w:sz w:val="24"/>
          <w:szCs w:val="24"/>
        </w:rPr>
        <w:t xml:space="preserve">IV - </w:t>
      </w:r>
      <w:r w:rsidR="006F44F5" w:rsidRPr="00F069CA">
        <w:rPr>
          <w:rFonts w:cs="Arial"/>
          <w:sz w:val="24"/>
          <w:szCs w:val="24"/>
        </w:rPr>
        <w:t>recorrência por parte do servidor avaliado à Comissão Permanente de Desenvolvimento Funcional referida no inciso II, em caso de divergência em relação ao resultado da avaliação;</w:t>
      </w:r>
      <w:r w:rsidR="005329A3" w:rsidRPr="00F069CA">
        <w:rPr>
          <w:rFonts w:cs="Arial"/>
          <w:sz w:val="24"/>
          <w:szCs w:val="24"/>
        </w:rPr>
        <w:t xml:space="preserve"> e</w:t>
      </w:r>
    </w:p>
    <w:p w:rsidR="004A2738" w:rsidRPr="00F069CA" w:rsidRDefault="00C07829" w:rsidP="004A2738">
      <w:pPr>
        <w:spacing w:after="120" w:line="360" w:lineRule="auto"/>
        <w:ind w:firstLine="284"/>
        <w:jc w:val="both"/>
        <w:rPr>
          <w:rFonts w:cs="Arial"/>
          <w:sz w:val="24"/>
          <w:szCs w:val="24"/>
        </w:rPr>
      </w:pPr>
      <w:r w:rsidRPr="00F069CA">
        <w:rPr>
          <w:rFonts w:cs="Arial"/>
          <w:sz w:val="24"/>
          <w:szCs w:val="24"/>
        </w:rPr>
        <w:t xml:space="preserve">V - </w:t>
      </w:r>
      <w:r w:rsidR="006F44F5" w:rsidRPr="00F069CA">
        <w:rPr>
          <w:rFonts w:cs="Arial"/>
          <w:sz w:val="24"/>
          <w:szCs w:val="24"/>
        </w:rPr>
        <w:t>revisão e retificação ou ratificação do resultado da avaliação sempre que se fizer necessário, acompanhada da justificativa correspondente, em relatório a ser encaminhado ao titular da Secretaria Municipal d</w:t>
      </w:r>
      <w:r w:rsidR="004A2738" w:rsidRPr="00F069CA">
        <w:rPr>
          <w:rFonts w:cs="Arial"/>
          <w:sz w:val="24"/>
          <w:szCs w:val="24"/>
        </w:rPr>
        <w:t>a Educação, para decisão final.</w:t>
      </w:r>
    </w:p>
    <w:p w:rsidR="006F44F5" w:rsidRPr="00F069CA" w:rsidRDefault="00D55E28" w:rsidP="00C07829">
      <w:pPr>
        <w:spacing w:after="120" w:line="360" w:lineRule="auto"/>
        <w:jc w:val="both"/>
        <w:rPr>
          <w:rFonts w:cs="Arial"/>
          <w:sz w:val="24"/>
          <w:szCs w:val="24"/>
        </w:rPr>
      </w:pPr>
      <w:r w:rsidRPr="00F069CA">
        <w:rPr>
          <w:rFonts w:cs="Arial"/>
          <w:sz w:val="24"/>
          <w:szCs w:val="24"/>
        </w:rPr>
        <w:lastRenderedPageBreak/>
        <w:tab/>
        <w:t>Art. 178</w:t>
      </w:r>
      <w:r w:rsidR="00E02BFC" w:rsidRPr="00F069CA">
        <w:rPr>
          <w:rFonts w:cs="Arial"/>
          <w:sz w:val="24"/>
          <w:szCs w:val="24"/>
        </w:rPr>
        <w:t xml:space="preserve">. </w:t>
      </w:r>
      <w:r w:rsidR="006F44F5" w:rsidRPr="00F069CA">
        <w:rPr>
          <w:rFonts w:cs="Arial"/>
          <w:sz w:val="24"/>
          <w:szCs w:val="24"/>
        </w:rPr>
        <w:t>A aplicação da avaliação de desempenho contemplará todos os servidores do Quadro de Funcionários da Educação Pública Municipal e deve</w:t>
      </w:r>
      <w:r w:rsidR="00A65854" w:rsidRPr="00F069CA">
        <w:rPr>
          <w:rFonts w:cs="Arial"/>
          <w:sz w:val="24"/>
          <w:szCs w:val="24"/>
        </w:rPr>
        <w:t>rá</w:t>
      </w:r>
      <w:r w:rsidR="006F44F5" w:rsidRPr="00F069CA">
        <w:rPr>
          <w:rFonts w:cs="Arial"/>
          <w:sz w:val="24"/>
          <w:szCs w:val="24"/>
        </w:rPr>
        <w:t xml:space="preserve"> ocorrer de forma transparente e em condições de igualdade a análise por parte:</w:t>
      </w:r>
    </w:p>
    <w:p w:rsidR="006F44F5" w:rsidRPr="00F069CA" w:rsidRDefault="006F44F5" w:rsidP="00F324AA">
      <w:pPr>
        <w:numPr>
          <w:ilvl w:val="0"/>
          <w:numId w:val="99"/>
        </w:numPr>
        <w:spacing w:after="120" w:line="360" w:lineRule="auto"/>
        <w:jc w:val="both"/>
        <w:rPr>
          <w:rFonts w:cs="Arial"/>
          <w:sz w:val="24"/>
          <w:szCs w:val="24"/>
        </w:rPr>
      </w:pPr>
      <w:proofErr w:type="gramStart"/>
      <w:r w:rsidRPr="00F069CA">
        <w:rPr>
          <w:rFonts w:cs="Arial"/>
          <w:sz w:val="24"/>
          <w:szCs w:val="24"/>
        </w:rPr>
        <w:t>dos</w:t>
      </w:r>
      <w:proofErr w:type="gramEnd"/>
      <w:r w:rsidRPr="00F069CA">
        <w:rPr>
          <w:rFonts w:cs="Arial"/>
          <w:sz w:val="24"/>
          <w:szCs w:val="24"/>
        </w:rPr>
        <w:t xml:space="preserve"> </w:t>
      </w:r>
      <w:r w:rsidR="00A65854" w:rsidRPr="00F069CA">
        <w:rPr>
          <w:rFonts w:cs="Arial"/>
          <w:sz w:val="24"/>
          <w:szCs w:val="24"/>
        </w:rPr>
        <w:t xml:space="preserve">avaliados, na expressão de </w:t>
      </w:r>
      <w:proofErr w:type="spellStart"/>
      <w:r w:rsidR="00A65854" w:rsidRPr="00F069CA">
        <w:rPr>
          <w:rFonts w:cs="Arial"/>
          <w:sz w:val="24"/>
          <w:szCs w:val="24"/>
        </w:rPr>
        <w:t>auto</w:t>
      </w:r>
      <w:r w:rsidRPr="00F069CA">
        <w:rPr>
          <w:rFonts w:cs="Arial"/>
          <w:sz w:val="24"/>
          <w:szCs w:val="24"/>
        </w:rPr>
        <w:t>avaliação</w:t>
      </w:r>
      <w:proofErr w:type="spellEnd"/>
      <w:r w:rsidRPr="00F069CA">
        <w:rPr>
          <w:rFonts w:cs="Arial"/>
          <w:sz w:val="24"/>
          <w:szCs w:val="24"/>
        </w:rPr>
        <w:t>;</w:t>
      </w:r>
      <w:r w:rsidR="00A65854" w:rsidRPr="00F069CA">
        <w:rPr>
          <w:rFonts w:cs="Arial"/>
          <w:sz w:val="24"/>
          <w:szCs w:val="24"/>
        </w:rPr>
        <w:t xml:space="preserve"> e</w:t>
      </w:r>
    </w:p>
    <w:p w:rsidR="006F44F5" w:rsidRPr="00F069CA" w:rsidRDefault="006F44F5" w:rsidP="00F324AA">
      <w:pPr>
        <w:numPr>
          <w:ilvl w:val="0"/>
          <w:numId w:val="99"/>
        </w:numPr>
        <w:spacing w:after="120" w:line="360" w:lineRule="auto"/>
        <w:jc w:val="both"/>
        <w:rPr>
          <w:rFonts w:cs="Arial"/>
          <w:sz w:val="24"/>
          <w:szCs w:val="24"/>
        </w:rPr>
      </w:pPr>
      <w:proofErr w:type="gramStart"/>
      <w:r w:rsidRPr="00F069CA">
        <w:rPr>
          <w:rFonts w:cs="Arial"/>
          <w:sz w:val="24"/>
          <w:szCs w:val="24"/>
        </w:rPr>
        <w:t>dos</w:t>
      </w:r>
      <w:proofErr w:type="gramEnd"/>
      <w:r w:rsidRPr="00F069CA">
        <w:rPr>
          <w:rFonts w:cs="Arial"/>
          <w:sz w:val="24"/>
          <w:szCs w:val="24"/>
        </w:rPr>
        <w:t xml:space="preserve"> avaliadores.</w:t>
      </w:r>
      <w:r w:rsidRPr="00F069CA">
        <w:rPr>
          <w:rFonts w:cs="Arial"/>
          <w:color w:val="FF0000"/>
          <w:sz w:val="24"/>
          <w:szCs w:val="24"/>
        </w:rPr>
        <w:t xml:space="preserve"> </w:t>
      </w:r>
    </w:p>
    <w:p w:rsidR="006F44F5" w:rsidRPr="00F069CA" w:rsidRDefault="006F44F5" w:rsidP="00C07829">
      <w:pPr>
        <w:spacing w:after="120" w:line="360" w:lineRule="auto"/>
        <w:ind w:firstLine="284"/>
        <w:jc w:val="both"/>
        <w:rPr>
          <w:rFonts w:cs="Arial"/>
          <w:sz w:val="24"/>
          <w:szCs w:val="24"/>
        </w:rPr>
      </w:pPr>
      <w:r w:rsidRPr="00F069CA">
        <w:rPr>
          <w:rFonts w:cs="Arial"/>
          <w:sz w:val="24"/>
          <w:szCs w:val="24"/>
        </w:rPr>
        <w:t>Parágrafo único. O processo de avaliação de desempenho deve atender, obrigatoriamente, as seguintes condições:</w:t>
      </w:r>
    </w:p>
    <w:p w:rsidR="006F44F5" w:rsidRPr="00F069CA" w:rsidRDefault="006F44F5" w:rsidP="00F324AA">
      <w:pPr>
        <w:numPr>
          <w:ilvl w:val="0"/>
          <w:numId w:val="100"/>
        </w:numPr>
        <w:spacing w:after="120" w:line="360" w:lineRule="auto"/>
        <w:jc w:val="both"/>
        <w:rPr>
          <w:rFonts w:cs="Arial"/>
          <w:sz w:val="24"/>
          <w:szCs w:val="24"/>
        </w:rPr>
      </w:pPr>
      <w:proofErr w:type="gramStart"/>
      <w:r w:rsidRPr="00F069CA">
        <w:rPr>
          <w:rFonts w:cs="Arial"/>
          <w:sz w:val="24"/>
          <w:szCs w:val="24"/>
        </w:rPr>
        <w:t>aplicação</w:t>
      </w:r>
      <w:proofErr w:type="gramEnd"/>
      <w:r w:rsidRPr="00F069CA">
        <w:rPr>
          <w:rFonts w:cs="Arial"/>
          <w:sz w:val="24"/>
          <w:szCs w:val="24"/>
        </w:rPr>
        <w:t xml:space="preserve"> em momentos simultâneos do avaliado e do avaliador;</w:t>
      </w:r>
      <w:r w:rsidR="00A65854" w:rsidRPr="00F069CA">
        <w:rPr>
          <w:rFonts w:cs="Arial"/>
          <w:sz w:val="24"/>
          <w:szCs w:val="24"/>
        </w:rPr>
        <w:t xml:space="preserve"> e</w:t>
      </w:r>
    </w:p>
    <w:p w:rsidR="006F44F5" w:rsidRPr="00F069CA" w:rsidRDefault="006F44F5" w:rsidP="00F324AA">
      <w:pPr>
        <w:numPr>
          <w:ilvl w:val="0"/>
          <w:numId w:val="100"/>
        </w:numPr>
        <w:spacing w:after="120" w:line="360" w:lineRule="auto"/>
        <w:jc w:val="both"/>
        <w:rPr>
          <w:rFonts w:cs="Arial"/>
          <w:sz w:val="24"/>
          <w:szCs w:val="24"/>
        </w:rPr>
      </w:pPr>
      <w:proofErr w:type="gramStart"/>
      <w:r w:rsidRPr="00F069CA">
        <w:rPr>
          <w:rFonts w:cs="Arial"/>
          <w:sz w:val="24"/>
          <w:szCs w:val="24"/>
        </w:rPr>
        <w:t>fatores</w:t>
      </w:r>
      <w:proofErr w:type="gramEnd"/>
      <w:r w:rsidRPr="00F069CA">
        <w:rPr>
          <w:rFonts w:cs="Arial"/>
          <w:sz w:val="24"/>
          <w:szCs w:val="24"/>
        </w:rPr>
        <w:t xml:space="preserve"> de desempenho definidos coletivamente, complementados de subfatores descritivos que possibilitem o entendimento do que está sendo avaliado e evidências dessa avaliação. </w:t>
      </w:r>
    </w:p>
    <w:p w:rsidR="00A65854" w:rsidRPr="00F069CA" w:rsidRDefault="00D55E28" w:rsidP="00C36659">
      <w:pPr>
        <w:spacing w:after="120" w:line="360" w:lineRule="auto"/>
        <w:ind w:firstLine="708"/>
        <w:jc w:val="both"/>
        <w:rPr>
          <w:rFonts w:cs="Arial"/>
          <w:sz w:val="24"/>
          <w:szCs w:val="24"/>
        </w:rPr>
      </w:pPr>
      <w:r w:rsidRPr="00F069CA">
        <w:rPr>
          <w:rFonts w:cs="Arial"/>
          <w:sz w:val="24"/>
          <w:szCs w:val="24"/>
        </w:rPr>
        <w:t>Art. 179</w:t>
      </w:r>
      <w:r w:rsidR="00E02BFC" w:rsidRPr="00F069CA">
        <w:rPr>
          <w:rFonts w:cs="Arial"/>
          <w:sz w:val="24"/>
          <w:szCs w:val="24"/>
        </w:rPr>
        <w:t>.</w:t>
      </w:r>
      <w:r w:rsidR="00CF214C" w:rsidRPr="00F069CA">
        <w:rPr>
          <w:rFonts w:cs="Arial"/>
          <w:sz w:val="24"/>
          <w:szCs w:val="24"/>
        </w:rPr>
        <w:t xml:space="preserve"> </w:t>
      </w:r>
      <w:r w:rsidR="00A65854" w:rsidRPr="00F069CA">
        <w:rPr>
          <w:rFonts w:cs="Arial"/>
          <w:sz w:val="24"/>
          <w:szCs w:val="24"/>
        </w:rPr>
        <w:t>Fica criada a Comissão Permanente de Desenvolvimento Funcional dos profissionais do magistério público municipal, com ampla representatividade de todos os empregos que compõe</w:t>
      </w:r>
      <w:r w:rsidR="000B5536" w:rsidRPr="00F069CA">
        <w:rPr>
          <w:rFonts w:cs="Arial"/>
          <w:sz w:val="24"/>
          <w:szCs w:val="24"/>
        </w:rPr>
        <w:t>m</w:t>
      </w:r>
      <w:r w:rsidR="00A65854" w:rsidRPr="00F069CA">
        <w:rPr>
          <w:rFonts w:cs="Arial"/>
          <w:sz w:val="24"/>
          <w:szCs w:val="24"/>
        </w:rPr>
        <w:t xml:space="preserve"> o Quadro </w:t>
      </w:r>
      <w:r w:rsidR="000B5536" w:rsidRPr="00F069CA">
        <w:rPr>
          <w:rFonts w:cs="Arial"/>
          <w:sz w:val="24"/>
          <w:szCs w:val="24"/>
        </w:rPr>
        <w:t>dos Funcionários da Educação Pública</w:t>
      </w:r>
      <w:r w:rsidR="00A65854" w:rsidRPr="00F069CA">
        <w:rPr>
          <w:rFonts w:cs="Arial"/>
          <w:sz w:val="24"/>
          <w:szCs w:val="24"/>
        </w:rPr>
        <w:t xml:space="preserve"> Municipal. </w:t>
      </w:r>
    </w:p>
    <w:p w:rsidR="00A65854" w:rsidRPr="00F069CA" w:rsidRDefault="00A65854" w:rsidP="00A65854">
      <w:pPr>
        <w:spacing w:after="120" w:line="360" w:lineRule="auto"/>
        <w:ind w:firstLine="284"/>
        <w:jc w:val="both"/>
        <w:rPr>
          <w:rFonts w:cs="Arial"/>
          <w:sz w:val="24"/>
          <w:szCs w:val="24"/>
        </w:rPr>
      </w:pPr>
      <w:r w:rsidRPr="00F069CA">
        <w:rPr>
          <w:rFonts w:cs="Arial"/>
          <w:sz w:val="24"/>
          <w:szCs w:val="24"/>
        </w:rPr>
        <w:tab/>
        <w:t xml:space="preserve">§ 1º Será garantida a participação do Sindicato dos Servidores Municipais de Araraquara e Região – SISMAR e do Comitê Municipal de Gestão Democrática como membros efetivos da comissão referida no “caput” deste artigo. </w:t>
      </w:r>
    </w:p>
    <w:p w:rsidR="00A65854" w:rsidRPr="00F069CA" w:rsidRDefault="00A65854" w:rsidP="00A65854">
      <w:pPr>
        <w:spacing w:after="120" w:line="360" w:lineRule="auto"/>
        <w:ind w:firstLine="284"/>
        <w:jc w:val="both"/>
        <w:rPr>
          <w:rFonts w:cs="Arial"/>
          <w:sz w:val="24"/>
          <w:szCs w:val="24"/>
        </w:rPr>
      </w:pPr>
      <w:r w:rsidRPr="00F069CA">
        <w:rPr>
          <w:rFonts w:cs="Arial"/>
          <w:sz w:val="24"/>
          <w:szCs w:val="24"/>
        </w:rPr>
        <w:tab/>
        <w:t>§ 2º Caberá à Comissão a que se refere o “caput” deste artigo executar o processo de avaliação dos servidores do Quadro dos Funcionários da Educação Pública Municipal, pronunciando-se e emitindo pareceres sobre:</w:t>
      </w:r>
    </w:p>
    <w:p w:rsidR="00A65854" w:rsidRPr="00F069CA" w:rsidRDefault="00A65854" w:rsidP="00A65854">
      <w:pPr>
        <w:spacing w:after="120" w:line="360" w:lineRule="auto"/>
        <w:ind w:left="284"/>
        <w:jc w:val="both"/>
        <w:rPr>
          <w:rFonts w:cs="Arial"/>
          <w:sz w:val="24"/>
          <w:szCs w:val="24"/>
        </w:rPr>
      </w:pPr>
      <w:r w:rsidRPr="00F069CA">
        <w:rPr>
          <w:rFonts w:cs="Arial"/>
          <w:sz w:val="24"/>
          <w:szCs w:val="24"/>
        </w:rPr>
        <w:tab/>
        <w:t>I- os resultados do processo de avaliação de desempenho; e</w:t>
      </w:r>
    </w:p>
    <w:p w:rsidR="00A65854" w:rsidRPr="00F069CA" w:rsidRDefault="00A65854" w:rsidP="00A65854">
      <w:pPr>
        <w:spacing w:after="120" w:line="360" w:lineRule="auto"/>
        <w:ind w:left="284"/>
        <w:jc w:val="both"/>
        <w:rPr>
          <w:rFonts w:cs="Arial"/>
          <w:sz w:val="24"/>
          <w:szCs w:val="24"/>
        </w:rPr>
      </w:pPr>
      <w:r w:rsidRPr="00F069CA">
        <w:rPr>
          <w:rFonts w:cs="Arial"/>
          <w:sz w:val="24"/>
          <w:szCs w:val="24"/>
        </w:rPr>
        <w:tab/>
        <w:t>II- os requerimentos que lhe sejam encaminhados relacionados à evolução funcional dos profissionais do magistério público municipal.</w:t>
      </w:r>
    </w:p>
    <w:p w:rsidR="00A65854" w:rsidRPr="00F069CA" w:rsidRDefault="00A65854" w:rsidP="00A65854">
      <w:pPr>
        <w:tabs>
          <w:tab w:val="left" w:pos="1418"/>
        </w:tabs>
        <w:spacing w:after="120" w:line="360" w:lineRule="auto"/>
        <w:ind w:firstLine="709"/>
        <w:jc w:val="both"/>
        <w:rPr>
          <w:rFonts w:cs="Arial"/>
          <w:color w:val="FF0000"/>
          <w:sz w:val="24"/>
          <w:szCs w:val="24"/>
        </w:rPr>
      </w:pPr>
      <w:r w:rsidRPr="00F069CA">
        <w:rPr>
          <w:rFonts w:cs="Arial"/>
          <w:bCs/>
          <w:sz w:val="24"/>
          <w:szCs w:val="24"/>
        </w:rPr>
        <w:t>§ 3</w:t>
      </w:r>
      <w:r w:rsidRPr="00F069CA">
        <w:rPr>
          <w:rFonts w:cs="Arial"/>
          <w:bCs/>
          <w:sz w:val="24"/>
          <w:szCs w:val="24"/>
          <w:vertAlign w:val="superscript"/>
        </w:rPr>
        <w:t>º</w:t>
      </w:r>
      <w:r w:rsidRPr="00F069CA">
        <w:rPr>
          <w:rFonts w:cs="Arial"/>
          <w:sz w:val="24"/>
          <w:szCs w:val="24"/>
        </w:rPr>
        <w:t xml:space="preserve"> Os membros da Comissão Permanente de Desenvolvimento Funcional representantes do magistério público municipal deverão ser profissionais dos diferentes níveis e modalidades de ensino. </w:t>
      </w:r>
    </w:p>
    <w:p w:rsidR="00A65854" w:rsidRPr="00F069CA" w:rsidRDefault="00A65854" w:rsidP="00A65854">
      <w:pPr>
        <w:tabs>
          <w:tab w:val="left" w:pos="1418"/>
        </w:tabs>
        <w:spacing w:after="120" w:line="360" w:lineRule="auto"/>
        <w:ind w:firstLine="709"/>
        <w:jc w:val="both"/>
        <w:rPr>
          <w:rFonts w:cs="Arial"/>
          <w:sz w:val="24"/>
          <w:szCs w:val="24"/>
        </w:rPr>
      </w:pPr>
      <w:r w:rsidRPr="00F069CA">
        <w:rPr>
          <w:rFonts w:cs="Arial"/>
          <w:sz w:val="24"/>
          <w:szCs w:val="24"/>
        </w:rPr>
        <w:t xml:space="preserve">§ 4º A coordenação da Comissão a que se refere o “caput” deste artigo ficará a cargo do membro indicado pelo titular da Secretaria Municipal da Educação. </w:t>
      </w:r>
    </w:p>
    <w:p w:rsidR="00C83BF7" w:rsidRPr="00F069CA" w:rsidRDefault="00C83BF7" w:rsidP="00C36659">
      <w:pPr>
        <w:tabs>
          <w:tab w:val="left" w:pos="709"/>
          <w:tab w:val="left" w:pos="1418"/>
          <w:tab w:val="left" w:pos="2127"/>
        </w:tabs>
        <w:spacing w:before="120" w:after="120" w:line="240" w:lineRule="auto"/>
        <w:jc w:val="center"/>
        <w:rPr>
          <w:rFonts w:cs="Arial"/>
          <w:sz w:val="24"/>
          <w:szCs w:val="24"/>
          <w:lang w:val="pt-PT"/>
        </w:rPr>
      </w:pPr>
      <w:r w:rsidRPr="00F069CA">
        <w:rPr>
          <w:rFonts w:cs="Arial"/>
          <w:sz w:val="24"/>
          <w:szCs w:val="24"/>
          <w:lang w:val="pt-PT"/>
        </w:rPr>
        <w:t>Seção I</w:t>
      </w:r>
      <w:r w:rsidR="008C7E5F" w:rsidRPr="00F069CA">
        <w:rPr>
          <w:rFonts w:cs="Arial"/>
          <w:sz w:val="24"/>
          <w:szCs w:val="24"/>
          <w:lang w:val="pt-PT"/>
        </w:rPr>
        <w:t>I</w:t>
      </w:r>
    </w:p>
    <w:p w:rsidR="00D54EE9" w:rsidRPr="00F069CA" w:rsidRDefault="00C83BF7" w:rsidP="004A2738">
      <w:pPr>
        <w:tabs>
          <w:tab w:val="left" w:pos="709"/>
          <w:tab w:val="left" w:pos="1418"/>
          <w:tab w:val="left" w:pos="2127"/>
        </w:tabs>
        <w:spacing w:before="120" w:after="120" w:line="240" w:lineRule="auto"/>
        <w:jc w:val="center"/>
        <w:rPr>
          <w:rFonts w:cs="Arial"/>
          <w:sz w:val="24"/>
          <w:szCs w:val="24"/>
          <w:lang w:val="pt-PT"/>
        </w:rPr>
      </w:pPr>
      <w:r w:rsidRPr="00F069CA">
        <w:rPr>
          <w:rFonts w:cs="Arial"/>
          <w:sz w:val="24"/>
          <w:szCs w:val="24"/>
          <w:lang w:val="pt-PT"/>
        </w:rPr>
        <w:t>Do Enquadramento</w:t>
      </w:r>
    </w:p>
    <w:p w:rsidR="00280907" w:rsidRPr="00F069CA" w:rsidRDefault="00C83BF7" w:rsidP="00280907">
      <w:pPr>
        <w:spacing w:before="120" w:after="120" w:line="360" w:lineRule="auto"/>
        <w:ind w:firstLine="709"/>
        <w:jc w:val="both"/>
        <w:rPr>
          <w:rFonts w:cs="Arial"/>
          <w:sz w:val="24"/>
          <w:szCs w:val="24"/>
        </w:rPr>
      </w:pPr>
      <w:r w:rsidRPr="00F069CA">
        <w:rPr>
          <w:rFonts w:cs="Arial"/>
          <w:sz w:val="24"/>
          <w:szCs w:val="24"/>
          <w:lang w:val="pt-PT"/>
        </w:rPr>
        <w:lastRenderedPageBreak/>
        <w:t xml:space="preserve">Art. </w:t>
      </w:r>
      <w:r w:rsidR="00D55E28" w:rsidRPr="00F069CA">
        <w:rPr>
          <w:rFonts w:cs="Arial"/>
          <w:sz w:val="24"/>
          <w:szCs w:val="24"/>
          <w:lang w:val="pt-PT"/>
        </w:rPr>
        <w:t>180</w:t>
      </w:r>
      <w:r w:rsidR="00E02BFC" w:rsidRPr="00F069CA">
        <w:rPr>
          <w:rFonts w:cs="Arial"/>
          <w:sz w:val="24"/>
          <w:szCs w:val="24"/>
          <w:lang w:val="pt-PT"/>
        </w:rPr>
        <w:t>.</w:t>
      </w:r>
      <w:r w:rsidRPr="00F069CA">
        <w:rPr>
          <w:rFonts w:cs="Arial"/>
          <w:sz w:val="24"/>
          <w:szCs w:val="24"/>
          <w:lang w:val="pt-PT"/>
        </w:rPr>
        <w:t xml:space="preserve"> </w:t>
      </w:r>
      <w:r w:rsidR="00C36659" w:rsidRPr="00F069CA">
        <w:rPr>
          <w:rFonts w:cs="Arial"/>
          <w:sz w:val="24"/>
          <w:szCs w:val="24"/>
        </w:rPr>
        <w:t xml:space="preserve">Os ocupantes dos empregos públicos de provimento efetivo extintos serão </w:t>
      </w:r>
      <w:proofErr w:type="spellStart"/>
      <w:r w:rsidR="00C36659" w:rsidRPr="00F069CA">
        <w:rPr>
          <w:rFonts w:cs="Arial"/>
          <w:sz w:val="24"/>
          <w:szCs w:val="24"/>
        </w:rPr>
        <w:t>reenquadrados</w:t>
      </w:r>
      <w:proofErr w:type="spellEnd"/>
      <w:r w:rsidR="00C36659" w:rsidRPr="00F069CA">
        <w:rPr>
          <w:rFonts w:cs="Arial"/>
          <w:sz w:val="24"/>
          <w:szCs w:val="24"/>
        </w:rPr>
        <w:t xml:space="preserve"> nos empregos públicos de mesma natureza das funções que desempenham atualmente, </w:t>
      </w:r>
      <w:r w:rsidR="003F62D4" w:rsidRPr="00F069CA">
        <w:rPr>
          <w:rFonts w:cs="Arial"/>
          <w:sz w:val="24"/>
          <w:szCs w:val="24"/>
        </w:rPr>
        <w:t xml:space="preserve">conforme o </w:t>
      </w:r>
      <w:r w:rsidR="00C36659" w:rsidRPr="00F069CA">
        <w:rPr>
          <w:rFonts w:cs="Arial"/>
          <w:sz w:val="24"/>
          <w:szCs w:val="24"/>
        </w:rPr>
        <w:t>Anexo I</w:t>
      </w:r>
      <w:r w:rsidR="003F62D4" w:rsidRPr="00F069CA">
        <w:rPr>
          <w:rFonts w:cs="Arial"/>
          <w:sz w:val="24"/>
          <w:szCs w:val="24"/>
        </w:rPr>
        <w:t>V</w:t>
      </w:r>
      <w:r w:rsidR="00C36659" w:rsidRPr="00F069CA">
        <w:rPr>
          <w:rFonts w:cs="Arial"/>
          <w:sz w:val="24"/>
          <w:szCs w:val="24"/>
        </w:rPr>
        <w:t xml:space="preserve"> desta lei, na referência equivalente </w:t>
      </w:r>
      <w:r w:rsidR="00280907" w:rsidRPr="00F069CA">
        <w:rPr>
          <w:rFonts w:cs="Arial"/>
          <w:sz w:val="24"/>
          <w:szCs w:val="24"/>
        </w:rPr>
        <w:t xml:space="preserve">ao valor de seu vencimento base ou, caso inexistente referência com tal valor, na referência imediatamente superior da tabela </w:t>
      </w:r>
      <w:proofErr w:type="spellStart"/>
      <w:r w:rsidR="00280907" w:rsidRPr="00F069CA">
        <w:rPr>
          <w:rFonts w:cs="Arial"/>
          <w:sz w:val="24"/>
          <w:szCs w:val="24"/>
        </w:rPr>
        <w:t>vencimental</w:t>
      </w:r>
      <w:proofErr w:type="spellEnd"/>
      <w:r w:rsidR="00280907" w:rsidRPr="00F069CA">
        <w:rPr>
          <w:rFonts w:cs="Arial"/>
          <w:sz w:val="24"/>
          <w:szCs w:val="24"/>
        </w:rPr>
        <w:t xml:space="preserve">. </w:t>
      </w:r>
    </w:p>
    <w:p w:rsidR="00280907" w:rsidRPr="00F069CA" w:rsidRDefault="00280907" w:rsidP="00280907">
      <w:pPr>
        <w:spacing w:before="120" w:after="120" w:line="360" w:lineRule="auto"/>
        <w:ind w:firstLine="709"/>
        <w:jc w:val="both"/>
        <w:rPr>
          <w:rFonts w:cs="Arial"/>
          <w:sz w:val="24"/>
          <w:szCs w:val="24"/>
        </w:rPr>
      </w:pPr>
      <w:r w:rsidRPr="00F069CA">
        <w:rPr>
          <w:rFonts w:cs="Arial"/>
          <w:sz w:val="24"/>
          <w:szCs w:val="24"/>
        </w:rPr>
        <w:t>§ 1º O enquadramento previsto no “caput” deste artigo não considerará as verbas correspondentes a vantagens pessoais às quais o empregado público faça jus, tais como:</w:t>
      </w:r>
    </w:p>
    <w:p w:rsidR="00280907" w:rsidRPr="00F069CA" w:rsidRDefault="00280907" w:rsidP="00280907">
      <w:pPr>
        <w:spacing w:before="120" w:after="120" w:line="360" w:lineRule="auto"/>
        <w:ind w:firstLine="709"/>
        <w:jc w:val="both"/>
        <w:rPr>
          <w:rFonts w:cs="Arial"/>
          <w:sz w:val="24"/>
          <w:szCs w:val="24"/>
        </w:rPr>
      </w:pPr>
      <w:r w:rsidRPr="00F069CA">
        <w:rPr>
          <w:rFonts w:cs="Arial"/>
          <w:sz w:val="24"/>
          <w:szCs w:val="24"/>
        </w:rPr>
        <w:t>I – verbas decorrentes de incorporações efetivadas e realizadas em razão do exercício de cargos em comissão, funções de confiança ou funções-atividade;</w:t>
      </w:r>
    </w:p>
    <w:p w:rsidR="00B133E6" w:rsidRPr="00F069CA" w:rsidRDefault="00B133E6" w:rsidP="00B133E6">
      <w:pPr>
        <w:spacing w:before="120" w:after="120" w:line="360" w:lineRule="auto"/>
        <w:ind w:firstLine="709"/>
        <w:jc w:val="both"/>
        <w:rPr>
          <w:rFonts w:cs="Arial"/>
          <w:sz w:val="24"/>
          <w:szCs w:val="24"/>
        </w:rPr>
      </w:pPr>
      <w:r w:rsidRPr="00F069CA">
        <w:rPr>
          <w:rFonts w:cs="Arial"/>
          <w:sz w:val="24"/>
          <w:szCs w:val="24"/>
        </w:rPr>
        <w:t xml:space="preserve">II – adicional por tempo de serviço (“sexta parte”); </w:t>
      </w:r>
    </w:p>
    <w:p w:rsidR="00B133E6" w:rsidRPr="00F069CA" w:rsidRDefault="00B133E6" w:rsidP="00B133E6">
      <w:pPr>
        <w:spacing w:before="120" w:after="120" w:line="360" w:lineRule="auto"/>
        <w:ind w:firstLine="709"/>
        <w:jc w:val="both"/>
        <w:rPr>
          <w:rFonts w:cs="Arial"/>
          <w:sz w:val="24"/>
          <w:szCs w:val="24"/>
        </w:rPr>
      </w:pPr>
      <w:r w:rsidRPr="00F069CA">
        <w:rPr>
          <w:rFonts w:cs="Arial"/>
          <w:sz w:val="24"/>
          <w:szCs w:val="24"/>
        </w:rPr>
        <w:t>III – gratificações em geral;</w:t>
      </w:r>
    </w:p>
    <w:p w:rsidR="00B133E6" w:rsidRPr="00F069CA" w:rsidRDefault="00B133E6" w:rsidP="00B133E6">
      <w:pPr>
        <w:spacing w:before="120" w:after="120" w:line="360" w:lineRule="auto"/>
        <w:ind w:firstLine="709"/>
        <w:jc w:val="both"/>
        <w:rPr>
          <w:rFonts w:cs="Arial"/>
          <w:sz w:val="24"/>
          <w:szCs w:val="24"/>
        </w:rPr>
      </w:pPr>
      <w:r w:rsidRPr="00F069CA">
        <w:rPr>
          <w:rFonts w:cs="Arial"/>
          <w:sz w:val="24"/>
          <w:szCs w:val="24"/>
        </w:rPr>
        <w:t>IV – retribuições pecuniárias decorrentes do regime de dedicação exclusiva; e</w:t>
      </w:r>
    </w:p>
    <w:p w:rsidR="00B133E6" w:rsidRPr="00F069CA" w:rsidRDefault="00B133E6" w:rsidP="00B133E6">
      <w:pPr>
        <w:spacing w:before="120" w:after="120" w:line="360" w:lineRule="auto"/>
        <w:ind w:firstLine="709"/>
        <w:jc w:val="both"/>
        <w:rPr>
          <w:rFonts w:cs="Arial"/>
          <w:sz w:val="24"/>
          <w:szCs w:val="24"/>
        </w:rPr>
      </w:pPr>
      <w:r w:rsidRPr="00F069CA">
        <w:rPr>
          <w:rFonts w:cs="Arial"/>
          <w:sz w:val="24"/>
          <w:szCs w:val="24"/>
        </w:rPr>
        <w:t xml:space="preserve">V – honorários. </w:t>
      </w:r>
    </w:p>
    <w:p w:rsidR="00280907" w:rsidRPr="00F069CA" w:rsidRDefault="00280907" w:rsidP="00B133E6">
      <w:pPr>
        <w:spacing w:before="120" w:after="120" w:line="360" w:lineRule="auto"/>
        <w:ind w:firstLine="709"/>
        <w:jc w:val="both"/>
        <w:rPr>
          <w:rFonts w:cs="Arial"/>
          <w:sz w:val="24"/>
          <w:szCs w:val="24"/>
        </w:rPr>
      </w:pPr>
      <w:r w:rsidRPr="00F069CA">
        <w:rPr>
          <w:rFonts w:cs="Arial"/>
          <w:sz w:val="24"/>
          <w:szCs w:val="24"/>
        </w:rPr>
        <w:t xml:space="preserve">§ 2º O demonstrativo de pagamentos do empregado público deverá discriminar, de forma individual, os vencimentos correspondentes ao emprego público ocupado, bem como cada uma das verbas correspondentes a vantagens pessoais a que o empregado público faça jus. </w:t>
      </w:r>
    </w:p>
    <w:p w:rsidR="00280907" w:rsidRPr="00F069CA" w:rsidRDefault="00280907" w:rsidP="00280907">
      <w:pPr>
        <w:spacing w:before="120" w:after="120" w:line="360" w:lineRule="auto"/>
        <w:ind w:firstLine="709"/>
        <w:jc w:val="both"/>
        <w:rPr>
          <w:rFonts w:cs="Arial"/>
          <w:sz w:val="24"/>
          <w:szCs w:val="24"/>
        </w:rPr>
      </w:pPr>
      <w:r w:rsidRPr="00F069CA">
        <w:rPr>
          <w:rFonts w:cs="Arial"/>
          <w:sz w:val="24"/>
          <w:szCs w:val="24"/>
        </w:rPr>
        <w:t xml:space="preserve">§ 3º O empregado público que, na forma da Lei nº 6.251, de 2005, tenha incorporado à sua remuneração qualquer percentual da retribuição pecuniária em razão de investidura em cargo em comissão ou de designação para função de confiança ou função-atividade, fará jus, a partir do advento desta lei, à percepção do valor integral </w:t>
      </w:r>
      <w:r w:rsidR="005731F4" w:rsidRPr="00F069CA">
        <w:rPr>
          <w:rFonts w:cs="Calibri"/>
          <w:sz w:val="24"/>
          <w:szCs w:val="24"/>
        </w:rPr>
        <w:t>da retribuição pecuniária em razão de nova investidura em cargo em comissão ou de nova designação para função de confiança ou função-atividade.</w:t>
      </w:r>
    </w:p>
    <w:p w:rsidR="0026211F" w:rsidRPr="00F069CA" w:rsidRDefault="0026211F" w:rsidP="0026211F">
      <w:pPr>
        <w:spacing w:before="120" w:after="120" w:line="360" w:lineRule="auto"/>
        <w:ind w:firstLine="709"/>
        <w:jc w:val="both"/>
        <w:rPr>
          <w:rFonts w:cs="Arial"/>
          <w:sz w:val="24"/>
          <w:szCs w:val="24"/>
        </w:rPr>
      </w:pPr>
      <w:r w:rsidRPr="00F069CA">
        <w:rPr>
          <w:rFonts w:cs="Arial"/>
          <w:sz w:val="24"/>
          <w:szCs w:val="24"/>
        </w:rPr>
        <w:t>§ 4º O disposto no § 3º:</w:t>
      </w:r>
    </w:p>
    <w:p w:rsidR="0026211F" w:rsidRPr="00F069CA" w:rsidRDefault="0026211F" w:rsidP="0026211F">
      <w:pPr>
        <w:spacing w:before="120" w:after="120" w:line="360" w:lineRule="auto"/>
        <w:ind w:firstLine="709"/>
        <w:jc w:val="both"/>
        <w:rPr>
          <w:rFonts w:cs="Arial"/>
          <w:sz w:val="24"/>
          <w:szCs w:val="24"/>
        </w:rPr>
      </w:pPr>
      <w:r w:rsidRPr="00F069CA">
        <w:rPr>
          <w:rFonts w:cs="Arial"/>
          <w:sz w:val="24"/>
          <w:szCs w:val="24"/>
        </w:rPr>
        <w:t>I – dar-se-á sem prejuízo do direito adquirido à vantagem já incorporada; e</w:t>
      </w:r>
    </w:p>
    <w:p w:rsidR="0026211F" w:rsidRPr="00F069CA" w:rsidRDefault="0026211F" w:rsidP="0026211F">
      <w:pPr>
        <w:spacing w:before="120" w:after="120" w:line="360" w:lineRule="auto"/>
        <w:ind w:firstLine="709"/>
        <w:jc w:val="both"/>
        <w:rPr>
          <w:rFonts w:cs="Arial"/>
          <w:sz w:val="24"/>
          <w:szCs w:val="24"/>
        </w:rPr>
      </w:pPr>
      <w:r w:rsidRPr="00F069CA">
        <w:rPr>
          <w:rFonts w:cs="Arial"/>
          <w:sz w:val="24"/>
          <w:szCs w:val="24"/>
        </w:rPr>
        <w:t>II – será aplicável, a partir do 25º (vigésimo quinto) mês, a contar da entrada em vigor desta lei, às hipóteses em que, a partir do advento desta lei, o empregado público permanecer investido no mesmo cargo em comissão ou designado para a mesma função de confiança ou função-atividade sob a égide da Lei nº 6.251, de 2005.</w:t>
      </w:r>
    </w:p>
    <w:p w:rsidR="00446D3F" w:rsidRPr="00F069CA" w:rsidRDefault="00280907" w:rsidP="00446D3F">
      <w:pPr>
        <w:spacing w:before="120" w:after="120" w:line="360" w:lineRule="auto"/>
        <w:ind w:firstLine="567"/>
        <w:jc w:val="both"/>
        <w:rPr>
          <w:rFonts w:cs="Calibri"/>
          <w:sz w:val="24"/>
          <w:szCs w:val="24"/>
          <w:lang w:eastAsia="pt-BR"/>
        </w:rPr>
      </w:pPr>
      <w:r w:rsidRPr="00F069CA">
        <w:rPr>
          <w:rFonts w:cs="Arial"/>
          <w:sz w:val="24"/>
          <w:szCs w:val="24"/>
        </w:rPr>
        <w:t xml:space="preserve">§ 5º </w:t>
      </w:r>
      <w:r w:rsidR="00446D3F" w:rsidRPr="00F069CA">
        <w:rPr>
          <w:rFonts w:cs="Calibri"/>
          <w:sz w:val="24"/>
          <w:szCs w:val="24"/>
        </w:rPr>
        <w:t>Na hipótese do inciso II do § 4º deste artigo:</w:t>
      </w:r>
    </w:p>
    <w:p w:rsidR="00446D3F" w:rsidRPr="00F069CA" w:rsidRDefault="00446D3F" w:rsidP="00446D3F">
      <w:pPr>
        <w:spacing w:before="120" w:after="120" w:line="360" w:lineRule="auto"/>
        <w:ind w:firstLine="567"/>
        <w:jc w:val="both"/>
        <w:rPr>
          <w:rFonts w:cs="Calibri"/>
          <w:sz w:val="24"/>
          <w:szCs w:val="24"/>
        </w:rPr>
      </w:pPr>
      <w:r w:rsidRPr="00F069CA">
        <w:rPr>
          <w:rFonts w:cs="Calibri"/>
          <w:sz w:val="24"/>
          <w:szCs w:val="24"/>
        </w:rPr>
        <w:lastRenderedPageBreak/>
        <w:t>I – ocorrida a incorporação, o valor correspondente ao percentual incorporado será considerado como "incorporação de função" e será subtraído do valor da retribuição pecuniária correspondente à função de confiança que o servidor esteja exercendo, até atingir o teto de 100% (cem por cento) da respectiva retribuição pecuniária; e</w:t>
      </w:r>
    </w:p>
    <w:p w:rsidR="00446D3F" w:rsidRPr="00F069CA" w:rsidRDefault="00446D3F" w:rsidP="00446D3F">
      <w:pPr>
        <w:spacing w:before="120" w:after="120" w:line="360" w:lineRule="auto"/>
        <w:ind w:firstLine="567"/>
        <w:jc w:val="both"/>
        <w:rPr>
          <w:rFonts w:cs="Calibri"/>
          <w:sz w:val="24"/>
          <w:szCs w:val="24"/>
        </w:rPr>
      </w:pPr>
      <w:r w:rsidRPr="00F069CA">
        <w:rPr>
          <w:rFonts w:cs="Calibri"/>
          <w:sz w:val="24"/>
          <w:szCs w:val="24"/>
        </w:rPr>
        <w:t>II – o empregado público que possuir incorporada integralmente a retribuição pecuniária não fará jus ao recebimento de qualquer outra retribuição pecuniária quando estiver no exercício da mesma ou em outra função de confiança.</w:t>
      </w:r>
    </w:p>
    <w:p w:rsidR="00446D3F" w:rsidRPr="00F069CA" w:rsidRDefault="00446D3F" w:rsidP="00446D3F">
      <w:pPr>
        <w:spacing w:before="120" w:after="120" w:line="360" w:lineRule="auto"/>
        <w:ind w:firstLine="567"/>
        <w:jc w:val="both"/>
        <w:rPr>
          <w:rFonts w:cs="Calibri"/>
          <w:sz w:val="24"/>
          <w:szCs w:val="24"/>
        </w:rPr>
      </w:pPr>
      <w:r w:rsidRPr="00F069CA">
        <w:rPr>
          <w:rFonts w:cs="Calibri"/>
          <w:sz w:val="24"/>
          <w:szCs w:val="24"/>
        </w:rPr>
        <w:t xml:space="preserve">§ 6º O disposto no “caput” deste artigo aplica-se igualmente ao enquadramento determinado na forma do Anexo V desta lei. </w:t>
      </w:r>
    </w:p>
    <w:p w:rsidR="00446D3F" w:rsidRPr="00F069CA" w:rsidRDefault="00446D3F" w:rsidP="00446D3F">
      <w:pPr>
        <w:spacing w:before="120" w:after="120" w:line="360" w:lineRule="auto"/>
        <w:ind w:firstLine="567"/>
        <w:jc w:val="both"/>
        <w:rPr>
          <w:rFonts w:cs="Calibri"/>
          <w:sz w:val="24"/>
          <w:szCs w:val="24"/>
        </w:rPr>
      </w:pPr>
      <w:r w:rsidRPr="00F069CA">
        <w:rPr>
          <w:rFonts w:cs="Calibri"/>
          <w:sz w:val="24"/>
          <w:szCs w:val="24"/>
        </w:rPr>
        <w:t>§ 7º O disposto neste artigo dar-se-á em até 18 (dezoito) meses após a vigência desta lei.</w:t>
      </w:r>
    </w:p>
    <w:p w:rsidR="00C83BF7" w:rsidRPr="00F069CA" w:rsidRDefault="00C83BF7" w:rsidP="00446D3F">
      <w:pPr>
        <w:spacing w:before="120" w:after="120" w:line="360" w:lineRule="auto"/>
        <w:ind w:firstLine="709"/>
        <w:jc w:val="both"/>
        <w:rPr>
          <w:rFonts w:cs="Arial"/>
          <w:sz w:val="24"/>
          <w:szCs w:val="24"/>
        </w:rPr>
      </w:pPr>
      <w:r w:rsidRPr="00F069CA">
        <w:rPr>
          <w:rFonts w:cs="Arial"/>
          <w:sz w:val="24"/>
          <w:szCs w:val="24"/>
        </w:rPr>
        <w:t xml:space="preserve">Art. </w:t>
      </w:r>
      <w:r w:rsidR="00D55E28" w:rsidRPr="00F069CA">
        <w:rPr>
          <w:rFonts w:cs="Arial"/>
          <w:sz w:val="24"/>
          <w:szCs w:val="24"/>
        </w:rPr>
        <w:t>181</w:t>
      </w:r>
      <w:r w:rsidR="00E02BFC" w:rsidRPr="00F069CA">
        <w:rPr>
          <w:rFonts w:cs="Arial"/>
          <w:sz w:val="24"/>
          <w:szCs w:val="24"/>
        </w:rPr>
        <w:t>.</w:t>
      </w:r>
      <w:r w:rsidR="00465057" w:rsidRPr="00F069CA">
        <w:rPr>
          <w:rFonts w:cs="Arial"/>
          <w:sz w:val="24"/>
          <w:szCs w:val="24"/>
        </w:rPr>
        <w:t xml:space="preserve"> </w:t>
      </w:r>
      <w:r w:rsidRPr="00F069CA">
        <w:rPr>
          <w:rFonts w:cs="Arial"/>
          <w:sz w:val="24"/>
          <w:szCs w:val="24"/>
        </w:rPr>
        <w:t xml:space="preserve">No processo de enquadramento previsto </w:t>
      </w:r>
      <w:r w:rsidR="00126B5F" w:rsidRPr="00F069CA">
        <w:rPr>
          <w:rFonts w:cs="Arial"/>
          <w:sz w:val="24"/>
          <w:szCs w:val="24"/>
        </w:rPr>
        <w:t xml:space="preserve">no </w:t>
      </w:r>
      <w:r w:rsidR="007D50F3" w:rsidRPr="00F069CA">
        <w:rPr>
          <w:rFonts w:cs="Arial"/>
          <w:sz w:val="24"/>
          <w:szCs w:val="24"/>
        </w:rPr>
        <w:t xml:space="preserve">art. 180 desta lei </w:t>
      </w:r>
      <w:r w:rsidRPr="00F069CA">
        <w:rPr>
          <w:rFonts w:cs="Arial"/>
          <w:sz w:val="24"/>
          <w:szCs w:val="24"/>
        </w:rPr>
        <w:t>serão considerados os seguintes fatores:</w:t>
      </w:r>
      <w:r w:rsidRPr="00F069CA">
        <w:rPr>
          <w:rFonts w:cs="Arial"/>
          <w:spacing w:val="20"/>
          <w:sz w:val="24"/>
          <w:szCs w:val="24"/>
        </w:rPr>
        <w:t xml:space="preserve"> </w:t>
      </w:r>
    </w:p>
    <w:p w:rsidR="00C83BF7" w:rsidRPr="00F069CA" w:rsidRDefault="00C83BF7" w:rsidP="00C07829">
      <w:pPr>
        <w:spacing w:before="120" w:after="120" w:line="360" w:lineRule="auto"/>
        <w:ind w:firstLine="567"/>
        <w:jc w:val="both"/>
        <w:rPr>
          <w:rFonts w:cs="Arial"/>
          <w:spacing w:val="20"/>
          <w:sz w:val="24"/>
          <w:szCs w:val="24"/>
        </w:rPr>
      </w:pPr>
      <w:r w:rsidRPr="00F069CA">
        <w:rPr>
          <w:rFonts w:cs="Arial"/>
          <w:sz w:val="24"/>
          <w:szCs w:val="24"/>
        </w:rPr>
        <w:t> I – a natureza e equivalência com o emprego público de origem e sua respectiva carreira;</w:t>
      </w:r>
      <w:r w:rsidRPr="00F069CA">
        <w:rPr>
          <w:rFonts w:cs="Arial"/>
          <w:spacing w:val="20"/>
          <w:sz w:val="24"/>
          <w:szCs w:val="24"/>
        </w:rPr>
        <w:t xml:space="preserve"> </w:t>
      </w:r>
      <w:r w:rsidR="00C36659" w:rsidRPr="00F069CA">
        <w:rPr>
          <w:rFonts w:cs="Arial"/>
          <w:spacing w:val="20"/>
          <w:sz w:val="24"/>
          <w:szCs w:val="24"/>
        </w:rPr>
        <w:t>e</w:t>
      </w:r>
    </w:p>
    <w:p w:rsidR="00C83BF7" w:rsidRPr="00F069CA" w:rsidRDefault="00C83BF7" w:rsidP="00C07829">
      <w:pPr>
        <w:spacing w:before="120" w:after="120" w:line="360" w:lineRule="auto"/>
        <w:ind w:firstLine="567"/>
        <w:jc w:val="both"/>
        <w:rPr>
          <w:rFonts w:cs="Arial"/>
          <w:sz w:val="24"/>
          <w:szCs w:val="24"/>
        </w:rPr>
      </w:pPr>
      <w:r w:rsidRPr="00F069CA">
        <w:rPr>
          <w:rFonts w:cs="Arial"/>
          <w:sz w:val="24"/>
          <w:szCs w:val="24"/>
        </w:rPr>
        <w:t> II – habilitação legal para o exercício da profissão regulamentada, quando necessária.</w:t>
      </w:r>
    </w:p>
    <w:p w:rsidR="00C35BC1" w:rsidRPr="00F069CA" w:rsidRDefault="00C83BF7" w:rsidP="00C35BC1">
      <w:pPr>
        <w:spacing w:before="120" w:after="120" w:line="360" w:lineRule="auto"/>
        <w:ind w:firstLine="709"/>
        <w:jc w:val="both"/>
        <w:rPr>
          <w:rFonts w:cs="Arial"/>
          <w:sz w:val="24"/>
          <w:szCs w:val="24"/>
        </w:rPr>
      </w:pPr>
      <w:r w:rsidRPr="00F069CA">
        <w:rPr>
          <w:rFonts w:cs="Arial"/>
          <w:sz w:val="24"/>
          <w:szCs w:val="24"/>
        </w:rPr>
        <w:t xml:space="preserve"> Art. </w:t>
      </w:r>
      <w:r w:rsidR="00E02BFC" w:rsidRPr="00F069CA">
        <w:rPr>
          <w:rFonts w:cs="Arial"/>
          <w:sz w:val="24"/>
          <w:szCs w:val="24"/>
        </w:rPr>
        <w:t>18</w:t>
      </w:r>
      <w:r w:rsidR="00D55E28" w:rsidRPr="00F069CA">
        <w:rPr>
          <w:rFonts w:cs="Arial"/>
          <w:sz w:val="24"/>
          <w:szCs w:val="24"/>
        </w:rPr>
        <w:t>2</w:t>
      </w:r>
      <w:r w:rsidR="00E02BFC" w:rsidRPr="00F069CA">
        <w:rPr>
          <w:rFonts w:cs="Arial"/>
          <w:sz w:val="24"/>
          <w:szCs w:val="24"/>
        </w:rPr>
        <w:t>.</w:t>
      </w:r>
      <w:r w:rsidRPr="00F069CA">
        <w:rPr>
          <w:rFonts w:cs="Arial"/>
          <w:sz w:val="24"/>
          <w:szCs w:val="24"/>
        </w:rPr>
        <w:t xml:space="preserve"> </w:t>
      </w:r>
      <w:r w:rsidR="00C35BC1" w:rsidRPr="00F069CA">
        <w:rPr>
          <w:rFonts w:cs="Arial"/>
          <w:sz w:val="24"/>
          <w:szCs w:val="24"/>
        </w:rPr>
        <w:t>O enquadramento previsto neste Capítulo dar-se-á em até 18 (dezoito) meses após a promulgação desta lei.</w:t>
      </w:r>
    </w:p>
    <w:p w:rsidR="00C35BC1" w:rsidRPr="00F069CA" w:rsidRDefault="00C83BF7" w:rsidP="00C35BC1">
      <w:pPr>
        <w:spacing w:before="120" w:after="120" w:line="360" w:lineRule="auto"/>
        <w:ind w:firstLine="709"/>
        <w:jc w:val="both"/>
        <w:rPr>
          <w:rFonts w:cs="Arial"/>
          <w:sz w:val="24"/>
          <w:szCs w:val="24"/>
        </w:rPr>
      </w:pPr>
      <w:r w:rsidRPr="00F069CA">
        <w:rPr>
          <w:rFonts w:cs="Arial"/>
          <w:sz w:val="24"/>
          <w:szCs w:val="24"/>
        </w:rPr>
        <w:t xml:space="preserve">Art. </w:t>
      </w:r>
      <w:r w:rsidR="00E02BFC" w:rsidRPr="00F069CA">
        <w:rPr>
          <w:rFonts w:cs="Arial"/>
          <w:sz w:val="24"/>
          <w:szCs w:val="24"/>
        </w:rPr>
        <w:t>18</w:t>
      </w:r>
      <w:r w:rsidR="00D55E28" w:rsidRPr="00F069CA">
        <w:rPr>
          <w:rFonts w:cs="Arial"/>
          <w:sz w:val="24"/>
          <w:szCs w:val="24"/>
        </w:rPr>
        <w:t>3</w:t>
      </w:r>
      <w:r w:rsidR="00E02BFC" w:rsidRPr="00F069CA">
        <w:rPr>
          <w:rFonts w:cs="Arial"/>
          <w:sz w:val="24"/>
          <w:szCs w:val="24"/>
        </w:rPr>
        <w:t>.</w:t>
      </w:r>
      <w:r w:rsidRPr="00F069CA">
        <w:rPr>
          <w:rFonts w:cs="Arial"/>
          <w:sz w:val="24"/>
          <w:szCs w:val="24"/>
        </w:rPr>
        <w:t xml:space="preserve"> </w:t>
      </w:r>
      <w:r w:rsidR="00C35BC1" w:rsidRPr="00F069CA">
        <w:rPr>
          <w:rFonts w:cs="Arial"/>
          <w:sz w:val="24"/>
          <w:szCs w:val="24"/>
        </w:rPr>
        <w:t>O servidor público que se considerar prejudicado com seu enquadramento poderá, no prazo de 5 (cinco) dias úteis a contar da data de publicação da Portaria de enquadramento, dirigir ao órgão responsável pelos recursos humanos da Secretaria Municipal da Educação petição de revisão de enquadramento, devidamente fundamentada.</w:t>
      </w:r>
    </w:p>
    <w:p w:rsidR="00C35BC1" w:rsidRPr="00F069CA" w:rsidRDefault="00C35BC1" w:rsidP="00C35BC1">
      <w:pPr>
        <w:spacing w:before="120" w:after="120" w:line="360" w:lineRule="auto"/>
        <w:ind w:firstLine="709"/>
        <w:jc w:val="both"/>
        <w:rPr>
          <w:rFonts w:cs="Arial"/>
          <w:sz w:val="24"/>
          <w:szCs w:val="24"/>
        </w:rPr>
      </w:pPr>
      <w:r w:rsidRPr="00F069CA">
        <w:rPr>
          <w:rFonts w:cs="Arial"/>
          <w:sz w:val="24"/>
          <w:szCs w:val="24"/>
        </w:rPr>
        <w:t xml:space="preserve">Parágrafo único.  A ementa da decisão que deferir ou denegar o pedido deverá ser formalmente comunicada ao servidor interessado. </w:t>
      </w:r>
    </w:p>
    <w:p w:rsidR="00C35BC1" w:rsidRPr="00F069CA" w:rsidRDefault="00C83BF7" w:rsidP="00C35BC1">
      <w:pPr>
        <w:spacing w:before="120" w:after="120" w:line="360" w:lineRule="auto"/>
        <w:ind w:firstLine="709"/>
        <w:jc w:val="both"/>
        <w:rPr>
          <w:rFonts w:cs="Arial"/>
          <w:sz w:val="24"/>
          <w:szCs w:val="24"/>
        </w:rPr>
      </w:pPr>
      <w:r w:rsidRPr="00F069CA">
        <w:rPr>
          <w:rFonts w:cs="Arial"/>
          <w:sz w:val="24"/>
          <w:szCs w:val="24"/>
        </w:rPr>
        <w:t xml:space="preserve">Art. </w:t>
      </w:r>
      <w:r w:rsidR="00E02BFC" w:rsidRPr="00F069CA">
        <w:rPr>
          <w:rFonts w:cs="Arial"/>
          <w:sz w:val="24"/>
          <w:szCs w:val="24"/>
        </w:rPr>
        <w:t>18</w:t>
      </w:r>
      <w:r w:rsidR="00D55E28" w:rsidRPr="00F069CA">
        <w:rPr>
          <w:rFonts w:cs="Arial"/>
          <w:sz w:val="24"/>
          <w:szCs w:val="24"/>
        </w:rPr>
        <w:t>4</w:t>
      </w:r>
      <w:r w:rsidR="00E02BFC" w:rsidRPr="00F069CA">
        <w:rPr>
          <w:rFonts w:cs="Arial"/>
          <w:sz w:val="24"/>
          <w:szCs w:val="24"/>
        </w:rPr>
        <w:t>.</w:t>
      </w:r>
      <w:r w:rsidRPr="00F069CA">
        <w:rPr>
          <w:rFonts w:cs="Arial"/>
          <w:sz w:val="24"/>
          <w:szCs w:val="24"/>
        </w:rPr>
        <w:t> </w:t>
      </w:r>
      <w:r w:rsidR="00C35BC1" w:rsidRPr="00F069CA">
        <w:rPr>
          <w:rFonts w:cs="Arial"/>
          <w:sz w:val="24"/>
          <w:szCs w:val="24"/>
        </w:rPr>
        <w:t xml:space="preserve">Caso o requerimento efetuado nos termos do </w:t>
      </w:r>
      <w:r w:rsidR="007D50F3" w:rsidRPr="00F069CA">
        <w:rPr>
          <w:rFonts w:cs="Arial"/>
          <w:sz w:val="24"/>
          <w:szCs w:val="24"/>
        </w:rPr>
        <w:t xml:space="preserve">art. 183 </w:t>
      </w:r>
      <w:r w:rsidR="00C35BC1" w:rsidRPr="00F069CA">
        <w:rPr>
          <w:rFonts w:cs="Arial"/>
          <w:sz w:val="24"/>
          <w:szCs w:val="24"/>
        </w:rPr>
        <w:t>desta lei seja denegado, o servidor público poderá, no prazo de 5 (cinco) dias úteis a contar da data comunicação, dirigir ao Prefeito Municipal recurso devidamente fundamentado.</w:t>
      </w:r>
    </w:p>
    <w:p w:rsidR="00C35BC1" w:rsidRPr="00F069CA" w:rsidRDefault="00C35BC1" w:rsidP="00C35BC1">
      <w:pPr>
        <w:spacing w:before="120" w:after="120" w:line="360" w:lineRule="auto"/>
        <w:ind w:firstLine="709"/>
        <w:jc w:val="both"/>
        <w:rPr>
          <w:rFonts w:cs="Arial"/>
          <w:sz w:val="24"/>
          <w:szCs w:val="24"/>
        </w:rPr>
      </w:pPr>
      <w:r w:rsidRPr="00F069CA">
        <w:rPr>
          <w:rFonts w:cs="Arial"/>
          <w:sz w:val="24"/>
          <w:szCs w:val="24"/>
        </w:rPr>
        <w:lastRenderedPageBreak/>
        <w:t xml:space="preserve">Parágrafo único.  A ementa da decisão que deferir ou denegar o pedido deverá ser formalmente comunicada ao servidor interessado. </w:t>
      </w:r>
    </w:p>
    <w:p w:rsidR="00217826" w:rsidRPr="00F069CA" w:rsidRDefault="00217826" w:rsidP="00C35BC1">
      <w:pPr>
        <w:spacing w:before="120" w:after="120" w:line="360" w:lineRule="auto"/>
        <w:jc w:val="center"/>
        <w:rPr>
          <w:rFonts w:cs="Arial"/>
          <w:sz w:val="24"/>
          <w:szCs w:val="24"/>
        </w:rPr>
      </w:pPr>
      <w:r w:rsidRPr="00F069CA">
        <w:rPr>
          <w:rFonts w:cs="Arial"/>
          <w:sz w:val="24"/>
          <w:szCs w:val="24"/>
        </w:rPr>
        <w:t xml:space="preserve">Seção </w:t>
      </w:r>
      <w:r w:rsidR="005D5737" w:rsidRPr="00F069CA">
        <w:rPr>
          <w:rFonts w:cs="Arial"/>
          <w:sz w:val="24"/>
          <w:szCs w:val="24"/>
        </w:rPr>
        <w:t>I</w:t>
      </w:r>
      <w:r w:rsidR="00991D5F" w:rsidRPr="00F069CA">
        <w:rPr>
          <w:rFonts w:cs="Arial"/>
          <w:sz w:val="24"/>
          <w:szCs w:val="24"/>
        </w:rPr>
        <w:t>II</w:t>
      </w:r>
    </w:p>
    <w:p w:rsidR="004A2738" w:rsidRPr="00F069CA" w:rsidRDefault="00D54EE9" w:rsidP="004A2738">
      <w:pPr>
        <w:spacing w:before="120" w:after="120" w:line="240" w:lineRule="auto"/>
        <w:jc w:val="center"/>
        <w:rPr>
          <w:rFonts w:cs="Arial"/>
          <w:sz w:val="24"/>
          <w:szCs w:val="24"/>
        </w:rPr>
      </w:pPr>
      <w:r w:rsidRPr="00F069CA">
        <w:rPr>
          <w:rFonts w:cs="Arial"/>
          <w:sz w:val="24"/>
          <w:szCs w:val="24"/>
        </w:rPr>
        <w:t>Do</w:t>
      </w:r>
      <w:r w:rsidR="00C35BC1" w:rsidRPr="00F069CA">
        <w:rPr>
          <w:rFonts w:cs="Arial"/>
          <w:sz w:val="24"/>
          <w:szCs w:val="24"/>
        </w:rPr>
        <w:t xml:space="preserve"> Adicional</w:t>
      </w:r>
    </w:p>
    <w:p w:rsidR="004A2738" w:rsidRPr="00F069CA" w:rsidRDefault="00BD1869" w:rsidP="00C07829">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Art.</w:t>
      </w:r>
      <w:r w:rsidR="00D55E28" w:rsidRPr="00F069CA">
        <w:rPr>
          <w:rFonts w:cs="Arial"/>
          <w:sz w:val="24"/>
          <w:szCs w:val="24"/>
        </w:rPr>
        <w:t xml:space="preserve"> </w:t>
      </w:r>
      <w:r w:rsidR="001A202A" w:rsidRPr="00F069CA">
        <w:rPr>
          <w:rFonts w:cs="Arial"/>
          <w:sz w:val="24"/>
          <w:szCs w:val="24"/>
        </w:rPr>
        <w:t>1</w:t>
      </w:r>
      <w:r w:rsidR="00E02BFC" w:rsidRPr="00F069CA">
        <w:rPr>
          <w:rFonts w:cs="Arial"/>
          <w:sz w:val="24"/>
          <w:szCs w:val="24"/>
        </w:rPr>
        <w:t>8</w:t>
      </w:r>
      <w:r w:rsidR="00D55E28" w:rsidRPr="00F069CA">
        <w:rPr>
          <w:rFonts w:cs="Arial"/>
          <w:sz w:val="24"/>
          <w:szCs w:val="24"/>
        </w:rPr>
        <w:t>5</w:t>
      </w:r>
      <w:r w:rsidR="00E02BFC" w:rsidRPr="00F069CA">
        <w:rPr>
          <w:rFonts w:cs="Arial"/>
          <w:sz w:val="24"/>
          <w:szCs w:val="24"/>
        </w:rPr>
        <w:t>.</w:t>
      </w:r>
      <w:r w:rsidR="001A202A" w:rsidRPr="00F069CA">
        <w:rPr>
          <w:rFonts w:cs="Arial"/>
          <w:sz w:val="24"/>
          <w:szCs w:val="24"/>
        </w:rPr>
        <w:t xml:space="preserve"> </w:t>
      </w:r>
      <w:r w:rsidR="00217826" w:rsidRPr="00F069CA">
        <w:rPr>
          <w:rFonts w:cs="Arial"/>
          <w:sz w:val="24"/>
          <w:szCs w:val="24"/>
        </w:rPr>
        <w:t xml:space="preserve">Será beneficiado com adicional de </w:t>
      </w:r>
      <w:r w:rsidR="006F76CD" w:rsidRPr="00F069CA">
        <w:rPr>
          <w:rFonts w:cs="Arial"/>
          <w:sz w:val="24"/>
          <w:szCs w:val="24"/>
        </w:rPr>
        <w:t>2</w:t>
      </w:r>
      <w:r w:rsidR="00217826" w:rsidRPr="00F069CA">
        <w:rPr>
          <w:rFonts w:cs="Arial"/>
          <w:sz w:val="24"/>
          <w:szCs w:val="24"/>
        </w:rPr>
        <w:t>0% (</w:t>
      </w:r>
      <w:r w:rsidR="006F76CD" w:rsidRPr="00F069CA">
        <w:rPr>
          <w:rFonts w:cs="Arial"/>
          <w:sz w:val="24"/>
          <w:szCs w:val="24"/>
        </w:rPr>
        <w:t>vinte</w:t>
      </w:r>
      <w:r w:rsidR="00217826" w:rsidRPr="00F069CA">
        <w:rPr>
          <w:rFonts w:cs="Arial"/>
          <w:sz w:val="24"/>
          <w:szCs w:val="24"/>
        </w:rPr>
        <w:t xml:space="preserve"> por cento) sobre seus vencimentos o Funcionário da Educação Pública Municipal que atuar </w:t>
      </w:r>
      <w:r w:rsidR="00687074" w:rsidRPr="00F069CA">
        <w:rPr>
          <w:rFonts w:cs="Arial"/>
          <w:sz w:val="24"/>
          <w:szCs w:val="24"/>
        </w:rPr>
        <w:t>nas unidades educacionais do programa municipal de educação no campo</w:t>
      </w:r>
      <w:r w:rsidR="005370C9" w:rsidRPr="00F069CA">
        <w:rPr>
          <w:rFonts w:cs="Arial"/>
          <w:sz w:val="24"/>
          <w:szCs w:val="24"/>
        </w:rPr>
        <w:t xml:space="preserve"> ou em distrito isolado. </w:t>
      </w:r>
    </w:p>
    <w:p w:rsidR="008C7E5F" w:rsidRPr="00F069CA" w:rsidRDefault="008C7E5F" w:rsidP="008C7E5F">
      <w:pPr>
        <w:spacing w:before="120" w:after="120" w:line="240" w:lineRule="auto"/>
        <w:jc w:val="center"/>
        <w:rPr>
          <w:rFonts w:cs="Calibri"/>
          <w:sz w:val="24"/>
          <w:szCs w:val="24"/>
        </w:rPr>
      </w:pPr>
      <w:r w:rsidRPr="00F069CA">
        <w:rPr>
          <w:rFonts w:cs="Calibri"/>
          <w:sz w:val="24"/>
          <w:szCs w:val="24"/>
        </w:rPr>
        <w:t xml:space="preserve">Seção </w:t>
      </w:r>
      <w:r w:rsidR="00991D5F" w:rsidRPr="00F069CA">
        <w:rPr>
          <w:rFonts w:cs="Calibri"/>
          <w:sz w:val="24"/>
          <w:szCs w:val="24"/>
        </w:rPr>
        <w:t>I</w:t>
      </w:r>
      <w:r w:rsidRPr="00F069CA">
        <w:rPr>
          <w:rFonts w:cs="Calibri"/>
          <w:sz w:val="24"/>
          <w:szCs w:val="24"/>
        </w:rPr>
        <w:t>V</w:t>
      </w:r>
    </w:p>
    <w:p w:rsidR="008C7E5F" w:rsidRPr="00F069CA" w:rsidRDefault="00B65A03" w:rsidP="008C7E5F">
      <w:pPr>
        <w:spacing w:before="120" w:after="120" w:line="240" w:lineRule="auto"/>
        <w:jc w:val="center"/>
        <w:rPr>
          <w:rFonts w:cs="Calibri"/>
          <w:sz w:val="24"/>
          <w:szCs w:val="24"/>
        </w:rPr>
      </w:pPr>
      <w:r w:rsidRPr="00F069CA">
        <w:rPr>
          <w:rFonts w:cs="Calibri"/>
          <w:sz w:val="24"/>
          <w:szCs w:val="24"/>
        </w:rPr>
        <w:t>Da remuneração dos empregos de provimento efetivo</w:t>
      </w:r>
    </w:p>
    <w:p w:rsidR="00B65A03" w:rsidRPr="00F069CA" w:rsidRDefault="00B65A03" w:rsidP="00B65A03">
      <w:pPr>
        <w:spacing w:before="120" w:after="120" w:line="360" w:lineRule="auto"/>
        <w:ind w:firstLine="709"/>
        <w:jc w:val="both"/>
        <w:rPr>
          <w:rFonts w:cs="Calibri"/>
          <w:sz w:val="24"/>
          <w:szCs w:val="24"/>
        </w:rPr>
      </w:pPr>
      <w:r w:rsidRPr="00F069CA">
        <w:rPr>
          <w:rFonts w:cs="Calibri"/>
          <w:sz w:val="24"/>
          <w:szCs w:val="24"/>
        </w:rPr>
        <w:t>Art.</w:t>
      </w:r>
      <w:r w:rsidR="00D55E28" w:rsidRPr="00F069CA">
        <w:rPr>
          <w:rFonts w:cs="Calibri"/>
          <w:sz w:val="24"/>
          <w:szCs w:val="24"/>
        </w:rPr>
        <w:t xml:space="preserve"> </w:t>
      </w:r>
      <w:r w:rsidR="004B3711" w:rsidRPr="00F069CA">
        <w:rPr>
          <w:rFonts w:cs="Calibri"/>
          <w:sz w:val="24"/>
          <w:szCs w:val="24"/>
        </w:rPr>
        <w:t>18</w:t>
      </w:r>
      <w:r w:rsidR="00D55E28" w:rsidRPr="00F069CA">
        <w:rPr>
          <w:rFonts w:cs="Calibri"/>
          <w:sz w:val="24"/>
          <w:szCs w:val="24"/>
        </w:rPr>
        <w:t>6</w:t>
      </w:r>
      <w:r w:rsidR="00E02BFC" w:rsidRPr="00F069CA">
        <w:rPr>
          <w:rFonts w:cs="Calibri"/>
          <w:sz w:val="24"/>
          <w:szCs w:val="24"/>
        </w:rPr>
        <w:t xml:space="preserve">. </w:t>
      </w:r>
      <w:r w:rsidRPr="00F069CA">
        <w:rPr>
          <w:rFonts w:cs="Calibri"/>
          <w:sz w:val="24"/>
          <w:szCs w:val="24"/>
        </w:rPr>
        <w:t xml:space="preserve"> As escalas de vencimentos dos empregos públicos integrantes do Anexo I</w:t>
      </w:r>
      <w:r w:rsidR="00CC7C0B" w:rsidRPr="00F069CA">
        <w:rPr>
          <w:rFonts w:cs="Calibri"/>
          <w:sz w:val="24"/>
          <w:szCs w:val="24"/>
        </w:rPr>
        <w:t>-B</w:t>
      </w:r>
      <w:r w:rsidRPr="00F069CA">
        <w:rPr>
          <w:rFonts w:cs="Calibri"/>
          <w:sz w:val="24"/>
          <w:szCs w:val="24"/>
        </w:rPr>
        <w:t xml:space="preserve"> são as constantes do Anexo </w:t>
      </w:r>
      <w:r w:rsidR="00687074" w:rsidRPr="00F069CA">
        <w:rPr>
          <w:rFonts w:cs="Calibri"/>
          <w:sz w:val="24"/>
          <w:szCs w:val="24"/>
        </w:rPr>
        <w:t>V</w:t>
      </w:r>
      <w:r w:rsidR="00CC7C0B" w:rsidRPr="00F069CA">
        <w:rPr>
          <w:rFonts w:cs="Calibri"/>
          <w:sz w:val="24"/>
          <w:szCs w:val="24"/>
        </w:rPr>
        <w:t>-B</w:t>
      </w:r>
      <w:r w:rsidRPr="00F069CA">
        <w:rPr>
          <w:rFonts w:cs="Calibri"/>
          <w:sz w:val="24"/>
          <w:szCs w:val="24"/>
        </w:rPr>
        <w:t xml:space="preserve"> desta </w:t>
      </w:r>
      <w:r w:rsidR="00C35BC1" w:rsidRPr="00F069CA">
        <w:rPr>
          <w:rFonts w:cs="Calibri"/>
          <w:sz w:val="24"/>
          <w:szCs w:val="24"/>
        </w:rPr>
        <w:t>l</w:t>
      </w:r>
      <w:r w:rsidRPr="00F069CA">
        <w:rPr>
          <w:rFonts w:cs="Calibri"/>
          <w:sz w:val="24"/>
          <w:szCs w:val="24"/>
        </w:rPr>
        <w:t>ei.</w:t>
      </w:r>
    </w:p>
    <w:p w:rsidR="00C35BC1" w:rsidRPr="00F069CA" w:rsidRDefault="00E02BFC" w:rsidP="00B65A03">
      <w:pPr>
        <w:spacing w:before="120" w:after="120" w:line="360" w:lineRule="auto"/>
        <w:ind w:firstLine="709"/>
        <w:jc w:val="both"/>
        <w:rPr>
          <w:rFonts w:cs="Calibri"/>
          <w:sz w:val="24"/>
          <w:szCs w:val="24"/>
        </w:rPr>
      </w:pPr>
      <w:r w:rsidRPr="00F069CA">
        <w:rPr>
          <w:rFonts w:cs="Calibri"/>
          <w:sz w:val="24"/>
          <w:szCs w:val="24"/>
        </w:rPr>
        <w:t>Art. 1</w:t>
      </w:r>
      <w:r w:rsidR="00D55E28" w:rsidRPr="00F069CA">
        <w:rPr>
          <w:rFonts w:cs="Calibri"/>
          <w:sz w:val="24"/>
          <w:szCs w:val="24"/>
        </w:rPr>
        <w:t>87</w:t>
      </w:r>
      <w:r w:rsidRPr="00F069CA">
        <w:rPr>
          <w:rFonts w:cs="Calibri"/>
          <w:sz w:val="24"/>
          <w:szCs w:val="24"/>
        </w:rPr>
        <w:t>.</w:t>
      </w:r>
      <w:r w:rsidR="00B65A03" w:rsidRPr="00F069CA">
        <w:rPr>
          <w:rFonts w:cs="Calibri"/>
          <w:sz w:val="24"/>
          <w:szCs w:val="24"/>
        </w:rPr>
        <w:t xml:space="preserve">  </w:t>
      </w:r>
      <w:r w:rsidR="00C35BC1" w:rsidRPr="00F069CA">
        <w:rPr>
          <w:rFonts w:cs="Calibri"/>
          <w:sz w:val="24"/>
          <w:szCs w:val="24"/>
        </w:rPr>
        <w:t>O ingresso nos empregos públicos referidos no </w:t>
      </w:r>
      <w:r w:rsidR="007D50F3" w:rsidRPr="00F069CA">
        <w:rPr>
          <w:rFonts w:cs="Calibri"/>
          <w:sz w:val="24"/>
          <w:szCs w:val="24"/>
        </w:rPr>
        <w:t>art. 186</w:t>
      </w:r>
      <w:r w:rsidR="00C35BC1" w:rsidRPr="00F069CA">
        <w:rPr>
          <w:rFonts w:cs="Calibri"/>
          <w:sz w:val="24"/>
          <w:szCs w:val="24"/>
        </w:rPr>
        <w:t xml:space="preserve"> desta lei ocorrerá sempre na primeira referência da respectiva carreira quando exigido o requisito mínimo de escolaridade para investidura no emprego.</w:t>
      </w:r>
    </w:p>
    <w:p w:rsidR="00CE2CF5" w:rsidRPr="00F069CA" w:rsidRDefault="00B65A03" w:rsidP="00CE2CF5">
      <w:pPr>
        <w:spacing w:before="120" w:after="120" w:line="360" w:lineRule="auto"/>
        <w:ind w:firstLine="709"/>
        <w:jc w:val="both"/>
        <w:rPr>
          <w:rFonts w:cs="Calibri"/>
          <w:sz w:val="24"/>
          <w:szCs w:val="24"/>
        </w:rPr>
      </w:pPr>
      <w:r w:rsidRPr="00F069CA">
        <w:rPr>
          <w:rFonts w:cs="Calibri"/>
          <w:sz w:val="24"/>
          <w:szCs w:val="24"/>
        </w:rPr>
        <w:t xml:space="preserve">Art. </w:t>
      </w:r>
      <w:r w:rsidR="00D55E28" w:rsidRPr="00F069CA">
        <w:rPr>
          <w:rFonts w:cs="Calibri"/>
          <w:sz w:val="24"/>
          <w:szCs w:val="24"/>
        </w:rPr>
        <w:t>188</w:t>
      </w:r>
      <w:r w:rsidRPr="00F069CA">
        <w:rPr>
          <w:rFonts w:cs="Calibri"/>
          <w:sz w:val="24"/>
          <w:szCs w:val="24"/>
        </w:rPr>
        <w:t xml:space="preserve">. </w:t>
      </w:r>
      <w:r w:rsidR="00CE2CF5" w:rsidRPr="00F069CA">
        <w:rPr>
          <w:rFonts w:cs="Calibri"/>
          <w:sz w:val="24"/>
          <w:szCs w:val="24"/>
        </w:rPr>
        <w:t xml:space="preserve">As escalas de vencimentos dos empregos públicos descritos nesta Lei são definidas a partir do piso de R$ 1.298,00 (um mil, duzentos e noventa e oito reais) para os empregos </w:t>
      </w:r>
      <w:r w:rsidR="004A12E3" w:rsidRPr="00F069CA">
        <w:rPr>
          <w:rFonts w:cs="Calibri"/>
          <w:sz w:val="24"/>
          <w:szCs w:val="24"/>
        </w:rPr>
        <w:t>mensalistas</w:t>
      </w:r>
      <w:r w:rsidR="00CE2CF5" w:rsidRPr="00F069CA">
        <w:rPr>
          <w:rFonts w:cs="Calibri"/>
          <w:sz w:val="24"/>
          <w:szCs w:val="24"/>
        </w:rPr>
        <w:t xml:space="preserve"> e R$</w:t>
      </w:r>
      <w:r w:rsidR="006370CD" w:rsidRPr="00F069CA">
        <w:rPr>
          <w:rFonts w:cs="Calibri"/>
          <w:sz w:val="24"/>
          <w:szCs w:val="24"/>
        </w:rPr>
        <w:t xml:space="preserve"> 5,90</w:t>
      </w:r>
      <w:r w:rsidR="00C35BC1" w:rsidRPr="00F069CA">
        <w:rPr>
          <w:rFonts w:cs="Calibri"/>
          <w:sz w:val="24"/>
          <w:szCs w:val="24"/>
        </w:rPr>
        <w:t xml:space="preserve"> (cinco reais e noventa reais) por </w:t>
      </w:r>
      <w:r w:rsidR="00CE2CF5" w:rsidRPr="00F069CA">
        <w:rPr>
          <w:rFonts w:cs="Calibri"/>
          <w:sz w:val="24"/>
          <w:szCs w:val="24"/>
        </w:rPr>
        <w:t>hora para os empregos horistas, com diferença de 1% (um por cento) de uma referência para outra.</w:t>
      </w:r>
    </w:p>
    <w:p w:rsidR="00C35BC1" w:rsidRPr="00F069CA" w:rsidRDefault="00CE2CF5" w:rsidP="00CE2CF5">
      <w:pPr>
        <w:spacing w:before="120" w:after="120" w:line="360" w:lineRule="auto"/>
        <w:ind w:firstLine="709"/>
        <w:jc w:val="both"/>
        <w:rPr>
          <w:rFonts w:cs="Calibri"/>
          <w:sz w:val="24"/>
          <w:szCs w:val="24"/>
        </w:rPr>
      </w:pPr>
      <w:r w:rsidRPr="00F069CA">
        <w:rPr>
          <w:rFonts w:cs="Calibri"/>
          <w:sz w:val="24"/>
          <w:szCs w:val="24"/>
        </w:rPr>
        <w:t xml:space="preserve">§ </w:t>
      </w:r>
      <w:r w:rsidR="00C35BC1" w:rsidRPr="00F069CA">
        <w:rPr>
          <w:rFonts w:cs="Calibri"/>
          <w:sz w:val="24"/>
          <w:szCs w:val="24"/>
        </w:rPr>
        <w:t>1</w:t>
      </w:r>
      <w:r w:rsidRPr="00F069CA">
        <w:rPr>
          <w:rFonts w:cs="Calibri"/>
          <w:sz w:val="24"/>
          <w:szCs w:val="24"/>
        </w:rPr>
        <w:t xml:space="preserve">º O piso estabelecido no </w:t>
      </w:r>
      <w:r w:rsidR="00C35BC1" w:rsidRPr="00F069CA">
        <w:rPr>
          <w:rFonts w:cs="Calibri"/>
          <w:sz w:val="24"/>
          <w:szCs w:val="24"/>
        </w:rPr>
        <w:t>“</w:t>
      </w:r>
      <w:r w:rsidRPr="00F069CA">
        <w:rPr>
          <w:rFonts w:cs="Calibri"/>
          <w:sz w:val="24"/>
          <w:szCs w:val="24"/>
        </w:rPr>
        <w:t>caput</w:t>
      </w:r>
      <w:r w:rsidR="00C35BC1" w:rsidRPr="00F069CA">
        <w:rPr>
          <w:rFonts w:cs="Calibri"/>
          <w:sz w:val="24"/>
          <w:szCs w:val="24"/>
        </w:rPr>
        <w:t>”</w:t>
      </w:r>
      <w:r w:rsidRPr="00F069CA">
        <w:rPr>
          <w:rFonts w:cs="Calibri"/>
          <w:sz w:val="24"/>
          <w:szCs w:val="24"/>
        </w:rPr>
        <w:t xml:space="preserve"> deste </w:t>
      </w:r>
      <w:r w:rsidR="00C35BC1" w:rsidRPr="00F069CA">
        <w:rPr>
          <w:rFonts w:cs="Calibri"/>
          <w:sz w:val="24"/>
          <w:szCs w:val="24"/>
        </w:rPr>
        <w:t>a</w:t>
      </w:r>
      <w:r w:rsidRPr="00F069CA">
        <w:rPr>
          <w:rFonts w:cs="Calibri"/>
          <w:sz w:val="24"/>
          <w:szCs w:val="24"/>
        </w:rPr>
        <w:t xml:space="preserve">rtigo será implementado </w:t>
      </w:r>
      <w:r w:rsidR="00D44877" w:rsidRPr="00F069CA">
        <w:rPr>
          <w:rFonts w:cs="Calibri"/>
          <w:sz w:val="24"/>
          <w:szCs w:val="24"/>
        </w:rPr>
        <w:t>em até 1</w:t>
      </w:r>
      <w:r w:rsidR="00C35BC1" w:rsidRPr="00F069CA">
        <w:rPr>
          <w:rFonts w:cs="Calibri"/>
          <w:sz w:val="24"/>
          <w:szCs w:val="24"/>
        </w:rPr>
        <w:t>8</w:t>
      </w:r>
      <w:r w:rsidR="00D44877" w:rsidRPr="00F069CA">
        <w:rPr>
          <w:rFonts w:cs="Calibri"/>
          <w:sz w:val="24"/>
          <w:szCs w:val="24"/>
        </w:rPr>
        <w:t xml:space="preserve"> (</w:t>
      </w:r>
      <w:r w:rsidR="00C35BC1" w:rsidRPr="00F069CA">
        <w:rPr>
          <w:rFonts w:cs="Calibri"/>
          <w:sz w:val="24"/>
          <w:szCs w:val="24"/>
        </w:rPr>
        <w:t>dezoito</w:t>
      </w:r>
      <w:r w:rsidR="00D44877" w:rsidRPr="00F069CA">
        <w:rPr>
          <w:rFonts w:cs="Calibri"/>
          <w:sz w:val="24"/>
          <w:szCs w:val="24"/>
        </w:rPr>
        <w:t>) meses a partir da promulgação</w:t>
      </w:r>
      <w:r w:rsidR="00C35BC1" w:rsidRPr="00F069CA">
        <w:rPr>
          <w:rFonts w:cs="Calibri"/>
          <w:sz w:val="24"/>
          <w:szCs w:val="24"/>
        </w:rPr>
        <w:t xml:space="preserve"> a partir da promulgação desta l</w:t>
      </w:r>
      <w:r w:rsidR="00D44877" w:rsidRPr="00F069CA">
        <w:rPr>
          <w:rFonts w:cs="Calibri"/>
          <w:sz w:val="24"/>
          <w:szCs w:val="24"/>
        </w:rPr>
        <w:t>ei.</w:t>
      </w:r>
    </w:p>
    <w:p w:rsidR="00CE2CF5" w:rsidRPr="00F069CA" w:rsidRDefault="00A56791" w:rsidP="00CE2CF5">
      <w:pPr>
        <w:spacing w:before="120" w:after="120" w:line="360" w:lineRule="auto"/>
        <w:ind w:firstLine="709"/>
        <w:jc w:val="both"/>
        <w:rPr>
          <w:rFonts w:cs="Calibri"/>
          <w:sz w:val="24"/>
          <w:szCs w:val="24"/>
        </w:rPr>
      </w:pPr>
      <w:r w:rsidRPr="00F069CA">
        <w:rPr>
          <w:rFonts w:cs="Calibri"/>
          <w:sz w:val="24"/>
          <w:szCs w:val="24"/>
        </w:rPr>
        <w:t xml:space="preserve">§ </w:t>
      </w:r>
      <w:r w:rsidR="00C35BC1" w:rsidRPr="00F069CA">
        <w:rPr>
          <w:rFonts w:cs="Calibri"/>
          <w:sz w:val="24"/>
          <w:szCs w:val="24"/>
        </w:rPr>
        <w:t>2</w:t>
      </w:r>
      <w:r w:rsidR="00CE2CF5" w:rsidRPr="00F069CA">
        <w:rPr>
          <w:rFonts w:cs="Calibri"/>
          <w:sz w:val="24"/>
          <w:szCs w:val="24"/>
        </w:rPr>
        <w:t xml:space="preserve">º O ingresso nos empregos públicos referidos no </w:t>
      </w:r>
      <w:r w:rsidR="00C35BC1" w:rsidRPr="00F069CA">
        <w:rPr>
          <w:rFonts w:cs="Calibri"/>
          <w:sz w:val="24"/>
          <w:szCs w:val="24"/>
        </w:rPr>
        <w:t>“</w:t>
      </w:r>
      <w:r w:rsidR="00CE2CF5" w:rsidRPr="00F069CA">
        <w:rPr>
          <w:rFonts w:cs="Calibri"/>
          <w:sz w:val="24"/>
          <w:szCs w:val="24"/>
        </w:rPr>
        <w:t>caput</w:t>
      </w:r>
      <w:r w:rsidR="00C35BC1" w:rsidRPr="00F069CA">
        <w:rPr>
          <w:rFonts w:cs="Calibri"/>
          <w:sz w:val="24"/>
          <w:szCs w:val="24"/>
        </w:rPr>
        <w:t>”</w:t>
      </w:r>
      <w:r w:rsidR="00CE2CF5" w:rsidRPr="00F069CA">
        <w:rPr>
          <w:rFonts w:cs="Calibri"/>
          <w:sz w:val="24"/>
          <w:szCs w:val="24"/>
        </w:rPr>
        <w:t xml:space="preserve"> deste artigo ocorrerá sempre na primeira referência da respectiva carreira quando exigido o requisito mínimo de escolaridade para investidura no emprego.</w:t>
      </w:r>
    </w:p>
    <w:p w:rsidR="00B65A03" w:rsidRPr="00F069CA" w:rsidRDefault="0051598D" w:rsidP="00B65A03">
      <w:pPr>
        <w:spacing w:before="120" w:after="120" w:line="360" w:lineRule="auto"/>
        <w:ind w:firstLine="709"/>
        <w:jc w:val="both"/>
        <w:rPr>
          <w:rFonts w:cs="Calibri"/>
          <w:sz w:val="24"/>
          <w:szCs w:val="24"/>
        </w:rPr>
      </w:pPr>
      <w:r w:rsidRPr="00F069CA">
        <w:rPr>
          <w:rFonts w:cs="Calibri"/>
          <w:sz w:val="24"/>
          <w:szCs w:val="24"/>
        </w:rPr>
        <w:t xml:space="preserve">Art. </w:t>
      </w:r>
      <w:r w:rsidR="00D55E28" w:rsidRPr="00F069CA">
        <w:rPr>
          <w:rFonts w:cs="Calibri"/>
          <w:sz w:val="24"/>
          <w:szCs w:val="24"/>
        </w:rPr>
        <w:t>189</w:t>
      </w:r>
      <w:r w:rsidR="00B65A03" w:rsidRPr="00F069CA">
        <w:rPr>
          <w:rFonts w:cs="Calibri"/>
          <w:sz w:val="24"/>
          <w:szCs w:val="24"/>
        </w:rPr>
        <w:t>.  São hipóteses para a alteração de vencimento:</w:t>
      </w:r>
    </w:p>
    <w:p w:rsidR="003F7529" w:rsidRPr="00F069CA" w:rsidRDefault="003F7529" w:rsidP="003F7529">
      <w:pPr>
        <w:spacing w:before="120" w:after="120" w:line="360" w:lineRule="auto"/>
        <w:ind w:firstLine="709"/>
        <w:jc w:val="both"/>
        <w:rPr>
          <w:rFonts w:cs="Calibri"/>
          <w:sz w:val="24"/>
          <w:szCs w:val="24"/>
        </w:rPr>
      </w:pPr>
      <w:r w:rsidRPr="00F069CA">
        <w:rPr>
          <w:rFonts w:cs="Calibri"/>
          <w:sz w:val="24"/>
          <w:szCs w:val="24"/>
        </w:rPr>
        <w:t>I – promoção ou progressão conforme o disposto nesta Lei; e</w:t>
      </w:r>
    </w:p>
    <w:p w:rsidR="003F7529" w:rsidRPr="00F069CA" w:rsidRDefault="003F7529" w:rsidP="003F7529">
      <w:pPr>
        <w:spacing w:before="120" w:after="120" w:line="360" w:lineRule="auto"/>
        <w:ind w:firstLine="709"/>
        <w:jc w:val="both"/>
        <w:rPr>
          <w:rFonts w:cs="Calibri"/>
          <w:sz w:val="24"/>
          <w:szCs w:val="24"/>
        </w:rPr>
      </w:pPr>
      <w:r w:rsidRPr="00F069CA">
        <w:rPr>
          <w:rFonts w:cs="Calibri"/>
          <w:sz w:val="24"/>
          <w:szCs w:val="24"/>
        </w:rPr>
        <w:t>II – elevação do piso salarial.</w:t>
      </w:r>
    </w:p>
    <w:p w:rsidR="00B65A03" w:rsidRPr="00F069CA" w:rsidRDefault="00B65A03" w:rsidP="00B65A03">
      <w:pPr>
        <w:spacing w:before="120" w:after="120" w:line="360" w:lineRule="auto"/>
        <w:ind w:firstLine="709"/>
        <w:jc w:val="both"/>
        <w:rPr>
          <w:rFonts w:cs="Calibri"/>
          <w:sz w:val="24"/>
          <w:szCs w:val="24"/>
        </w:rPr>
      </w:pPr>
      <w:r w:rsidRPr="00F069CA">
        <w:rPr>
          <w:rFonts w:cs="Calibri"/>
          <w:sz w:val="24"/>
          <w:szCs w:val="24"/>
        </w:rPr>
        <w:t>Art. 1</w:t>
      </w:r>
      <w:r w:rsidR="004A2738" w:rsidRPr="00F069CA">
        <w:rPr>
          <w:rFonts w:cs="Calibri"/>
          <w:sz w:val="24"/>
          <w:szCs w:val="24"/>
        </w:rPr>
        <w:t>9</w:t>
      </w:r>
      <w:r w:rsidR="00D55E28" w:rsidRPr="00F069CA">
        <w:rPr>
          <w:rFonts w:cs="Calibri"/>
          <w:sz w:val="24"/>
          <w:szCs w:val="24"/>
        </w:rPr>
        <w:t>0</w:t>
      </w:r>
      <w:r w:rsidRPr="00F069CA">
        <w:rPr>
          <w:rFonts w:cs="Calibri"/>
          <w:sz w:val="24"/>
          <w:szCs w:val="24"/>
        </w:rPr>
        <w:t xml:space="preserve">. Fica respeitado o direito do servidor em face de vantagens remuneratórias não previstas acima, mas previamente concedidas e adquiridas pelo servidor, em consonância com a legislação de regência correspondente e de acordo com as previsões específicas porventura existentes nas disposições finais desta </w:t>
      </w:r>
      <w:r w:rsidR="003F7529" w:rsidRPr="00F069CA">
        <w:rPr>
          <w:rFonts w:cs="Calibri"/>
          <w:sz w:val="24"/>
          <w:szCs w:val="24"/>
        </w:rPr>
        <w:t>l</w:t>
      </w:r>
      <w:r w:rsidRPr="00F069CA">
        <w:rPr>
          <w:rFonts w:cs="Calibri"/>
          <w:sz w:val="24"/>
          <w:szCs w:val="24"/>
        </w:rPr>
        <w:t xml:space="preserve">ei. </w:t>
      </w:r>
    </w:p>
    <w:p w:rsidR="00B65A03" w:rsidRPr="00F069CA" w:rsidRDefault="00B65A03" w:rsidP="00B65A03">
      <w:pPr>
        <w:spacing w:before="120" w:after="120" w:line="360" w:lineRule="auto"/>
        <w:ind w:firstLine="709"/>
        <w:jc w:val="both"/>
        <w:rPr>
          <w:rFonts w:cs="Calibri"/>
          <w:sz w:val="24"/>
          <w:szCs w:val="24"/>
        </w:rPr>
      </w:pPr>
      <w:r w:rsidRPr="00F069CA">
        <w:rPr>
          <w:rFonts w:cs="Calibri"/>
          <w:sz w:val="24"/>
          <w:szCs w:val="24"/>
        </w:rPr>
        <w:lastRenderedPageBreak/>
        <w:t xml:space="preserve">Parágrafo único. Veda-se, após a data da </w:t>
      </w:r>
      <w:r w:rsidR="00FA6023" w:rsidRPr="00F069CA">
        <w:rPr>
          <w:rFonts w:cs="Calibri"/>
          <w:sz w:val="24"/>
          <w:szCs w:val="24"/>
        </w:rPr>
        <w:t>vigência</w:t>
      </w:r>
      <w:r w:rsidRPr="00F069CA">
        <w:rPr>
          <w:rFonts w:cs="Calibri"/>
          <w:sz w:val="24"/>
          <w:szCs w:val="24"/>
        </w:rPr>
        <w:t xml:space="preserve"> desta </w:t>
      </w:r>
      <w:r w:rsidR="003F7529" w:rsidRPr="00F069CA">
        <w:rPr>
          <w:rFonts w:cs="Calibri"/>
          <w:sz w:val="24"/>
          <w:szCs w:val="24"/>
        </w:rPr>
        <w:t>l</w:t>
      </w:r>
      <w:r w:rsidRPr="00F069CA">
        <w:rPr>
          <w:rFonts w:cs="Calibri"/>
          <w:sz w:val="24"/>
          <w:szCs w:val="24"/>
        </w:rPr>
        <w:t>ei e realização do enquadramento</w:t>
      </w:r>
      <w:r w:rsidR="00D90704" w:rsidRPr="00F069CA">
        <w:rPr>
          <w:rFonts w:cs="Calibri"/>
          <w:sz w:val="24"/>
          <w:szCs w:val="24"/>
        </w:rPr>
        <w:t xml:space="preserve"> nesta </w:t>
      </w:r>
      <w:r w:rsidR="003F7529" w:rsidRPr="00F069CA">
        <w:rPr>
          <w:rFonts w:cs="Calibri"/>
          <w:sz w:val="24"/>
          <w:szCs w:val="24"/>
        </w:rPr>
        <w:t>l</w:t>
      </w:r>
      <w:r w:rsidR="00D90704" w:rsidRPr="00F069CA">
        <w:rPr>
          <w:rFonts w:cs="Calibri"/>
          <w:sz w:val="24"/>
          <w:szCs w:val="24"/>
        </w:rPr>
        <w:t>ei</w:t>
      </w:r>
      <w:r w:rsidRPr="00F069CA">
        <w:rPr>
          <w:rFonts w:cs="Calibri"/>
          <w:sz w:val="24"/>
          <w:szCs w:val="24"/>
        </w:rPr>
        <w:t xml:space="preserve">, a concessão de qualquer hipótese de incorporação decorrente do </w:t>
      </w:r>
      <w:r w:rsidR="00B909A6" w:rsidRPr="00F069CA">
        <w:rPr>
          <w:rFonts w:cs="Calibri"/>
          <w:sz w:val="24"/>
          <w:szCs w:val="24"/>
        </w:rPr>
        <w:t>exercício de cargo em comissão, função de confiança ou função-atividade.</w:t>
      </w:r>
    </w:p>
    <w:p w:rsidR="003F7529" w:rsidRPr="00F069CA" w:rsidRDefault="00B65A03" w:rsidP="003F7529">
      <w:pPr>
        <w:spacing w:before="120" w:after="120" w:line="360" w:lineRule="auto"/>
        <w:ind w:firstLine="709"/>
        <w:jc w:val="both"/>
        <w:rPr>
          <w:rFonts w:cs="Calibri"/>
          <w:sz w:val="24"/>
          <w:szCs w:val="24"/>
        </w:rPr>
      </w:pPr>
      <w:r w:rsidRPr="00F069CA">
        <w:rPr>
          <w:rFonts w:cs="Calibri"/>
          <w:kern w:val="3"/>
          <w:sz w:val="24"/>
          <w:szCs w:val="24"/>
          <w:lang w:eastAsia="ar-SA"/>
        </w:rPr>
        <w:t xml:space="preserve">Art. </w:t>
      </w:r>
      <w:r w:rsidRPr="00F069CA">
        <w:rPr>
          <w:rFonts w:cs="Calibri"/>
          <w:sz w:val="24"/>
          <w:szCs w:val="24"/>
        </w:rPr>
        <w:t>1</w:t>
      </w:r>
      <w:r w:rsidR="004A2738" w:rsidRPr="00F069CA">
        <w:rPr>
          <w:rFonts w:cs="Calibri"/>
          <w:sz w:val="24"/>
          <w:szCs w:val="24"/>
        </w:rPr>
        <w:t>9</w:t>
      </w:r>
      <w:r w:rsidR="00D55E28" w:rsidRPr="00F069CA">
        <w:rPr>
          <w:rFonts w:cs="Calibri"/>
          <w:sz w:val="24"/>
          <w:szCs w:val="24"/>
        </w:rPr>
        <w:t>1</w:t>
      </w:r>
      <w:r w:rsidRPr="00F069CA">
        <w:rPr>
          <w:rFonts w:cs="Calibri"/>
          <w:sz w:val="24"/>
          <w:szCs w:val="24"/>
        </w:rPr>
        <w:t>.</w:t>
      </w:r>
      <w:r w:rsidRPr="00F069CA">
        <w:rPr>
          <w:rFonts w:cs="Calibri"/>
          <w:kern w:val="3"/>
          <w:sz w:val="24"/>
          <w:szCs w:val="24"/>
          <w:lang w:eastAsia="ar-SA"/>
        </w:rPr>
        <w:t xml:space="preserve"> </w:t>
      </w:r>
      <w:r w:rsidR="003F7529" w:rsidRPr="00F069CA">
        <w:rPr>
          <w:rFonts w:cs="Calibri"/>
          <w:kern w:val="3"/>
          <w:sz w:val="24"/>
          <w:szCs w:val="24"/>
          <w:lang w:eastAsia="ar-SA"/>
        </w:rPr>
        <w:t>A maior remuneração atribuída aos servidores do Município não poderá superar a do Chefe do Executivo, sendo imediatamente reduzidos a esse limite quaisquer valores percebidos em desacordo com esta norma, não se admitindo, neste caso, a invocação de direito adquirido ou percepção de excesso a qualquer título.</w:t>
      </w:r>
    </w:p>
    <w:p w:rsidR="00217826" w:rsidRPr="00F069CA" w:rsidRDefault="005D5737" w:rsidP="003F7529">
      <w:pPr>
        <w:spacing w:before="120" w:after="120" w:line="360" w:lineRule="auto"/>
        <w:jc w:val="center"/>
        <w:rPr>
          <w:rFonts w:cs="Arial"/>
          <w:sz w:val="24"/>
          <w:szCs w:val="24"/>
        </w:rPr>
      </w:pPr>
      <w:r w:rsidRPr="00F069CA">
        <w:rPr>
          <w:rFonts w:cs="Arial"/>
          <w:sz w:val="24"/>
          <w:szCs w:val="24"/>
        </w:rPr>
        <w:t xml:space="preserve">Seção </w:t>
      </w:r>
      <w:r w:rsidR="00991D5F" w:rsidRPr="00F069CA">
        <w:rPr>
          <w:rFonts w:cs="Arial"/>
          <w:sz w:val="24"/>
          <w:szCs w:val="24"/>
        </w:rPr>
        <w:t>V</w:t>
      </w:r>
    </w:p>
    <w:p w:rsidR="004A2738" w:rsidRPr="00F069CA" w:rsidRDefault="0013500C" w:rsidP="004A2738">
      <w:pPr>
        <w:spacing w:before="120" w:after="120" w:line="240" w:lineRule="auto"/>
        <w:jc w:val="center"/>
        <w:rPr>
          <w:rFonts w:cs="Arial"/>
          <w:sz w:val="24"/>
          <w:szCs w:val="24"/>
        </w:rPr>
      </w:pPr>
      <w:r w:rsidRPr="00F069CA">
        <w:rPr>
          <w:rFonts w:cs="Arial"/>
          <w:sz w:val="24"/>
          <w:szCs w:val="24"/>
        </w:rPr>
        <w:t xml:space="preserve">Da Adequação </w:t>
      </w:r>
      <w:r w:rsidR="00217826" w:rsidRPr="00F069CA">
        <w:rPr>
          <w:rFonts w:cs="Arial"/>
          <w:sz w:val="24"/>
          <w:szCs w:val="24"/>
        </w:rPr>
        <w:t>da Nomenclatura</w:t>
      </w:r>
      <w:r w:rsidR="004A2738" w:rsidRPr="00F069CA">
        <w:rPr>
          <w:rFonts w:cs="Arial"/>
          <w:sz w:val="24"/>
          <w:szCs w:val="24"/>
        </w:rPr>
        <w:t xml:space="preserve"> </w:t>
      </w:r>
      <w:r w:rsidRPr="00F069CA">
        <w:rPr>
          <w:rFonts w:cs="Arial"/>
          <w:sz w:val="24"/>
          <w:szCs w:val="24"/>
        </w:rPr>
        <w:t xml:space="preserve">e Criação </w:t>
      </w:r>
      <w:r w:rsidR="00D54EE9" w:rsidRPr="00F069CA">
        <w:rPr>
          <w:rFonts w:cs="Arial"/>
          <w:sz w:val="24"/>
          <w:szCs w:val="24"/>
        </w:rPr>
        <w:t>de Empregos</w:t>
      </w:r>
    </w:p>
    <w:p w:rsidR="00217826" w:rsidRPr="00F069CA" w:rsidRDefault="00B4340E" w:rsidP="00850FC8">
      <w:pPr>
        <w:spacing w:before="120" w:after="120" w:line="360" w:lineRule="auto"/>
        <w:jc w:val="both"/>
        <w:rPr>
          <w:rFonts w:cs="Arial"/>
          <w:sz w:val="24"/>
          <w:szCs w:val="24"/>
        </w:rPr>
      </w:pPr>
      <w:r w:rsidRPr="00F069CA">
        <w:rPr>
          <w:rFonts w:cs="Arial"/>
          <w:sz w:val="24"/>
          <w:szCs w:val="24"/>
        </w:rPr>
        <w:tab/>
      </w:r>
      <w:r w:rsidR="00EA5056" w:rsidRPr="00F069CA">
        <w:rPr>
          <w:rFonts w:cs="Arial"/>
          <w:sz w:val="24"/>
          <w:szCs w:val="24"/>
        </w:rPr>
        <w:t>Art. 1</w:t>
      </w:r>
      <w:r w:rsidR="00D55E28" w:rsidRPr="00F069CA">
        <w:rPr>
          <w:rFonts w:cs="Arial"/>
          <w:sz w:val="24"/>
          <w:szCs w:val="24"/>
        </w:rPr>
        <w:t>92</w:t>
      </w:r>
      <w:r w:rsidR="004A2738" w:rsidRPr="00F069CA">
        <w:rPr>
          <w:rFonts w:cs="Arial"/>
          <w:sz w:val="24"/>
          <w:szCs w:val="24"/>
        </w:rPr>
        <w:t>.</w:t>
      </w:r>
      <w:r w:rsidR="00217826" w:rsidRPr="00F069CA">
        <w:rPr>
          <w:rFonts w:cs="Arial"/>
          <w:sz w:val="24"/>
          <w:szCs w:val="24"/>
        </w:rPr>
        <w:t xml:space="preserve"> Para os fins desta </w:t>
      </w:r>
      <w:r w:rsidR="003F7529" w:rsidRPr="00F069CA">
        <w:rPr>
          <w:rFonts w:cs="Arial"/>
          <w:sz w:val="24"/>
          <w:szCs w:val="24"/>
        </w:rPr>
        <w:t>l</w:t>
      </w:r>
      <w:r w:rsidR="00217826" w:rsidRPr="00F069CA">
        <w:rPr>
          <w:rFonts w:cs="Arial"/>
          <w:sz w:val="24"/>
          <w:szCs w:val="24"/>
        </w:rPr>
        <w:t>ei</w:t>
      </w:r>
      <w:r w:rsidR="003F7529" w:rsidRPr="00F069CA">
        <w:rPr>
          <w:rFonts w:cs="Arial"/>
          <w:sz w:val="24"/>
          <w:szCs w:val="24"/>
        </w:rPr>
        <w:t>,</w:t>
      </w:r>
      <w:r w:rsidR="00217826" w:rsidRPr="00F069CA">
        <w:rPr>
          <w:rFonts w:cs="Arial"/>
          <w:sz w:val="24"/>
          <w:szCs w:val="24"/>
        </w:rPr>
        <w:t xml:space="preserve"> altera-se a nomenclatura de empregos titulados anteriormente a sua vigência, referindo-se a funcionários da educação efetivos da rede de escolas públicas municipais e da Secretaria Municipal da Educação</w:t>
      </w:r>
      <w:r w:rsidR="003F7529" w:rsidRPr="00F069CA">
        <w:rPr>
          <w:rFonts w:cs="Arial"/>
          <w:sz w:val="24"/>
          <w:szCs w:val="24"/>
        </w:rPr>
        <w:t>,</w:t>
      </w:r>
      <w:r w:rsidR="00217826" w:rsidRPr="00F069CA">
        <w:rPr>
          <w:rFonts w:cs="Arial"/>
          <w:sz w:val="24"/>
          <w:szCs w:val="24"/>
        </w:rPr>
        <w:t xml:space="preserve"> na seguinte conformidade:</w:t>
      </w:r>
    </w:p>
    <w:p w:rsidR="00217826" w:rsidRPr="00F069CA" w:rsidRDefault="00217826" w:rsidP="00F324AA">
      <w:pPr>
        <w:numPr>
          <w:ilvl w:val="0"/>
          <w:numId w:val="26"/>
        </w:numPr>
        <w:spacing w:before="120" w:after="120" w:line="360" w:lineRule="auto"/>
        <w:jc w:val="both"/>
        <w:rPr>
          <w:rFonts w:cs="Arial"/>
          <w:sz w:val="24"/>
          <w:szCs w:val="24"/>
        </w:rPr>
      </w:pPr>
      <w:proofErr w:type="gramStart"/>
      <w:r w:rsidRPr="00F069CA">
        <w:rPr>
          <w:rFonts w:cs="Arial"/>
          <w:sz w:val="24"/>
          <w:szCs w:val="24"/>
        </w:rPr>
        <w:t>o</w:t>
      </w:r>
      <w:proofErr w:type="gramEnd"/>
      <w:r w:rsidRPr="00F069CA">
        <w:rPr>
          <w:rFonts w:cs="Arial"/>
          <w:sz w:val="24"/>
          <w:szCs w:val="24"/>
        </w:rPr>
        <w:t xml:space="preserve"> emprego de Agente Social de Serviços Públicos passa a denominar-se Merendeiro</w:t>
      </w:r>
      <w:r w:rsidR="004F6E63" w:rsidRPr="00F069CA">
        <w:rPr>
          <w:rFonts w:cs="Arial"/>
          <w:sz w:val="24"/>
          <w:szCs w:val="24"/>
        </w:rPr>
        <w:t xml:space="preserve"> Escolar</w:t>
      </w:r>
      <w:r w:rsidRPr="00F069CA">
        <w:rPr>
          <w:rFonts w:cs="Arial"/>
          <w:sz w:val="24"/>
          <w:szCs w:val="24"/>
        </w:rPr>
        <w:t>;</w:t>
      </w:r>
    </w:p>
    <w:p w:rsidR="00217826" w:rsidRPr="00F069CA" w:rsidRDefault="00217826" w:rsidP="00F324AA">
      <w:pPr>
        <w:numPr>
          <w:ilvl w:val="0"/>
          <w:numId w:val="26"/>
        </w:numPr>
        <w:spacing w:before="120" w:after="120" w:line="360" w:lineRule="auto"/>
        <w:jc w:val="both"/>
        <w:rPr>
          <w:rFonts w:cs="Arial"/>
          <w:sz w:val="24"/>
          <w:szCs w:val="24"/>
        </w:rPr>
      </w:pPr>
      <w:proofErr w:type="gramStart"/>
      <w:r w:rsidRPr="00F069CA">
        <w:rPr>
          <w:rFonts w:cs="Arial"/>
          <w:sz w:val="24"/>
          <w:szCs w:val="24"/>
        </w:rPr>
        <w:t>o</w:t>
      </w:r>
      <w:proofErr w:type="gramEnd"/>
      <w:r w:rsidRPr="00F069CA">
        <w:rPr>
          <w:rFonts w:cs="Arial"/>
          <w:sz w:val="24"/>
          <w:szCs w:val="24"/>
        </w:rPr>
        <w:t xml:space="preserve"> emprego de Agente Operacional de Serviços Públicos passa a denominar-se Auxiliar de Serviços Escolares; </w:t>
      </w:r>
    </w:p>
    <w:p w:rsidR="00217826" w:rsidRPr="00F069CA" w:rsidRDefault="00217826" w:rsidP="00F324AA">
      <w:pPr>
        <w:numPr>
          <w:ilvl w:val="0"/>
          <w:numId w:val="26"/>
        </w:numPr>
        <w:spacing w:before="120" w:after="120" w:line="360" w:lineRule="auto"/>
        <w:jc w:val="both"/>
        <w:rPr>
          <w:rFonts w:cs="Arial"/>
          <w:sz w:val="24"/>
          <w:szCs w:val="24"/>
        </w:rPr>
      </w:pPr>
      <w:proofErr w:type="gramStart"/>
      <w:r w:rsidRPr="00F069CA">
        <w:rPr>
          <w:rFonts w:cs="Arial"/>
          <w:sz w:val="24"/>
          <w:szCs w:val="24"/>
        </w:rPr>
        <w:t>o</w:t>
      </w:r>
      <w:proofErr w:type="gramEnd"/>
      <w:r w:rsidRPr="00F069CA">
        <w:rPr>
          <w:rFonts w:cs="Arial"/>
          <w:sz w:val="24"/>
          <w:szCs w:val="24"/>
        </w:rPr>
        <w:t xml:space="preserve"> emprego de Agente Administrativo de Serviços Públicos passa a denominar-se A</w:t>
      </w:r>
      <w:r w:rsidR="006370CD" w:rsidRPr="00F069CA">
        <w:rPr>
          <w:rFonts w:cs="Arial"/>
          <w:sz w:val="24"/>
          <w:szCs w:val="24"/>
        </w:rPr>
        <w:t>ssistente</w:t>
      </w:r>
      <w:r w:rsidRPr="00F069CA">
        <w:rPr>
          <w:rFonts w:cs="Arial"/>
          <w:sz w:val="24"/>
          <w:szCs w:val="24"/>
        </w:rPr>
        <w:t xml:space="preserve"> Administrativo da Educação; </w:t>
      </w:r>
      <w:r w:rsidR="003F7529" w:rsidRPr="00F069CA">
        <w:rPr>
          <w:rFonts w:cs="Arial"/>
          <w:sz w:val="24"/>
          <w:szCs w:val="24"/>
        </w:rPr>
        <w:t>e</w:t>
      </w:r>
    </w:p>
    <w:p w:rsidR="0013500C" w:rsidRPr="00F069CA" w:rsidRDefault="0013500C" w:rsidP="00F324AA">
      <w:pPr>
        <w:numPr>
          <w:ilvl w:val="0"/>
          <w:numId w:val="26"/>
        </w:numPr>
        <w:spacing w:before="120" w:after="120" w:line="360" w:lineRule="auto"/>
        <w:jc w:val="both"/>
        <w:rPr>
          <w:rFonts w:cs="Arial"/>
          <w:sz w:val="24"/>
          <w:szCs w:val="24"/>
        </w:rPr>
      </w:pPr>
      <w:proofErr w:type="gramStart"/>
      <w:r w:rsidRPr="00F069CA">
        <w:rPr>
          <w:rFonts w:cs="Arial"/>
          <w:sz w:val="24"/>
          <w:szCs w:val="24"/>
        </w:rPr>
        <w:t>o</w:t>
      </w:r>
      <w:proofErr w:type="gramEnd"/>
      <w:r w:rsidRPr="00F069CA">
        <w:rPr>
          <w:rFonts w:cs="Arial"/>
          <w:sz w:val="24"/>
          <w:szCs w:val="24"/>
        </w:rPr>
        <w:t xml:space="preserve"> emprego de Técnico em Serviços Públicos passa a denominar-se como Técnico em Nutrição</w:t>
      </w:r>
      <w:r w:rsidR="00F17ACE" w:rsidRPr="00F069CA">
        <w:rPr>
          <w:rFonts w:cs="Arial"/>
          <w:sz w:val="24"/>
          <w:szCs w:val="24"/>
        </w:rPr>
        <w:t xml:space="preserve"> Escolar</w:t>
      </w:r>
      <w:r w:rsidRPr="00F069CA">
        <w:rPr>
          <w:rFonts w:cs="Arial"/>
          <w:sz w:val="24"/>
          <w:szCs w:val="24"/>
        </w:rPr>
        <w:t xml:space="preserve">. </w:t>
      </w:r>
    </w:p>
    <w:p w:rsidR="00614E88" w:rsidRPr="00F069CA" w:rsidRDefault="00335090" w:rsidP="00614E88">
      <w:pPr>
        <w:spacing w:before="120" w:after="120" w:line="360" w:lineRule="auto"/>
        <w:ind w:firstLine="709"/>
        <w:jc w:val="both"/>
        <w:rPr>
          <w:rFonts w:cs="Arial"/>
          <w:sz w:val="24"/>
          <w:szCs w:val="24"/>
        </w:rPr>
      </w:pPr>
      <w:r w:rsidRPr="00F069CA">
        <w:rPr>
          <w:rFonts w:cs="Arial"/>
          <w:sz w:val="24"/>
          <w:szCs w:val="24"/>
        </w:rPr>
        <w:t>§ 1º Os agentes administrativos</w:t>
      </w:r>
      <w:r w:rsidR="001655C8" w:rsidRPr="00F069CA">
        <w:rPr>
          <w:rFonts w:cs="Arial"/>
          <w:sz w:val="24"/>
          <w:szCs w:val="24"/>
        </w:rPr>
        <w:t xml:space="preserve"> de serviços públicos</w:t>
      </w:r>
      <w:r w:rsidRPr="00F069CA">
        <w:rPr>
          <w:rFonts w:cs="Arial"/>
          <w:sz w:val="24"/>
          <w:szCs w:val="24"/>
        </w:rPr>
        <w:t xml:space="preserve"> que, na data da edição desta lei, estiverem </w:t>
      </w:r>
      <w:r w:rsidR="001655C8" w:rsidRPr="00F069CA">
        <w:rPr>
          <w:rFonts w:cs="Arial"/>
          <w:sz w:val="24"/>
          <w:szCs w:val="24"/>
        </w:rPr>
        <w:t xml:space="preserve">formalmente </w:t>
      </w:r>
      <w:r w:rsidRPr="00F069CA">
        <w:rPr>
          <w:rFonts w:cs="Arial"/>
          <w:sz w:val="24"/>
          <w:szCs w:val="24"/>
        </w:rPr>
        <w:t xml:space="preserve">lotados na sede da Secretaria Municipal da Educação </w:t>
      </w:r>
      <w:r w:rsidR="001655C8" w:rsidRPr="00F069CA">
        <w:rPr>
          <w:rFonts w:cs="Arial"/>
          <w:sz w:val="24"/>
          <w:szCs w:val="24"/>
        </w:rPr>
        <w:t xml:space="preserve">serão enquadrados no cargo de Assistente Administrativo, pertencente ao </w:t>
      </w:r>
      <w:r w:rsidRPr="00F069CA">
        <w:rPr>
          <w:rFonts w:cs="Arial"/>
          <w:sz w:val="24"/>
          <w:szCs w:val="24"/>
        </w:rPr>
        <w:t>quadro geral de empregados públicos da Prefeitura do Município de Araraquara.</w:t>
      </w:r>
    </w:p>
    <w:p w:rsidR="00335090" w:rsidRPr="00F069CA" w:rsidRDefault="00335090" w:rsidP="00614E88">
      <w:pPr>
        <w:spacing w:before="120" w:after="120" w:line="360" w:lineRule="auto"/>
        <w:ind w:firstLine="709"/>
        <w:jc w:val="both"/>
        <w:rPr>
          <w:rFonts w:cs="Arial"/>
          <w:sz w:val="24"/>
          <w:szCs w:val="24"/>
        </w:rPr>
      </w:pPr>
      <w:r w:rsidRPr="00F069CA">
        <w:rPr>
          <w:rFonts w:cs="Arial"/>
          <w:sz w:val="24"/>
          <w:szCs w:val="24"/>
        </w:rPr>
        <w:t xml:space="preserve">§ 2º Os agentes administrativos </w:t>
      </w:r>
      <w:r w:rsidR="001655C8" w:rsidRPr="00F069CA">
        <w:rPr>
          <w:rFonts w:cs="Arial"/>
          <w:sz w:val="24"/>
          <w:szCs w:val="24"/>
        </w:rPr>
        <w:t xml:space="preserve">de serviços públicos </w:t>
      </w:r>
      <w:r w:rsidRPr="00F069CA">
        <w:rPr>
          <w:rFonts w:cs="Arial"/>
          <w:sz w:val="24"/>
          <w:szCs w:val="24"/>
        </w:rPr>
        <w:t xml:space="preserve">que, na data da edição desta lei, estiverem </w:t>
      </w:r>
      <w:r w:rsidR="001655C8" w:rsidRPr="00F069CA">
        <w:rPr>
          <w:rFonts w:cs="Arial"/>
          <w:sz w:val="24"/>
          <w:szCs w:val="24"/>
        </w:rPr>
        <w:t>formalmente lotado</w:t>
      </w:r>
      <w:r w:rsidRPr="00F069CA">
        <w:rPr>
          <w:rFonts w:cs="Arial"/>
          <w:sz w:val="24"/>
          <w:szCs w:val="24"/>
        </w:rPr>
        <w:t xml:space="preserve">s nas unidades descentralizadas da Secretaria Municipal da Educação serão enquadrados no emprego público de Assistente Administrativo da Educação. </w:t>
      </w:r>
    </w:p>
    <w:p w:rsidR="0013500C" w:rsidRPr="00F069CA" w:rsidRDefault="00B4340E" w:rsidP="00850FC8">
      <w:pPr>
        <w:spacing w:before="120" w:after="120" w:line="360" w:lineRule="auto"/>
        <w:ind w:left="284"/>
        <w:jc w:val="both"/>
        <w:rPr>
          <w:rFonts w:cs="Arial"/>
          <w:sz w:val="24"/>
          <w:szCs w:val="24"/>
        </w:rPr>
      </w:pPr>
      <w:r w:rsidRPr="00F069CA">
        <w:rPr>
          <w:rFonts w:cs="Arial"/>
          <w:sz w:val="24"/>
          <w:szCs w:val="24"/>
        </w:rPr>
        <w:tab/>
      </w:r>
      <w:r w:rsidR="0013500C" w:rsidRPr="00F069CA">
        <w:rPr>
          <w:rFonts w:cs="Arial"/>
          <w:sz w:val="24"/>
          <w:szCs w:val="24"/>
        </w:rPr>
        <w:t>Art. 1</w:t>
      </w:r>
      <w:r w:rsidR="004A2738" w:rsidRPr="00F069CA">
        <w:rPr>
          <w:rFonts w:cs="Arial"/>
          <w:sz w:val="24"/>
          <w:szCs w:val="24"/>
        </w:rPr>
        <w:t>9</w:t>
      </w:r>
      <w:r w:rsidR="00D55E28" w:rsidRPr="00F069CA">
        <w:rPr>
          <w:rFonts w:cs="Arial"/>
          <w:sz w:val="24"/>
          <w:szCs w:val="24"/>
        </w:rPr>
        <w:t>3</w:t>
      </w:r>
      <w:r w:rsidR="004A2738" w:rsidRPr="00F069CA">
        <w:rPr>
          <w:rFonts w:cs="Arial"/>
          <w:sz w:val="24"/>
          <w:szCs w:val="24"/>
        </w:rPr>
        <w:t>.</w:t>
      </w:r>
      <w:r w:rsidR="0013500C" w:rsidRPr="00F069CA">
        <w:rPr>
          <w:rFonts w:cs="Arial"/>
          <w:sz w:val="24"/>
          <w:szCs w:val="24"/>
        </w:rPr>
        <w:t xml:space="preserve"> Para os fins desta </w:t>
      </w:r>
      <w:r w:rsidR="003F7529" w:rsidRPr="00F069CA">
        <w:rPr>
          <w:rFonts w:cs="Arial"/>
          <w:sz w:val="24"/>
          <w:szCs w:val="24"/>
        </w:rPr>
        <w:t>l</w:t>
      </w:r>
      <w:r w:rsidR="00DD60A9" w:rsidRPr="00F069CA">
        <w:rPr>
          <w:rFonts w:cs="Arial"/>
          <w:sz w:val="24"/>
          <w:szCs w:val="24"/>
        </w:rPr>
        <w:t xml:space="preserve">ei, observado o Anexo IV desta lei, </w:t>
      </w:r>
      <w:r w:rsidR="0013500C" w:rsidRPr="00F069CA">
        <w:rPr>
          <w:rFonts w:cs="Arial"/>
          <w:sz w:val="24"/>
          <w:szCs w:val="24"/>
        </w:rPr>
        <w:t xml:space="preserve">ficam criados os empregos públicos de: </w:t>
      </w:r>
    </w:p>
    <w:p w:rsidR="004F6E63" w:rsidRPr="00F069CA" w:rsidRDefault="004F6E63" w:rsidP="00850FC8">
      <w:pPr>
        <w:spacing w:before="120" w:after="120" w:line="360" w:lineRule="auto"/>
        <w:ind w:left="284"/>
        <w:jc w:val="both"/>
        <w:rPr>
          <w:rFonts w:cs="Arial"/>
          <w:sz w:val="24"/>
          <w:szCs w:val="24"/>
        </w:rPr>
      </w:pPr>
      <w:r w:rsidRPr="00F069CA">
        <w:rPr>
          <w:rFonts w:cs="Arial"/>
          <w:sz w:val="24"/>
          <w:szCs w:val="24"/>
        </w:rPr>
        <w:lastRenderedPageBreak/>
        <w:t xml:space="preserve">I - educador infantil; </w:t>
      </w:r>
    </w:p>
    <w:p w:rsidR="0013500C" w:rsidRPr="00F069CA" w:rsidRDefault="004F6E63" w:rsidP="00850FC8">
      <w:pPr>
        <w:spacing w:before="120" w:after="120" w:line="360" w:lineRule="auto"/>
        <w:ind w:left="284"/>
        <w:jc w:val="both"/>
        <w:rPr>
          <w:rFonts w:cs="Arial"/>
          <w:sz w:val="24"/>
          <w:szCs w:val="24"/>
        </w:rPr>
      </w:pPr>
      <w:r w:rsidRPr="00F069CA">
        <w:rPr>
          <w:rFonts w:cs="Arial"/>
          <w:sz w:val="24"/>
          <w:szCs w:val="24"/>
        </w:rPr>
        <w:t xml:space="preserve">II - </w:t>
      </w:r>
      <w:r w:rsidR="00946E9D" w:rsidRPr="00F069CA">
        <w:rPr>
          <w:rFonts w:cs="Arial"/>
          <w:sz w:val="24"/>
          <w:szCs w:val="24"/>
        </w:rPr>
        <w:t xml:space="preserve">agente escolar; </w:t>
      </w:r>
      <w:r w:rsidR="00B12322" w:rsidRPr="00F069CA">
        <w:rPr>
          <w:rFonts w:cs="Arial"/>
          <w:sz w:val="24"/>
          <w:szCs w:val="24"/>
        </w:rPr>
        <w:t>e</w:t>
      </w:r>
    </w:p>
    <w:p w:rsidR="00217826" w:rsidRPr="00F069CA" w:rsidRDefault="004F6E63" w:rsidP="00850FC8">
      <w:pPr>
        <w:spacing w:before="120" w:after="120" w:line="360" w:lineRule="auto"/>
        <w:ind w:left="284"/>
        <w:jc w:val="both"/>
        <w:rPr>
          <w:rFonts w:cs="Arial"/>
          <w:sz w:val="24"/>
          <w:szCs w:val="24"/>
        </w:rPr>
      </w:pPr>
      <w:r w:rsidRPr="00F069CA">
        <w:rPr>
          <w:rFonts w:cs="Arial"/>
          <w:sz w:val="24"/>
          <w:szCs w:val="24"/>
        </w:rPr>
        <w:t xml:space="preserve">III </w:t>
      </w:r>
      <w:r w:rsidR="00946E9D" w:rsidRPr="00F069CA">
        <w:rPr>
          <w:rFonts w:cs="Arial"/>
          <w:sz w:val="24"/>
          <w:szCs w:val="24"/>
        </w:rPr>
        <w:t xml:space="preserve">– monitor de transporte escolar. </w:t>
      </w:r>
    </w:p>
    <w:p w:rsidR="00D54EE9" w:rsidRPr="00F069CA" w:rsidRDefault="00F62509" w:rsidP="007372F9">
      <w:pPr>
        <w:spacing w:after="0" w:line="240" w:lineRule="auto"/>
        <w:ind w:left="284"/>
        <w:jc w:val="center"/>
        <w:rPr>
          <w:rFonts w:cs="Arial"/>
          <w:sz w:val="24"/>
          <w:szCs w:val="24"/>
        </w:rPr>
      </w:pPr>
      <w:r w:rsidRPr="00F069CA">
        <w:rPr>
          <w:rFonts w:cs="Arial"/>
          <w:sz w:val="24"/>
          <w:szCs w:val="24"/>
        </w:rPr>
        <w:t>Seção VI</w:t>
      </w:r>
      <w:r w:rsidR="005C782E" w:rsidRPr="00F069CA">
        <w:rPr>
          <w:rFonts w:cs="Arial"/>
          <w:sz w:val="24"/>
          <w:szCs w:val="24"/>
        </w:rPr>
        <w:t xml:space="preserve"> </w:t>
      </w:r>
    </w:p>
    <w:p w:rsidR="00D54EE9" w:rsidRPr="00F069CA" w:rsidRDefault="005C782E" w:rsidP="00D54EE9">
      <w:pPr>
        <w:spacing w:after="0" w:line="240" w:lineRule="auto"/>
        <w:jc w:val="center"/>
        <w:rPr>
          <w:rFonts w:cs="Arial"/>
          <w:sz w:val="24"/>
          <w:szCs w:val="24"/>
        </w:rPr>
      </w:pPr>
      <w:r w:rsidRPr="00F069CA">
        <w:rPr>
          <w:rFonts w:cs="Arial"/>
          <w:sz w:val="24"/>
          <w:szCs w:val="24"/>
        </w:rPr>
        <w:t>Das Funções de Confiança</w:t>
      </w:r>
      <w:r w:rsidR="00C07829" w:rsidRPr="00F069CA">
        <w:rPr>
          <w:rFonts w:cs="Arial"/>
          <w:sz w:val="24"/>
          <w:szCs w:val="24"/>
        </w:rPr>
        <w:t xml:space="preserve"> e Cargos em Comissão </w:t>
      </w:r>
    </w:p>
    <w:p w:rsidR="00D54EE9" w:rsidRPr="00F069CA" w:rsidRDefault="004A2738" w:rsidP="00C108E4">
      <w:pPr>
        <w:spacing w:before="120" w:after="120" w:line="360" w:lineRule="auto"/>
        <w:ind w:firstLineChars="295" w:firstLine="708"/>
        <w:jc w:val="both"/>
        <w:rPr>
          <w:rFonts w:cs="Arial"/>
          <w:sz w:val="24"/>
          <w:szCs w:val="24"/>
        </w:rPr>
      </w:pPr>
      <w:r w:rsidRPr="00F069CA">
        <w:rPr>
          <w:rFonts w:cs="Arial"/>
          <w:sz w:val="24"/>
          <w:szCs w:val="24"/>
        </w:rPr>
        <w:t>Ar</w:t>
      </w:r>
      <w:r w:rsidR="00D55E28" w:rsidRPr="00F069CA">
        <w:rPr>
          <w:rFonts w:cs="Arial"/>
          <w:sz w:val="24"/>
          <w:szCs w:val="24"/>
        </w:rPr>
        <w:t>t. 194</w:t>
      </w:r>
      <w:r w:rsidRPr="00F069CA">
        <w:rPr>
          <w:rFonts w:cs="Arial"/>
          <w:sz w:val="24"/>
          <w:szCs w:val="24"/>
        </w:rPr>
        <w:t xml:space="preserve">. </w:t>
      </w:r>
      <w:r w:rsidR="00C07829" w:rsidRPr="00F069CA">
        <w:rPr>
          <w:rFonts w:cs="Arial"/>
          <w:sz w:val="24"/>
          <w:szCs w:val="24"/>
        </w:rPr>
        <w:t xml:space="preserve"> As funções de confiança e </w:t>
      </w:r>
      <w:r w:rsidR="00DD60A9" w:rsidRPr="00F069CA">
        <w:rPr>
          <w:rFonts w:cs="Arial"/>
          <w:sz w:val="24"/>
          <w:szCs w:val="24"/>
        </w:rPr>
        <w:t>c</w:t>
      </w:r>
      <w:r w:rsidR="00C07829" w:rsidRPr="00F069CA">
        <w:rPr>
          <w:rFonts w:cs="Arial"/>
          <w:sz w:val="24"/>
          <w:szCs w:val="24"/>
        </w:rPr>
        <w:t xml:space="preserve">argos de provimento em </w:t>
      </w:r>
      <w:r w:rsidR="00DD60A9" w:rsidRPr="00F069CA">
        <w:rPr>
          <w:rFonts w:cs="Arial"/>
          <w:sz w:val="24"/>
          <w:szCs w:val="24"/>
        </w:rPr>
        <w:t>c</w:t>
      </w:r>
      <w:r w:rsidR="00C07829" w:rsidRPr="00F069CA">
        <w:rPr>
          <w:rFonts w:cs="Arial"/>
          <w:sz w:val="24"/>
          <w:szCs w:val="24"/>
        </w:rPr>
        <w:t xml:space="preserve">omissão </w:t>
      </w:r>
      <w:r w:rsidR="00C161A9" w:rsidRPr="00F069CA">
        <w:rPr>
          <w:rFonts w:cs="Arial"/>
          <w:sz w:val="24"/>
          <w:szCs w:val="24"/>
        </w:rPr>
        <w:t>estão</w:t>
      </w:r>
      <w:r w:rsidR="00C07829" w:rsidRPr="00F069CA">
        <w:rPr>
          <w:rFonts w:cs="Arial"/>
          <w:sz w:val="24"/>
          <w:szCs w:val="24"/>
        </w:rPr>
        <w:t xml:space="preserve"> previsto</w:t>
      </w:r>
      <w:r w:rsidR="00C161A9" w:rsidRPr="00F069CA">
        <w:rPr>
          <w:rFonts w:cs="Arial"/>
          <w:sz w:val="24"/>
          <w:szCs w:val="24"/>
        </w:rPr>
        <w:t>s</w:t>
      </w:r>
      <w:r w:rsidR="00C07829" w:rsidRPr="00F069CA">
        <w:rPr>
          <w:rFonts w:cs="Arial"/>
          <w:sz w:val="24"/>
          <w:szCs w:val="24"/>
        </w:rPr>
        <w:t xml:space="preserve"> </w:t>
      </w:r>
      <w:r w:rsidR="00C161A9" w:rsidRPr="00F069CA">
        <w:rPr>
          <w:rFonts w:cs="Arial"/>
          <w:sz w:val="24"/>
          <w:szCs w:val="24"/>
        </w:rPr>
        <w:t>n</w:t>
      </w:r>
      <w:r w:rsidR="00C07829" w:rsidRPr="00F069CA">
        <w:rPr>
          <w:rFonts w:cs="Arial"/>
          <w:sz w:val="24"/>
          <w:szCs w:val="24"/>
        </w:rPr>
        <w:t xml:space="preserve">a estrutura administrativa geral do </w:t>
      </w:r>
      <w:r w:rsidR="003F7529" w:rsidRPr="00F069CA">
        <w:rPr>
          <w:rFonts w:cs="Arial"/>
          <w:sz w:val="24"/>
          <w:szCs w:val="24"/>
        </w:rPr>
        <w:t>M</w:t>
      </w:r>
      <w:r w:rsidR="00C07829" w:rsidRPr="00F069CA">
        <w:rPr>
          <w:rFonts w:cs="Arial"/>
          <w:sz w:val="24"/>
          <w:szCs w:val="24"/>
        </w:rPr>
        <w:t>unicípio</w:t>
      </w:r>
      <w:r w:rsidR="00C161A9" w:rsidRPr="00F069CA">
        <w:rPr>
          <w:rFonts w:cs="Arial"/>
          <w:sz w:val="24"/>
          <w:szCs w:val="24"/>
        </w:rPr>
        <w:t xml:space="preserve"> e serão lotados na Secretaria Municipal da Educação conforme dispuser a lei de regência da estrutura administrativa do Poder Executivo Municipal</w:t>
      </w:r>
      <w:r w:rsidR="00C07829" w:rsidRPr="00F069CA">
        <w:rPr>
          <w:rFonts w:cs="Arial"/>
          <w:sz w:val="24"/>
          <w:szCs w:val="24"/>
        </w:rPr>
        <w:t xml:space="preserve">. </w:t>
      </w:r>
    </w:p>
    <w:p w:rsidR="003F7529" w:rsidRPr="00F069CA" w:rsidRDefault="003F7529" w:rsidP="003F7529">
      <w:pPr>
        <w:spacing w:before="120" w:after="120" w:line="360" w:lineRule="auto"/>
        <w:ind w:firstLineChars="295" w:firstLine="708"/>
        <w:jc w:val="both"/>
        <w:rPr>
          <w:rFonts w:cs="Arial"/>
          <w:sz w:val="24"/>
          <w:szCs w:val="24"/>
        </w:rPr>
      </w:pPr>
    </w:p>
    <w:p w:rsidR="00083B23" w:rsidRPr="00F069CA" w:rsidRDefault="00083B23" w:rsidP="00ED26BD">
      <w:pPr>
        <w:tabs>
          <w:tab w:val="left" w:pos="709"/>
          <w:tab w:val="left" w:pos="1418"/>
          <w:tab w:val="left" w:pos="2127"/>
        </w:tabs>
        <w:spacing w:after="0" w:line="240" w:lineRule="auto"/>
        <w:jc w:val="center"/>
        <w:rPr>
          <w:rFonts w:cs="Calibri"/>
          <w:caps/>
          <w:sz w:val="24"/>
          <w:szCs w:val="24"/>
          <w:lang w:val="pt-PT"/>
        </w:rPr>
      </w:pPr>
      <w:r w:rsidRPr="00F069CA">
        <w:rPr>
          <w:rFonts w:cs="Calibri"/>
          <w:caps/>
          <w:sz w:val="24"/>
          <w:szCs w:val="24"/>
          <w:lang w:val="pt-PT"/>
        </w:rPr>
        <w:t>Capítulo IV</w:t>
      </w:r>
    </w:p>
    <w:p w:rsidR="00083B23" w:rsidRPr="00F069CA" w:rsidRDefault="00083B23" w:rsidP="00ED26BD">
      <w:pPr>
        <w:tabs>
          <w:tab w:val="left" w:pos="709"/>
          <w:tab w:val="left" w:pos="1418"/>
          <w:tab w:val="left" w:pos="2127"/>
        </w:tabs>
        <w:spacing w:after="0" w:line="240" w:lineRule="auto"/>
        <w:jc w:val="center"/>
        <w:rPr>
          <w:rFonts w:cs="Calibri"/>
          <w:caps/>
          <w:sz w:val="24"/>
          <w:szCs w:val="24"/>
        </w:rPr>
      </w:pPr>
      <w:r w:rsidRPr="00F069CA">
        <w:rPr>
          <w:rFonts w:cs="Calibri"/>
          <w:caps/>
          <w:sz w:val="24"/>
          <w:szCs w:val="24"/>
        </w:rPr>
        <w:t>Da falta abonada</w:t>
      </w:r>
    </w:p>
    <w:p w:rsidR="00ED26BD" w:rsidRPr="00F069CA" w:rsidRDefault="00D55E28" w:rsidP="00ED26BD">
      <w:pPr>
        <w:tabs>
          <w:tab w:val="left" w:pos="709"/>
          <w:tab w:val="left" w:pos="1418"/>
          <w:tab w:val="left" w:pos="2127"/>
        </w:tabs>
        <w:spacing w:before="120" w:after="120" w:line="360" w:lineRule="auto"/>
        <w:ind w:firstLine="709"/>
        <w:jc w:val="both"/>
        <w:rPr>
          <w:rFonts w:cs="Calibri"/>
          <w:sz w:val="24"/>
          <w:szCs w:val="24"/>
        </w:rPr>
      </w:pPr>
      <w:r w:rsidRPr="00F069CA">
        <w:rPr>
          <w:rFonts w:cs="Calibri"/>
          <w:sz w:val="24"/>
          <w:szCs w:val="24"/>
        </w:rPr>
        <w:t>Art. 195</w:t>
      </w:r>
      <w:r w:rsidR="00083B23" w:rsidRPr="00F069CA">
        <w:rPr>
          <w:rFonts w:cs="Calibri"/>
          <w:sz w:val="24"/>
          <w:szCs w:val="24"/>
        </w:rPr>
        <w:t xml:space="preserve">.  </w:t>
      </w:r>
      <w:r w:rsidR="00FE2A35" w:rsidRPr="00F069CA">
        <w:rPr>
          <w:rFonts w:cs="Calibri"/>
          <w:sz w:val="24"/>
          <w:szCs w:val="24"/>
        </w:rPr>
        <w:t>A falta abonada consiste na prerrogativa de cada servidor público faltar 6 (seis) dias úteis no período de 12 (doze) meses, sem prejuízo dos vencimentos</w:t>
      </w:r>
      <w:r w:rsidR="003F7529" w:rsidRPr="00F069CA">
        <w:rPr>
          <w:rFonts w:cs="Calibri"/>
          <w:sz w:val="24"/>
          <w:szCs w:val="24"/>
        </w:rPr>
        <w:t>, na forma regulamentar</w:t>
      </w:r>
      <w:r w:rsidR="00FE2A35" w:rsidRPr="00F069CA">
        <w:rPr>
          <w:rFonts w:cs="Calibri"/>
          <w:sz w:val="24"/>
          <w:szCs w:val="24"/>
        </w:rPr>
        <w:t xml:space="preserve">. </w:t>
      </w:r>
    </w:p>
    <w:p w:rsidR="00E077C9" w:rsidRPr="00F069CA" w:rsidRDefault="00E077C9" w:rsidP="00E077C9">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Arial"/>
          <w:color w:val="000000"/>
          <w:sz w:val="24"/>
          <w:szCs w:val="24"/>
        </w:rPr>
        <w:t xml:space="preserve">Parágrafo único. O empregado público fará jus a 1 (uma falta) abonada por mês, vedado o uso de faltas abonadas em dias seguidos. </w:t>
      </w:r>
    </w:p>
    <w:p w:rsidR="003F7529" w:rsidRPr="00F069CA" w:rsidRDefault="003F7529" w:rsidP="00ED26BD">
      <w:pPr>
        <w:tabs>
          <w:tab w:val="left" w:pos="709"/>
          <w:tab w:val="left" w:pos="1418"/>
          <w:tab w:val="left" w:pos="2127"/>
        </w:tabs>
        <w:spacing w:before="120" w:after="120" w:line="360" w:lineRule="auto"/>
        <w:ind w:firstLine="709"/>
        <w:jc w:val="both"/>
        <w:rPr>
          <w:rFonts w:cs="Calibri"/>
          <w:sz w:val="24"/>
          <w:szCs w:val="24"/>
        </w:rPr>
      </w:pPr>
    </w:p>
    <w:p w:rsidR="00083B23" w:rsidRPr="00F069CA" w:rsidRDefault="00083B23" w:rsidP="00ED26BD">
      <w:pPr>
        <w:tabs>
          <w:tab w:val="left" w:pos="709"/>
          <w:tab w:val="left" w:pos="1418"/>
          <w:tab w:val="left" w:pos="2127"/>
        </w:tabs>
        <w:spacing w:after="0" w:line="240" w:lineRule="auto"/>
        <w:jc w:val="center"/>
        <w:rPr>
          <w:rFonts w:cs="Calibri"/>
          <w:caps/>
          <w:sz w:val="24"/>
          <w:szCs w:val="24"/>
          <w:lang w:val="pt-PT"/>
        </w:rPr>
      </w:pPr>
      <w:r w:rsidRPr="00F069CA">
        <w:rPr>
          <w:rFonts w:cs="Calibri"/>
          <w:caps/>
          <w:sz w:val="24"/>
          <w:szCs w:val="24"/>
          <w:lang w:val="pt-PT"/>
        </w:rPr>
        <w:t>Capítulo V</w:t>
      </w:r>
    </w:p>
    <w:p w:rsidR="00083B23" w:rsidRPr="00F069CA" w:rsidRDefault="00083B23" w:rsidP="00ED26BD">
      <w:pPr>
        <w:tabs>
          <w:tab w:val="left" w:pos="709"/>
          <w:tab w:val="left" w:pos="1418"/>
          <w:tab w:val="left" w:pos="2127"/>
        </w:tabs>
        <w:spacing w:after="0" w:line="240" w:lineRule="auto"/>
        <w:jc w:val="center"/>
        <w:rPr>
          <w:rFonts w:cs="Calibri"/>
          <w:caps/>
          <w:sz w:val="24"/>
          <w:szCs w:val="24"/>
          <w:lang w:val="pt-PT"/>
        </w:rPr>
      </w:pPr>
      <w:r w:rsidRPr="00F069CA">
        <w:rPr>
          <w:rFonts w:cs="Calibri"/>
          <w:caps/>
          <w:sz w:val="24"/>
          <w:szCs w:val="24"/>
          <w:lang w:val="pt-PT"/>
        </w:rPr>
        <w:t>Do prêmio assiduidade</w:t>
      </w:r>
    </w:p>
    <w:p w:rsidR="00083B23" w:rsidRPr="00F069CA" w:rsidRDefault="00D55E28" w:rsidP="00083B23">
      <w:pPr>
        <w:tabs>
          <w:tab w:val="left" w:pos="709"/>
          <w:tab w:val="left" w:pos="1418"/>
          <w:tab w:val="left" w:pos="2127"/>
        </w:tabs>
        <w:spacing w:before="120" w:after="120" w:line="360" w:lineRule="auto"/>
        <w:ind w:firstLine="709"/>
        <w:jc w:val="both"/>
        <w:rPr>
          <w:rFonts w:cs="Arial"/>
          <w:color w:val="000000"/>
          <w:sz w:val="24"/>
          <w:szCs w:val="24"/>
        </w:rPr>
      </w:pPr>
      <w:r w:rsidRPr="00F069CA">
        <w:rPr>
          <w:rFonts w:cs="Arial"/>
          <w:color w:val="000000"/>
          <w:sz w:val="24"/>
          <w:szCs w:val="24"/>
        </w:rPr>
        <w:t>Art. 196</w:t>
      </w:r>
      <w:r w:rsidR="00083B23" w:rsidRPr="00F069CA">
        <w:rPr>
          <w:rFonts w:cs="Arial"/>
          <w:color w:val="000000"/>
          <w:sz w:val="24"/>
          <w:szCs w:val="24"/>
        </w:rPr>
        <w:t>. O prêmio assiduidade, instituído pela Lei nº 6.251, de 2005, é um benefício de caráter indenizatório, que será devido ao servidor público municipal que cumprir jornada de trabalho sem registro de faltas.</w:t>
      </w:r>
    </w:p>
    <w:p w:rsidR="00083B23" w:rsidRPr="00F069CA" w:rsidRDefault="00083B23" w:rsidP="00083B23">
      <w:pPr>
        <w:tabs>
          <w:tab w:val="left" w:pos="709"/>
          <w:tab w:val="left" w:pos="1418"/>
          <w:tab w:val="left" w:pos="2127"/>
        </w:tabs>
        <w:spacing w:before="120" w:after="120" w:line="360" w:lineRule="auto"/>
        <w:ind w:firstLine="709"/>
        <w:jc w:val="both"/>
        <w:rPr>
          <w:rFonts w:cs="Arial"/>
          <w:color w:val="000000"/>
          <w:sz w:val="24"/>
          <w:szCs w:val="24"/>
        </w:rPr>
      </w:pPr>
      <w:r w:rsidRPr="00F069CA">
        <w:rPr>
          <w:rFonts w:cs="Arial"/>
          <w:color w:val="000000"/>
          <w:sz w:val="24"/>
          <w:szCs w:val="24"/>
        </w:rPr>
        <w:t>§ 1º O prêmio assiduidade, no valor de R$</w:t>
      </w:r>
      <w:r w:rsidR="003F7529" w:rsidRPr="00F069CA">
        <w:rPr>
          <w:rFonts w:cs="Arial"/>
          <w:color w:val="000000"/>
          <w:sz w:val="24"/>
          <w:szCs w:val="24"/>
        </w:rPr>
        <w:t xml:space="preserve"> </w:t>
      </w:r>
      <w:r w:rsidRPr="00F069CA">
        <w:rPr>
          <w:rFonts w:cs="Arial"/>
          <w:color w:val="000000"/>
          <w:sz w:val="24"/>
          <w:szCs w:val="24"/>
        </w:rPr>
        <w:t>15</w:t>
      </w:r>
      <w:r w:rsidR="003F7529" w:rsidRPr="00F069CA">
        <w:rPr>
          <w:rFonts w:cs="Arial"/>
          <w:color w:val="000000"/>
          <w:sz w:val="24"/>
          <w:szCs w:val="24"/>
        </w:rPr>
        <w:t>9</w:t>
      </w:r>
      <w:r w:rsidRPr="00F069CA">
        <w:rPr>
          <w:rFonts w:cs="Arial"/>
          <w:color w:val="000000"/>
          <w:sz w:val="24"/>
          <w:szCs w:val="24"/>
        </w:rPr>
        <w:t>,</w:t>
      </w:r>
      <w:r w:rsidR="003F7529" w:rsidRPr="00F069CA">
        <w:rPr>
          <w:rFonts w:cs="Arial"/>
          <w:color w:val="000000"/>
          <w:sz w:val="24"/>
          <w:szCs w:val="24"/>
        </w:rPr>
        <w:t>67</w:t>
      </w:r>
      <w:r w:rsidR="00E30B41" w:rsidRPr="00F069CA">
        <w:rPr>
          <w:rFonts w:cs="Arial"/>
          <w:color w:val="000000"/>
          <w:sz w:val="24"/>
          <w:szCs w:val="24"/>
        </w:rPr>
        <w:t xml:space="preserve"> (</w:t>
      </w:r>
      <w:r w:rsidR="003F7529" w:rsidRPr="00F069CA">
        <w:rPr>
          <w:rFonts w:cs="Arial"/>
          <w:color w:val="000000"/>
          <w:sz w:val="24"/>
          <w:szCs w:val="24"/>
        </w:rPr>
        <w:t>cento e cinquenta e nove reais e sessenta e sete centavos</w:t>
      </w:r>
      <w:r w:rsidR="00E30B41" w:rsidRPr="00F069CA">
        <w:rPr>
          <w:rFonts w:cs="Arial"/>
          <w:color w:val="000000"/>
          <w:sz w:val="24"/>
          <w:szCs w:val="24"/>
        </w:rPr>
        <w:t>)</w:t>
      </w:r>
      <w:r w:rsidR="003F7529" w:rsidRPr="00F069CA">
        <w:rPr>
          <w:rFonts w:cs="Arial"/>
          <w:color w:val="000000"/>
          <w:sz w:val="24"/>
          <w:szCs w:val="24"/>
        </w:rPr>
        <w:t>,</w:t>
      </w:r>
      <w:r w:rsidRPr="00F069CA">
        <w:rPr>
          <w:rFonts w:cs="Arial"/>
          <w:color w:val="000000"/>
          <w:sz w:val="24"/>
          <w:szCs w:val="24"/>
        </w:rPr>
        <w:t xml:space="preserve"> será pago mensalmente</w:t>
      </w:r>
      <w:r w:rsidR="003F7529" w:rsidRPr="00F069CA">
        <w:rPr>
          <w:rFonts w:cs="Arial"/>
          <w:color w:val="000000"/>
          <w:sz w:val="24"/>
          <w:szCs w:val="24"/>
        </w:rPr>
        <w:t>,</w:t>
      </w:r>
      <w:r w:rsidRPr="00F069CA">
        <w:rPr>
          <w:rFonts w:cs="Arial"/>
          <w:color w:val="000000"/>
          <w:sz w:val="24"/>
          <w:szCs w:val="24"/>
        </w:rPr>
        <w:t xml:space="preserve"> juntamente com a folha de pagamento.</w:t>
      </w:r>
    </w:p>
    <w:p w:rsidR="00083B23" w:rsidRPr="00F069CA" w:rsidRDefault="00083B23" w:rsidP="00083B23">
      <w:pPr>
        <w:tabs>
          <w:tab w:val="left" w:pos="709"/>
          <w:tab w:val="left" w:pos="1418"/>
          <w:tab w:val="left" w:pos="2127"/>
        </w:tabs>
        <w:spacing w:before="120" w:after="120" w:line="360" w:lineRule="auto"/>
        <w:ind w:firstLine="709"/>
        <w:jc w:val="both"/>
        <w:rPr>
          <w:rFonts w:cs="Arial"/>
          <w:color w:val="000000"/>
          <w:sz w:val="24"/>
          <w:szCs w:val="24"/>
        </w:rPr>
      </w:pPr>
      <w:r w:rsidRPr="00F069CA">
        <w:rPr>
          <w:rFonts w:cs="Arial"/>
          <w:color w:val="000000"/>
          <w:sz w:val="24"/>
          <w:szCs w:val="24"/>
        </w:rPr>
        <w:t>§</w:t>
      </w:r>
      <w:r w:rsidR="003F7529" w:rsidRPr="00F069CA">
        <w:rPr>
          <w:rFonts w:cs="Arial"/>
          <w:color w:val="000000"/>
          <w:sz w:val="24"/>
          <w:szCs w:val="24"/>
        </w:rPr>
        <w:t xml:space="preserve"> </w:t>
      </w:r>
      <w:r w:rsidRPr="00F069CA">
        <w:rPr>
          <w:rFonts w:cs="Arial"/>
          <w:color w:val="000000"/>
          <w:sz w:val="24"/>
          <w:szCs w:val="24"/>
        </w:rPr>
        <w:t xml:space="preserve">2º O valor referido no </w:t>
      </w:r>
      <w:r w:rsidR="003F7529" w:rsidRPr="00F069CA">
        <w:rPr>
          <w:rFonts w:cs="Arial"/>
          <w:color w:val="000000"/>
          <w:sz w:val="24"/>
          <w:szCs w:val="24"/>
        </w:rPr>
        <w:t xml:space="preserve">§ 1º deste artigo </w:t>
      </w:r>
      <w:r w:rsidRPr="00F069CA">
        <w:rPr>
          <w:rFonts w:cs="Arial"/>
          <w:color w:val="000000"/>
          <w:sz w:val="24"/>
          <w:szCs w:val="24"/>
        </w:rPr>
        <w:t xml:space="preserve">será corrigido </w:t>
      </w:r>
      <w:r w:rsidR="003F7529" w:rsidRPr="00F069CA">
        <w:rPr>
          <w:rFonts w:cs="Arial"/>
          <w:color w:val="000000"/>
          <w:sz w:val="24"/>
          <w:szCs w:val="24"/>
        </w:rPr>
        <w:t xml:space="preserve">em conformidade </w:t>
      </w:r>
      <w:r w:rsidRPr="00F069CA">
        <w:rPr>
          <w:rFonts w:cs="Arial"/>
          <w:color w:val="000000"/>
          <w:sz w:val="24"/>
          <w:szCs w:val="24"/>
        </w:rPr>
        <w:t xml:space="preserve">com </w:t>
      </w:r>
      <w:r w:rsidR="003F7529" w:rsidRPr="00F069CA">
        <w:rPr>
          <w:rFonts w:cs="Arial"/>
          <w:color w:val="000000"/>
          <w:sz w:val="24"/>
          <w:szCs w:val="24"/>
        </w:rPr>
        <w:t xml:space="preserve">os índices de reajustes concedidos aos servidores do Município. </w:t>
      </w:r>
    </w:p>
    <w:p w:rsidR="00083B23" w:rsidRPr="00F069CA" w:rsidRDefault="00083B23" w:rsidP="00E30B41">
      <w:pPr>
        <w:tabs>
          <w:tab w:val="left" w:pos="709"/>
          <w:tab w:val="left" w:pos="1418"/>
          <w:tab w:val="left" w:pos="2127"/>
        </w:tabs>
        <w:spacing w:before="120" w:after="120" w:line="360" w:lineRule="auto"/>
        <w:ind w:firstLine="709"/>
        <w:jc w:val="both"/>
        <w:rPr>
          <w:rFonts w:cs="Calibri"/>
          <w:sz w:val="24"/>
          <w:szCs w:val="24"/>
        </w:rPr>
      </w:pPr>
      <w:r w:rsidRPr="00F069CA">
        <w:rPr>
          <w:rFonts w:cs="Arial"/>
          <w:color w:val="000000"/>
          <w:sz w:val="24"/>
          <w:szCs w:val="24"/>
        </w:rPr>
        <w:t xml:space="preserve">§3º </w:t>
      </w:r>
      <w:r w:rsidRPr="00F069CA">
        <w:rPr>
          <w:rFonts w:cs="Calibri"/>
          <w:sz w:val="24"/>
          <w:szCs w:val="24"/>
        </w:rPr>
        <w:t xml:space="preserve">O prêmio referido no </w:t>
      </w:r>
      <w:r w:rsidR="003F7529" w:rsidRPr="00F069CA">
        <w:rPr>
          <w:rFonts w:cs="Calibri"/>
          <w:sz w:val="24"/>
          <w:szCs w:val="24"/>
        </w:rPr>
        <w:t>“</w:t>
      </w:r>
      <w:r w:rsidRPr="00F069CA">
        <w:rPr>
          <w:rFonts w:cs="Calibri"/>
          <w:sz w:val="24"/>
          <w:szCs w:val="24"/>
        </w:rPr>
        <w:t>caput</w:t>
      </w:r>
      <w:r w:rsidR="003F7529" w:rsidRPr="00F069CA">
        <w:rPr>
          <w:rFonts w:cs="Calibri"/>
          <w:sz w:val="24"/>
          <w:szCs w:val="24"/>
        </w:rPr>
        <w:t>”</w:t>
      </w:r>
      <w:r w:rsidRPr="00F069CA">
        <w:rPr>
          <w:rFonts w:cs="Calibri"/>
          <w:sz w:val="24"/>
          <w:szCs w:val="24"/>
        </w:rPr>
        <w:t xml:space="preserve"> deste artigo será regulamentado por ato próprio do Chefe do Executivo no prazo de 30 (trinta) dias</w:t>
      </w:r>
      <w:r w:rsidR="00380738" w:rsidRPr="00F069CA">
        <w:rPr>
          <w:rFonts w:cs="Calibri"/>
          <w:sz w:val="24"/>
          <w:szCs w:val="24"/>
        </w:rPr>
        <w:t>,</w:t>
      </w:r>
      <w:r w:rsidRPr="00F069CA">
        <w:rPr>
          <w:rFonts w:cs="Calibri"/>
          <w:sz w:val="24"/>
          <w:szCs w:val="24"/>
        </w:rPr>
        <w:t xml:space="preserve"> a contar da en</w:t>
      </w:r>
      <w:r w:rsidR="00E30B41" w:rsidRPr="00F069CA">
        <w:rPr>
          <w:rFonts w:cs="Calibri"/>
          <w:sz w:val="24"/>
          <w:szCs w:val="24"/>
        </w:rPr>
        <w:t xml:space="preserve">trada em vigor da presente </w:t>
      </w:r>
      <w:r w:rsidR="00380738" w:rsidRPr="00F069CA">
        <w:rPr>
          <w:rFonts w:cs="Calibri"/>
          <w:sz w:val="24"/>
          <w:szCs w:val="24"/>
        </w:rPr>
        <w:t>l</w:t>
      </w:r>
      <w:r w:rsidR="00E30B41" w:rsidRPr="00F069CA">
        <w:rPr>
          <w:rFonts w:cs="Calibri"/>
          <w:sz w:val="24"/>
          <w:szCs w:val="24"/>
        </w:rPr>
        <w:t>ei.</w:t>
      </w:r>
    </w:p>
    <w:p w:rsidR="00083B23" w:rsidRPr="00F069CA" w:rsidRDefault="00083B23" w:rsidP="00083B23">
      <w:pPr>
        <w:tabs>
          <w:tab w:val="left" w:pos="709"/>
          <w:tab w:val="left" w:pos="1418"/>
          <w:tab w:val="left" w:pos="2127"/>
        </w:tabs>
        <w:spacing w:before="120" w:after="120" w:line="360" w:lineRule="auto"/>
        <w:ind w:firstLine="709"/>
        <w:jc w:val="both"/>
        <w:rPr>
          <w:rFonts w:cs="Calibri"/>
          <w:strike/>
          <w:sz w:val="24"/>
          <w:szCs w:val="24"/>
        </w:rPr>
      </w:pPr>
    </w:p>
    <w:p w:rsidR="00217826" w:rsidRPr="00F069CA" w:rsidRDefault="00A61873" w:rsidP="00850FC8">
      <w:pPr>
        <w:spacing w:before="120" w:after="120" w:line="360" w:lineRule="auto"/>
        <w:jc w:val="center"/>
        <w:rPr>
          <w:rFonts w:cs="Arial"/>
          <w:sz w:val="24"/>
          <w:szCs w:val="24"/>
        </w:rPr>
      </w:pPr>
      <w:r w:rsidRPr="00F069CA">
        <w:rPr>
          <w:rFonts w:cs="Arial"/>
          <w:sz w:val="24"/>
          <w:szCs w:val="24"/>
        </w:rPr>
        <w:lastRenderedPageBreak/>
        <w:t xml:space="preserve">TÍTULO </w:t>
      </w:r>
      <w:r w:rsidR="00467FC2" w:rsidRPr="00F069CA">
        <w:rPr>
          <w:rFonts w:cs="Arial"/>
          <w:sz w:val="24"/>
          <w:szCs w:val="24"/>
        </w:rPr>
        <w:t>VI</w:t>
      </w:r>
    </w:p>
    <w:p w:rsidR="005839E6" w:rsidRPr="00F069CA" w:rsidRDefault="00217826" w:rsidP="00850FC8">
      <w:pPr>
        <w:spacing w:before="120" w:after="120" w:line="360" w:lineRule="auto"/>
        <w:jc w:val="center"/>
        <w:rPr>
          <w:rFonts w:cs="Arial"/>
          <w:sz w:val="24"/>
          <w:szCs w:val="24"/>
        </w:rPr>
      </w:pPr>
      <w:r w:rsidRPr="00F069CA">
        <w:rPr>
          <w:rFonts w:cs="Arial"/>
          <w:sz w:val="24"/>
          <w:szCs w:val="24"/>
        </w:rPr>
        <w:t>DAS DISPOSIÇÕES FINAIS</w:t>
      </w:r>
      <w:r w:rsidR="005839E6" w:rsidRPr="00F069CA">
        <w:rPr>
          <w:rFonts w:cs="Arial"/>
          <w:sz w:val="24"/>
          <w:szCs w:val="24"/>
        </w:rPr>
        <w:t xml:space="preserve"> </w:t>
      </w:r>
    </w:p>
    <w:p w:rsidR="00A61873" w:rsidRPr="00F069CA" w:rsidRDefault="00467FC2" w:rsidP="00850FC8">
      <w:pPr>
        <w:spacing w:before="120" w:after="120" w:line="360" w:lineRule="auto"/>
        <w:jc w:val="both"/>
        <w:rPr>
          <w:rFonts w:cs="Arial"/>
          <w:sz w:val="24"/>
          <w:szCs w:val="24"/>
        </w:rPr>
      </w:pPr>
      <w:r w:rsidRPr="00F069CA">
        <w:rPr>
          <w:rFonts w:cs="Arial"/>
          <w:sz w:val="24"/>
          <w:szCs w:val="24"/>
        </w:rPr>
        <w:tab/>
      </w:r>
      <w:r w:rsidR="00D55E28" w:rsidRPr="00F069CA">
        <w:rPr>
          <w:rFonts w:cs="Arial"/>
          <w:sz w:val="24"/>
          <w:szCs w:val="24"/>
        </w:rPr>
        <w:t>Art. 197</w:t>
      </w:r>
      <w:r w:rsidR="004A2738" w:rsidRPr="00F069CA">
        <w:rPr>
          <w:rFonts w:cs="Arial"/>
          <w:sz w:val="24"/>
          <w:szCs w:val="24"/>
        </w:rPr>
        <w:t>.</w:t>
      </w:r>
      <w:r w:rsidR="00465057" w:rsidRPr="00F069CA">
        <w:rPr>
          <w:rFonts w:cs="Arial"/>
          <w:sz w:val="24"/>
          <w:szCs w:val="24"/>
        </w:rPr>
        <w:t xml:space="preserve"> </w:t>
      </w:r>
      <w:r w:rsidR="00A61873" w:rsidRPr="00F069CA">
        <w:rPr>
          <w:rFonts w:cs="Arial"/>
          <w:sz w:val="24"/>
          <w:szCs w:val="24"/>
        </w:rPr>
        <w:t xml:space="preserve">Fica criado a partir da data da </w:t>
      </w:r>
      <w:r w:rsidR="00FA6023" w:rsidRPr="00F069CA">
        <w:rPr>
          <w:rFonts w:cs="Arial"/>
          <w:sz w:val="24"/>
          <w:szCs w:val="24"/>
        </w:rPr>
        <w:t>vigência</w:t>
      </w:r>
      <w:r w:rsidR="00A61873" w:rsidRPr="00F069CA">
        <w:rPr>
          <w:rFonts w:cs="Arial"/>
          <w:sz w:val="24"/>
          <w:szCs w:val="24"/>
        </w:rPr>
        <w:t xml:space="preserve"> desta </w:t>
      </w:r>
      <w:r w:rsidR="00BF205A" w:rsidRPr="00F069CA">
        <w:rPr>
          <w:rFonts w:cs="Arial"/>
          <w:sz w:val="24"/>
          <w:szCs w:val="24"/>
        </w:rPr>
        <w:t>l</w:t>
      </w:r>
      <w:r w:rsidR="00A61873" w:rsidRPr="00F069CA">
        <w:rPr>
          <w:rFonts w:cs="Arial"/>
          <w:sz w:val="24"/>
          <w:szCs w:val="24"/>
        </w:rPr>
        <w:t xml:space="preserve">ei o emprego público de Professor II </w:t>
      </w:r>
      <w:r w:rsidR="006220A4" w:rsidRPr="00F069CA">
        <w:rPr>
          <w:rFonts w:cs="Arial"/>
          <w:sz w:val="24"/>
          <w:szCs w:val="24"/>
        </w:rPr>
        <w:t>–</w:t>
      </w:r>
      <w:r w:rsidR="00A61873" w:rsidRPr="00F069CA">
        <w:rPr>
          <w:rFonts w:cs="Arial"/>
          <w:sz w:val="24"/>
          <w:szCs w:val="24"/>
        </w:rPr>
        <w:t xml:space="preserve"> </w:t>
      </w:r>
      <w:r w:rsidR="0064395C" w:rsidRPr="00F069CA">
        <w:rPr>
          <w:rFonts w:cs="Arial"/>
          <w:sz w:val="24"/>
          <w:szCs w:val="24"/>
        </w:rPr>
        <w:t>Bilíngue</w:t>
      </w:r>
      <w:r w:rsidR="006220A4" w:rsidRPr="00F069CA">
        <w:rPr>
          <w:rFonts w:cs="Arial"/>
          <w:sz w:val="24"/>
          <w:szCs w:val="24"/>
        </w:rPr>
        <w:t>/</w:t>
      </w:r>
      <w:r w:rsidR="00BF205A" w:rsidRPr="00F069CA">
        <w:rPr>
          <w:rFonts w:cs="Arial"/>
          <w:sz w:val="24"/>
          <w:szCs w:val="24"/>
        </w:rPr>
        <w:t>L</w:t>
      </w:r>
      <w:r w:rsidR="006220A4" w:rsidRPr="00F069CA">
        <w:rPr>
          <w:rFonts w:cs="Arial"/>
          <w:sz w:val="24"/>
          <w:szCs w:val="24"/>
        </w:rPr>
        <w:t>ibras</w:t>
      </w:r>
      <w:r w:rsidR="00BF205A" w:rsidRPr="00F069CA">
        <w:rPr>
          <w:rFonts w:cs="Arial"/>
          <w:sz w:val="24"/>
          <w:szCs w:val="24"/>
        </w:rPr>
        <w:t>,</w:t>
      </w:r>
      <w:r w:rsidR="00A61873" w:rsidRPr="00F069CA">
        <w:rPr>
          <w:rFonts w:cs="Arial"/>
          <w:sz w:val="24"/>
          <w:szCs w:val="24"/>
        </w:rPr>
        <w:t xml:space="preserve"> de provimento efetivo, integrando o Quadro de Profissionais do Magistério Público Municipal.</w:t>
      </w:r>
    </w:p>
    <w:p w:rsidR="00BF205A" w:rsidRPr="00F069CA" w:rsidRDefault="005D5737" w:rsidP="00BF205A">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Arial"/>
          <w:sz w:val="24"/>
          <w:szCs w:val="24"/>
        </w:rPr>
        <w:t xml:space="preserve">Art. </w:t>
      </w:r>
      <w:r w:rsidR="00D55E28" w:rsidRPr="00F069CA">
        <w:rPr>
          <w:rFonts w:cs="Arial"/>
          <w:sz w:val="24"/>
          <w:szCs w:val="24"/>
        </w:rPr>
        <w:t>198</w:t>
      </w:r>
      <w:r w:rsidR="004A2738" w:rsidRPr="00F069CA">
        <w:rPr>
          <w:rFonts w:cs="Arial"/>
          <w:sz w:val="24"/>
          <w:szCs w:val="24"/>
        </w:rPr>
        <w:t>.</w:t>
      </w:r>
      <w:r w:rsidR="00777EBB" w:rsidRPr="00F069CA">
        <w:rPr>
          <w:rFonts w:cs="Arial"/>
          <w:sz w:val="24"/>
          <w:szCs w:val="24"/>
        </w:rPr>
        <w:t xml:space="preserve"> </w:t>
      </w:r>
      <w:r w:rsidR="00BF205A" w:rsidRPr="00F069CA">
        <w:rPr>
          <w:rFonts w:cs="Calibri"/>
          <w:sz w:val="24"/>
          <w:szCs w:val="24"/>
          <w:lang w:val="pt-PT"/>
        </w:rPr>
        <w:t xml:space="preserve">No prazo de 60 (sessenta) dias contados da vigência desta lei, será apresentada propositura legislativa tendo por objetivo a revisão e consolidação das gratificações concedidas previamente à edição desta lei. </w:t>
      </w:r>
    </w:p>
    <w:p w:rsidR="00FC1260" w:rsidRPr="00F069CA" w:rsidRDefault="00812342" w:rsidP="00BF205A">
      <w:pPr>
        <w:spacing w:before="120" w:after="120" w:line="360" w:lineRule="auto"/>
        <w:jc w:val="both"/>
        <w:rPr>
          <w:rFonts w:cs="Arial"/>
          <w:sz w:val="24"/>
          <w:szCs w:val="24"/>
        </w:rPr>
      </w:pPr>
      <w:r w:rsidRPr="00F069CA">
        <w:rPr>
          <w:rFonts w:cs="Arial"/>
          <w:sz w:val="24"/>
          <w:szCs w:val="24"/>
        </w:rPr>
        <w:tab/>
      </w:r>
      <w:r w:rsidR="00D55E28" w:rsidRPr="00F069CA">
        <w:rPr>
          <w:rFonts w:cs="Arial"/>
          <w:sz w:val="24"/>
          <w:szCs w:val="24"/>
        </w:rPr>
        <w:t>Art. 199</w:t>
      </w:r>
      <w:r w:rsidR="004A2738" w:rsidRPr="00F069CA">
        <w:rPr>
          <w:rFonts w:cs="Arial"/>
          <w:sz w:val="24"/>
          <w:szCs w:val="24"/>
        </w:rPr>
        <w:t>.</w:t>
      </w:r>
      <w:r w:rsidR="00FC1260" w:rsidRPr="00F069CA">
        <w:rPr>
          <w:rFonts w:cs="Arial"/>
          <w:sz w:val="24"/>
          <w:szCs w:val="24"/>
        </w:rPr>
        <w:t xml:space="preserve"> Fica proibida a nomeação em função-atividade </w:t>
      </w:r>
      <w:r w:rsidR="00D50172" w:rsidRPr="00F069CA">
        <w:rPr>
          <w:rFonts w:cs="Arial"/>
          <w:sz w:val="24"/>
          <w:szCs w:val="24"/>
        </w:rPr>
        <w:t xml:space="preserve">de gestor comunitário e vice-diretor </w:t>
      </w:r>
      <w:r w:rsidR="00FC1260" w:rsidRPr="00F069CA">
        <w:rPr>
          <w:rFonts w:cs="Arial"/>
          <w:sz w:val="24"/>
          <w:szCs w:val="24"/>
        </w:rPr>
        <w:t xml:space="preserve">na mesma unidade escolar de cônjuge, companheiro ou parente em linha reta, colateral ou por afinidade, até o terceiro grau, inclusive, de autoridade nomeante ou de servidor da mesma pessoa jurídica do </w:t>
      </w:r>
      <w:r w:rsidR="00D50172" w:rsidRPr="00F069CA">
        <w:rPr>
          <w:rFonts w:cs="Arial"/>
          <w:sz w:val="24"/>
          <w:szCs w:val="24"/>
        </w:rPr>
        <w:t xml:space="preserve">diretor de escola. </w:t>
      </w:r>
    </w:p>
    <w:p w:rsidR="001D6875" w:rsidRPr="00F069CA" w:rsidRDefault="00D55E28" w:rsidP="001D6875">
      <w:pPr>
        <w:spacing w:before="120" w:after="120" w:line="360" w:lineRule="auto"/>
        <w:ind w:firstLine="708"/>
        <w:jc w:val="both"/>
        <w:rPr>
          <w:rFonts w:cs="Arial"/>
          <w:sz w:val="24"/>
          <w:szCs w:val="24"/>
          <w:lang w:val="pt-PT"/>
        </w:rPr>
      </w:pPr>
      <w:r w:rsidRPr="00F069CA">
        <w:rPr>
          <w:rFonts w:cs="Arial"/>
          <w:sz w:val="24"/>
          <w:szCs w:val="24"/>
          <w:lang w:val="pt-PT"/>
        </w:rPr>
        <w:t>Art. 200</w:t>
      </w:r>
      <w:r w:rsidR="001D6875" w:rsidRPr="00F069CA">
        <w:rPr>
          <w:rFonts w:cs="Arial"/>
          <w:sz w:val="24"/>
          <w:szCs w:val="24"/>
          <w:lang w:val="pt-PT"/>
        </w:rPr>
        <w:t xml:space="preserve">. No prazo de 180 (cento e oitenta) dias a contar da entrada em vigor da presente </w:t>
      </w:r>
      <w:r w:rsidR="00BF205A" w:rsidRPr="00F069CA">
        <w:rPr>
          <w:rFonts w:cs="Arial"/>
          <w:sz w:val="24"/>
          <w:szCs w:val="24"/>
          <w:lang w:val="pt-PT"/>
        </w:rPr>
        <w:t>l</w:t>
      </w:r>
      <w:r w:rsidR="001D6875" w:rsidRPr="00F069CA">
        <w:rPr>
          <w:rFonts w:cs="Arial"/>
          <w:sz w:val="24"/>
          <w:szCs w:val="24"/>
          <w:lang w:val="pt-PT"/>
        </w:rPr>
        <w:t>ei deverá ser realizado um censo dos empregados públicos ativos da Secretaria Municipal da Educação.</w:t>
      </w:r>
    </w:p>
    <w:p w:rsidR="00BF205A" w:rsidRPr="00F069CA" w:rsidRDefault="004B3711" w:rsidP="00BF205A">
      <w:pPr>
        <w:tabs>
          <w:tab w:val="left" w:pos="709"/>
          <w:tab w:val="left" w:pos="1418"/>
          <w:tab w:val="left" w:pos="2127"/>
        </w:tabs>
        <w:spacing w:before="120" w:after="120" w:line="360" w:lineRule="auto"/>
        <w:ind w:firstLine="709"/>
        <w:jc w:val="both"/>
        <w:rPr>
          <w:rFonts w:eastAsia="Arial Unicode MS" w:cs="Calibri"/>
          <w:sz w:val="24"/>
          <w:szCs w:val="24"/>
          <w:lang w:val="pt-PT" w:eastAsia="pt-BR"/>
        </w:rPr>
      </w:pPr>
      <w:r w:rsidRPr="00F069CA">
        <w:rPr>
          <w:rFonts w:cs="Arial"/>
          <w:sz w:val="24"/>
          <w:szCs w:val="24"/>
          <w:lang w:val="pt-PT"/>
        </w:rPr>
        <w:t>Art. 20</w:t>
      </w:r>
      <w:r w:rsidR="00D55E28" w:rsidRPr="00F069CA">
        <w:rPr>
          <w:rFonts w:cs="Arial"/>
          <w:sz w:val="24"/>
          <w:szCs w:val="24"/>
          <w:lang w:val="pt-PT"/>
        </w:rPr>
        <w:t>1</w:t>
      </w:r>
      <w:r w:rsidR="001D6875" w:rsidRPr="00F069CA">
        <w:rPr>
          <w:rFonts w:cs="Arial"/>
          <w:sz w:val="24"/>
          <w:szCs w:val="24"/>
          <w:lang w:val="pt-PT"/>
        </w:rPr>
        <w:t xml:space="preserve">. </w:t>
      </w:r>
      <w:r w:rsidR="00BF205A" w:rsidRPr="00F069CA">
        <w:rPr>
          <w:rFonts w:eastAsia="Arial Unicode MS" w:cs="Calibri"/>
          <w:sz w:val="24"/>
          <w:szCs w:val="24"/>
          <w:lang w:val="pt-PT" w:eastAsia="pt-BR"/>
        </w:rPr>
        <w:t xml:space="preserve">Aos empregados eleitos por seus pares, por voto direto, por unidade de trabalho, será concedida redução de 4 (quatro) horas mensais para os empregados </w:t>
      </w:r>
      <w:r w:rsidR="00EA26B1" w:rsidRPr="00F069CA">
        <w:rPr>
          <w:rFonts w:eastAsia="Arial Unicode MS" w:cs="Calibri"/>
          <w:sz w:val="24"/>
          <w:szCs w:val="24"/>
          <w:lang w:val="pt-PT" w:eastAsia="pt-BR"/>
        </w:rPr>
        <w:t>que cumprem jornada semanal de 36</w:t>
      </w:r>
      <w:r w:rsidR="00BF205A" w:rsidRPr="00F069CA">
        <w:rPr>
          <w:rFonts w:eastAsia="Arial Unicode MS" w:cs="Calibri"/>
          <w:sz w:val="24"/>
          <w:szCs w:val="24"/>
          <w:lang w:val="pt-PT" w:eastAsia="pt-BR"/>
        </w:rPr>
        <w:t xml:space="preserve"> (</w:t>
      </w:r>
      <w:r w:rsidR="00EA26B1" w:rsidRPr="00F069CA">
        <w:rPr>
          <w:rFonts w:eastAsia="Arial Unicode MS" w:cs="Calibri"/>
          <w:sz w:val="24"/>
          <w:szCs w:val="24"/>
          <w:lang w:val="pt-PT" w:eastAsia="pt-BR"/>
        </w:rPr>
        <w:t>trinta e seis</w:t>
      </w:r>
      <w:r w:rsidR="00BF205A" w:rsidRPr="00F069CA">
        <w:rPr>
          <w:rFonts w:eastAsia="Arial Unicode MS" w:cs="Calibri"/>
          <w:sz w:val="24"/>
          <w:szCs w:val="24"/>
          <w:lang w:val="pt-PT" w:eastAsia="pt-BR"/>
        </w:rPr>
        <w:t xml:space="preserve">) horas e de 2 (duas) horas mensais para os empregados que cumprem jornada semanal menor que </w:t>
      </w:r>
      <w:r w:rsidR="00EA26B1" w:rsidRPr="00F069CA">
        <w:rPr>
          <w:rFonts w:eastAsia="Arial Unicode MS" w:cs="Calibri"/>
          <w:sz w:val="24"/>
          <w:szCs w:val="24"/>
          <w:lang w:val="pt-PT" w:eastAsia="pt-BR"/>
        </w:rPr>
        <w:t>36</w:t>
      </w:r>
      <w:r w:rsidR="00BF205A" w:rsidRPr="00F069CA">
        <w:rPr>
          <w:rFonts w:eastAsia="Arial Unicode MS" w:cs="Calibri"/>
          <w:sz w:val="24"/>
          <w:szCs w:val="24"/>
          <w:lang w:val="pt-PT" w:eastAsia="pt-BR"/>
        </w:rPr>
        <w:t xml:space="preserve"> (</w:t>
      </w:r>
      <w:r w:rsidR="00EA26B1" w:rsidRPr="00F069CA">
        <w:rPr>
          <w:rFonts w:eastAsia="Arial Unicode MS" w:cs="Calibri"/>
          <w:sz w:val="24"/>
          <w:szCs w:val="24"/>
          <w:lang w:val="pt-PT" w:eastAsia="pt-BR"/>
        </w:rPr>
        <w:t>trinta e seis</w:t>
      </w:r>
      <w:r w:rsidR="00BF205A" w:rsidRPr="00F069CA">
        <w:rPr>
          <w:rFonts w:eastAsia="Arial Unicode MS" w:cs="Calibri"/>
          <w:sz w:val="24"/>
          <w:szCs w:val="24"/>
          <w:lang w:val="pt-PT" w:eastAsia="pt-BR"/>
        </w:rPr>
        <w:t>) horas, para o exercício de funções de representação da categoria perante a Administração Municipal e perante organismos ou entidades de representação.</w:t>
      </w:r>
    </w:p>
    <w:p w:rsidR="00BF205A" w:rsidRPr="00F069CA" w:rsidRDefault="00BF205A" w:rsidP="00BF205A">
      <w:pPr>
        <w:tabs>
          <w:tab w:val="left" w:pos="709"/>
          <w:tab w:val="left" w:pos="1418"/>
          <w:tab w:val="left" w:pos="2127"/>
        </w:tabs>
        <w:spacing w:before="120" w:after="120" w:line="360" w:lineRule="auto"/>
        <w:ind w:firstLine="709"/>
        <w:jc w:val="both"/>
        <w:rPr>
          <w:rFonts w:eastAsia="Arial Unicode MS" w:cs="Calibri"/>
          <w:sz w:val="24"/>
          <w:szCs w:val="24"/>
          <w:lang w:val="pt-PT" w:eastAsia="pt-BR"/>
        </w:rPr>
      </w:pPr>
      <w:r w:rsidRPr="00F069CA">
        <w:rPr>
          <w:rFonts w:eastAsia="Arial Unicode MS" w:cs="Calibri"/>
          <w:sz w:val="24"/>
          <w:szCs w:val="24"/>
          <w:lang w:val="pt-PT" w:eastAsia="pt-BR"/>
        </w:rPr>
        <w:t>§ 1º Será eleito 1 (um) representante a cada 100 (cem) empregados na undiade de trabalho e, no caso de a unidade possuir menos de 100 (cem) empregados, será garantido ao menos 1 (um) representante.</w:t>
      </w:r>
    </w:p>
    <w:p w:rsidR="00BF205A" w:rsidRPr="00F069CA" w:rsidRDefault="00BF205A" w:rsidP="00BF205A">
      <w:pPr>
        <w:tabs>
          <w:tab w:val="left" w:pos="709"/>
          <w:tab w:val="left" w:pos="1418"/>
          <w:tab w:val="left" w:pos="2127"/>
        </w:tabs>
        <w:spacing w:before="120" w:after="120" w:line="360" w:lineRule="auto"/>
        <w:ind w:firstLine="709"/>
        <w:jc w:val="both"/>
        <w:rPr>
          <w:rFonts w:eastAsia="Arial Unicode MS" w:cs="Calibri"/>
          <w:sz w:val="24"/>
          <w:szCs w:val="24"/>
          <w:lang w:val="pt-PT" w:eastAsia="pt-BR"/>
        </w:rPr>
      </w:pPr>
      <w:r w:rsidRPr="00F069CA">
        <w:rPr>
          <w:rFonts w:eastAsia="Arial Unicode MS" w:cs="Calibri"/>
          <w:sz w:val="24"/>
          <w:szCs w:val="24"/>
          <w:lang w:val="pt-PT" w:eastAsia="pt-BR"/>
        </w:rPr>
        <w:t>§ 2º A redução referida no “caput” deste artigo não poderá ser superior a 2 (duas) horas na mesma semana.</w:t>
      </w:r>
    </w:p>
    <w:p w:rsidR="00BF205A" w:rsidRPr="00F069CA" w:rsidRDefault="00BF205A" w:rsidP="00BF205A">
      <w:pPr>
        <w:tabs>
          <w:tab w:val="left" w:pos="709"/>
          <w:tab w:val="left" w:pos="1418"/>
          <w:tab w:val="left" w:pos="2127"/>
        </w:tabs>
        <w:spacing w:before="120" w:after="120" w:line="360" w:lineRule="auto"/>
        <w:ind w:firstLine="709"/>
        <w:jc w:val="both"/>
        <w:rPr>
          <w:rFonts w:eastAsia="Arial Unicode MS" w:cs="Calibri"/>
          <w:sz w:val="24"/>
          <w:szCs w:val="24"/>
          <w:lang w:val="pt-PT" w:eastAsia="pt-BR"/>
        </w:rPr>
      </w:pPr>
      <w:r w:rsidRPr="00F069CA">
        <w:rPr>
          <w:rFonts w:eastAsia="Arial Unicode MS" w:cs="Calibri"/>
          <w:sz w:val="24"/>
          <w:szCs w:val="24"/>
          <w:lang w:val="pt-PT" w:eastAsia="pt-BR"/>
        </w:rPr>
        <w:t>§ 3º O disposto neste artigo será regulamentado por decreto do Executivo no prazo de 90 (noventa) dias a contar da entrada em vigor da presente lei.</w:t>
      </w:r>
    </w:p>
    <w:p w:rsidR="005705FF" w:rsidRPr="00F069CA" w:rsidRDefault="00467FC2" w:rsidP="00850FC8">
      <w:pPr>
        <w:spacing w:before="120" w:after="120" w:line="360" w:lineRule="auto"/>
        <w:jc w:val="both"/>
        <w:rPr>
          <w:rFonts w:cs="Arial"/>
          <w:sz w:val="24"/>
          <w:szCs w:val="24"/>
        </w:rPr>
      </w:pPr>
      <w:r w:rsidRPr="00F069CA">
        <w:rPr>
          <w:rFonts w:cs="Arial"/>
          <w:sz w:val="24"/>
          <w:szCs w:val="24"/>
        </w:rPr>
        <w:tab/>
      </w:r>
      <w:r w:rsidR="00217826" w:rsidRPr="00F069CA">
        <w:rPr>
          <w:rFonts w:cs="Arial"/>
          <w:sz w:val="24"/>
          <w:szCs w:val="24"/>
        </w:rPr>
        <w:t xml:space="preserve">Art. </w:t>
      </w:r>
      <w:r w:rsidR="004A2738" w:rsidRPr="00F069CA">
        <w:rPr>
          <w:rFonts w:cs="Arial"/>
          <w:sz w:val="24"/>
          <w:szCs w:val="24"/>
        </w:rPr>
        <w:t>20</w:t>
      </w:r>
      <w:r w:rsidR="00D55E28" w:rsidRPr="00F069CA">
        <w:rPr>
          <w:rFonts w:cs="Arial"/>
          <w:sz w:val="24"/>
          <w:szCs w:val="24"/>
        </w:rPr>
        <w:t>2</w:t>
      </w:r>
      <w:r w:rsidR="00BF205A" w:rsidRPr="00F069CA">
        <w:rPr>
          <w:rFonts w:cs="Arial"/>
          <w:sz w:val="24"/>
          <w:szCs w:val="24"/>
        </w:rPr>
        <w:t xml:space="preserve">. </w:t>
      </w:r>
      <w:r w:rsidR="00217826" w:rsidRPr="00F069CA">
        <w:rPr>
          <w:rFonts w:cs="Arial"/>
          <w:sz w:val="24"/>
          <w:szCs w:val="24"/>
        </w:rPr>
        <w:t xml:space="preserve">Esta </w:t>
      </w:r>
      <w:r w:rsidR="00BF205A" w:rsidRPr="00F069CA">
        <w:rPr>
          <w:rFonts w:cs="Arial"/>
          <w:sz w:val="24"/>
          <w:szCs w:val="24"/>
        </w:rPr>
        <w:t>l</w:t>
      </w:r>
      <w:r w:rsidR="00217826" w:rsidRPr="00F069CA">
        <w:rPr>
          <w:rFonts w:cs="Arial"/>
          <w:sz w:val="24"/>
          <w:szCs w:val="24"/>
        </w:rPr>
        <w:t xml:space="preserve">ei será avaliada em seus efeitos pela Secretaria Municipal da Educação, pela Equipe </w:t>
      </w:r>
      <w:r w:rsidR="00A61873" w:rsidRPr="00F069CA">
        <w:rPr>
          <w:rFonts w:cs="Arial"/>
          <w:sz w:val="24"/>
          <w:szCs w:val="24"/>
        </w:rPr>
        <w:t>de</w:t>
      </w:r>
      <w:r w:rsidR="00217826" w:rsidRPr="00F069CA">
        <w:rPr>
          <w:rFonts w:cs="Arial"/>
          <w:sz w:val="24"/>
          <w:szCs w:val="24"/>
        </w:rPr>
        <w:t xml:space="preserve"> Desenvolvimento de Políticas de Recursos Humanos e Comissão de Desenvolvimento Funcional, desde sua </w:t>
      </w:r>
      <w:r w:rsidR="00FA6023" w:rsidRPr="00F069CA">
        <w:rPr>
          <w:rFonts w:cs="Arial"/>
          <w:sz w:val="24"/>
          <w:szCs w:val="24"/>
        </w:rPr>
        <w:t>vigência</w:t>
      </w:r>
      <w:r w:rsidR="00217826" w:rsidRPr="00F069CA">
        <w:rPr>
          <w:rFonts w:cs="Arial"/>
          <w:sz w:val="24"/>
          <w:szCs w:val="24"/>
        </w:rPr>
        <w:t xml:space="preserve">, com o objetivo de, sempre </w:t>
      </w:r>
      <w:r w:rsidR="00217826" w:rsidRPr="00F069CA">
        <w:rPr>
          <w:rFonts w:cs="Arial"/>
          <w:sz w:val="24"/>
          <w:szCs w:val="24"/>
        </w:rPr>
        <w:lastRenderedPageBreak/>
        <w:t xml:space="preserve">que entenderem necessário, apresentarem relatório ao Chefe do Poder Executivo Municipal, expondo a necessidade de alterações. </w:t>
      </w:r>
    </w:p>
    <w:p w:rsidR="00663AF2" w:rsidRPr="00F069CA" w:rsidRDefault="00394937" w:rsidP="00663AF2">
      <w:pPr>
        <w:spacing w:before="120" w:after="120" w:line="360" w:lineRule="auto"/>
        <w:ind w:firstLine="709"/>
        <w:jc w:val="both"/>
        <w:rPr>
          <w:rFonts w:cs="Arial"/>
          <w:sz w:val="24"/>
          <w:szCs w:val="24"/>
        </w:rPr>
      </w:pPr>
      <w:r w:rsidRPr="00F069CA">
        <w:rPr>
          <w:rFonts w:cs="Arial"/>
          <w:sz w:val="24"/>
          <w:szCs w:val="24"/>
        </w:rPr>
        <w:t xml:space="preserve">Art. </w:t>
      </w:r>
      <w:r w:rsidR="004B3711" w:rsidRPr="00F069CA">
        <w:rPr>
          <w:rFonts w:cs="Arial"/>
          <w:sz w:val="24"/>
          <w:szCs w:val="24"/>
        </w:rPr>
        <w:t>2</w:t>
      </w:r>
      <w:r w:rsidR="00083B23" w:rsidRPr="00F069CA">
        <w:rPr>
          <w:rFonts w:cs="Arial"/>
          <w:sz w:val="24"/>
          <w:szCs w:val="24"/>
        </w:rPr>
        <w:t>0</w:t>
      </w:r>
      <w:r w:rsidR="00D55E28" w:rsidRPr="00F069CA">
        <w:rPr>
          <w:rFonts w:cs="Arial"/>
          <w:sz w:val="24"/>
          <w:szCs w:val="24"/>
        </w:rPr>
        <w:t>3</w:t>
      </w:r>
      <w:r w:rsidR="004A2738" w:rsidRPr="00F069CA">
        <w:rPr>
          <w:rFonts w:cs="Arial"/>
          <w:sz w:val="24"/>
          <w:szCs w:val="24"/>
        </w:rPr>
        <w:t>.</w:t>
      </w:r>
      <w:r w:rsidR="00217826" w:rsidRPr="00F069CA">
        <w:rPr>
          <w:rFonts w:cs="Arial"/>
          <w:sz w:val="24"/>
          <w:szCs w:val="24"/>
        </w:rPr>
        <w:t xml:space="preserve"> </w:t>
      </w:r>
      <w:r w:rsidR="00663AF2" w:rsidRPr="00F069CA">
        <w:rPr>
          <w:rFonts w:cs="Arial"/>
          <w:sz w:val="24"/>
          <w:szCs w:val="24"/>
        </w:rPr>
        <w:t>Os servidores que, na data da promulgação desta lei, ainda não tiverem efetivamente incorporado à sua remuneração a retribuição pecuniária pelo exercício de função de confiança ou a gratificação de representação do cargo de coordenador executivo, porém que, nos termos do art. 22 e do art. 13, §3º, todos da Lei nº 6.251, de 2005, fizerem jus à incorporação de tais verbas junto à sua remuneração, poderão requerer tal incorporação à sua remuneração, observados os requisitos vigentes sob a égide da Lei nº 6.251, de 2005.</w:t>
      </w:r>
    </w:p>
    <w:p w:rsidR="00663AF2" w:rsidRPr="00F069CA" w:rsidRDefault="00663AF2" w:rsidP="00663AF2">
      <w:pPr>
        <w:spacing w:before="120" w:after="120" w:line="360" w:lineRule="auto"/>
        <w:ind w:firstLine="709"/>
        <w:jc w:val="both"/>
        <w:rPr>
          <w:rFonts w:cs="Arial"/>
          <w:sz w:val="24"/>
          <w:szCs w:val="24"/>
        </w:rPr>
      </w:pPr>
      <w:r w:rsidRPr="00F069CA">
        <w:rPr>
          <w:rFonts w:cs="Arial"/>
          <w:sz w:val="24"/>
          <w:szCs w:val="24"/>
        </w:rPr>
        <w:t xml:space="preserve">§ 1º Os servidores que estejam há menos de 5 (cinco) anos no exercício de função de confiança ou ocupando o cargo de coordenador executivo, poderão obter a incorporação prevista no “caput” deste artigo obedecido o seguinte escalonamento: </w:t>
      </w:r>
    </w:p>
    <w:p w:rsidR="00663AF2" w:rsidRPr="00F069CA" w:rsidRDefault="00663AF2" w:rsidP="00663AF2">
      <w:pPr>
        <w:spacing w:before="120" w:after="120" w:line="360" w:lineRule="auto"/>
        <w:ind w:firstLine="709"/>
        <w:jc w:val="both"/>
        <w:rPr>
          <w:rFonts w:cs="Arial"/>
          <w:sz w:val="24"/>
          <w:szCs w:val="24"/>
        </w:rPr>
      </w:pPr>
      <w:r w:rsidRPr="00F069CA">
        <w:rPr>
          <w:rFonts w:cs="Arial"/>
          <w:sz w:val="24"/>
          <w:szCs w:val="24"/>
        </w:rPr>
        <w:t>I – 1 (um) ano completo de efetivo exercício de função de confiança ou de exercício do cargo de coordenador executivo: 10% (dez por cento) de incorporação;</w:t>
      </w:r>
    </w:p>
    <w:p w:rsidR="00663AF2" w:rsidRPr="00F069CA" w:rsidRDefault="00663AF2" w:rsidP="00663AF2">
      <w:pPr>
        <w:spacing w:before="120" w:after="120" w:line="360" w:lineRule="auto"/>
        <w:ind w:firstLine="709"/>
        <w:jc w:val="both"/>
        <w:rPr>
          <w:rFonts w:cs="Arial"/>
          <w:sz w:val="24"/>
          <w:szCs w:val="24"/>
        </w:rPr>
      </w:pPr>
      <w:r w:rsidRPr="00F069CA">
        <w:rPr>
          <w:rFonts w:cs="Arial"/>
          <w:sz w:val="24"/>
          <w:szCs w:val="24"/>
        </w:rPr>
        <w:t>II – 2 (dois) anos completos de efetivo exercício de função de confiança ou de exercício do cargo de coordenador executivo: 20% (vinte por cento) de incorporação;</w:t>
      </w:r>
    </w:p>
    <w:p w:rsidR="00663AF2" w:rsidRPr="00F069CA" w:rsidRDefault="00663AF2" w:rsidP="00663AF2">
      <w:pPr>
        <w:spacing w:before="120" w:after="120" w:line="360" w:lineRule="auto"/>
        <w:ind w:firstLine="709"/>
        <w:jc w:val="both"/>
        <w:rPr>
          <w:rFonts w:cs="Arial"/>
          <w:sz w:val="24"/>
          <w:szCs w:val="24"/>
        </w:rPr>
      </w:pPr>
      <w:r w:rsidRPr="00F069CA">
        <w:rPr>
          <w:rFonts w:cs="Arial"/>
          <w:sz w:val="24"/>
          <w:szCs w:val="24"/>
        </w:rPr>
        <w:t>III – 3 (três) anos completos de efetivo exercício de função de confiança ou de exercício do cargo de coordenador executivo: 30% (trinta por cento) de incorporação;</w:t>
      </w:r>
    </w:p>
    <w:p w:rsidR="00663AF2" w:rsidRPr="00F069CA" w:rsidRDefault="00663AF2" w:rsidP="00663AF2">
      <w:pPr>
        <w:spacing w:before="120" w:after="120" w:line="360" w:lineRule="auto"/>
        <w:ind w:firstLine="709"/>
        <w:jc w:val="both"/>
        <w:rPr>
          <w:rFonts w:cs="Arial"/>
          <w:sz w:val="24"/>
          <w:szCs w:val="24"/>
        </w:rPr>
      </w:pPr>
      <w:r w:rsidRPr="00F069CA">
        <w:rPr>
          <w:rFonts w:cs="Arial"/>
          <w:sz w:val="24"/>
          <w:szCs w:val="24"/>
        </w:rPr>
        <w:t>IV – 4 (quatro) anos completos de efetivo exercício de função de confiança ou de exercício do cargo de coordenador executivo: 40% (quarenta por cento) de incorporação.</w:t>
      </w:r>
    </w:p>
    <w:p w:rsidR="00663AF2" w:rsidRPr="00F069CA" w:rsidRDefault="00663AF2" w:rsidP="00663AF2">
      <w:pPr>
        <w:spacing w:before="120" w:after="120" w:line="360" w:lineRule="auto"/>
        <w:ind w:firstLine="709"/>
        <w:jc w:val="both"/>
        <w:rPr>
          <w:rFonts w:cs="Arial"/>
          <w:sz w:val="24"/>
          <w:szCs w:val="24"/>
        </w:rPr>
      </w:pPr>
      <w:r w:rsidRPr="00F069CA">
        <w:rPr>
          <w:rFonts w:cs="Arial"/>
          <w:sz w:val="24"/>
          <w:szCs w:val="24"/>
        </w:rPr>
        <w:t>§ 3</w:t>
      </w:r>
      <w:proofErr w:type="gramStart"/>
      <w:r w:rsidRPr="00F069CA">
        <w:rPr>
          <w:rFonts w:cs="Arial"/>
          <w:sz w:val="24"/>
          <w:szCs w:val="24"/>
        </w:rPr>
        <w:t>º  Para</w:t>
      </w:r>
      <w:proofErr w:type="gramEnd"/>
      <w:r w:rsidRPr="00F069CA">
        <w:rPr>
          <w:rFonts w:cs="Arial"/>
          <w:sz w:val="24"/>
          <w:szCs w:val="24"/>
        </w:rPr>
        <w:t xml:space="preserve"> os fins do § 1º deste artigo, a fração igual ou superior a 6 (seis) meses será considerada como ano de efetivo exercício.</w:t>
      </w:r>
    </w:p>
    <w:p w:rsidR="00663AF2" w:rsidRPr="00F069CA" w:rsidRDefault="00663AF2" w:rsidP="00663AF2">
      <w:pPr>
        <w:spacing w:before="120" w:after="120" w:line="360" w:lineRule="auto"/>
        <w:ind w:firstLine="709"/>
        <w:jc w:val="both"/>
        <w:rPr>
          <w:rFonts w:cs="Arial"/>
          <w:sz w:val="24"/>
          <w:szCs w:val="24"/>
        </w:rPr>
      </w:pPr>
      <w:r w:rsidRPr="00F069CA">
        <w:rPr>
          <w:rFonts w:cs="Arial"/>
          <w:sz w:val="24"/>
          <w:szCs w:val="24"/>
        </w:rPr>
        <w:t xml:space="preserve">§ 4º A incorporação prevista no § 1º deste artigo deverá ser requerida na forma de regulamento a esta lei e será efetivada no prazo máximo de 18 (dezoito) meses, a contar da vigência desta lei, em conformidade com critérios e cronogramas fixados em decreto do Poder Executivo. </w:t>
      </w:r>
    </w:p>
    <w:p w:rsidR="007506F0" w:rsidRPr="00F069CA" w:rsidRDefault="00663AF2" w:rsidP="00663AF2">
      <w:pPr>
        <w:spacing w:before="120" w:after="120" w:line="360" w:lineRule="auto"/>
        <w:ind w:firstLine="709"/>
        <w:jc w:val="both"/>
      </w:pPr>
      <w:r w:rsidRPr="00F069CA">
        <w:rPr>
          <w:rFonts w:cs="Arial"/>
          <w:sz w:val="24"/>
          <w:szCs w:val="24"/>
        </w:rPr>
        <w:t xml:space="preserve">§ 5º Às incorporações de que trata este artigo aplica-se, no que for cabível, o disposto nos §§ 1º a </w:t>
      </w:r>
      <w:r w:rsidR="00446D3F" w:rsidRPr="00F069CA">
        <w:rPr>
          <w:rFonts w:cs="Arial"/>
          <w:sz w:val="24"/>
          <w:szCs w:val="24"/>
        </w:rPr>
        <w:t>5</w:t>
      </w:r>
      <w:r w:rsidRPr="00F069CA">
        <w:rPr>
          <w:rFonts w:cs="Arial"/>
          <w:sz w:val="24"/>
          <w:szCs w:val="24"/>
        </w:rPr>
        <w:t xml:space="preserve">º do art. </w:t>
      </w:r>
      <w:r w:rsidR="00446D3F" w:rsidRPr="00F069CA">
        <w:rPr>
          <w:rFonts w:cs="Arial"/>
          <w:sz w:val="24"/>
          <w:szCs w:val="24"/>
        </w:rPr>
        <w:t xml:space="preserve">180 </w:t>
      </w:r>
      <w:r w:rsidRPr="00F069CA">
        <w:rPr>
          <w:rFonts w:cs="Arial"/>
          <w:sz w:val="24"/>
          <w:szCs w:val="24"/>
        </w:rPr>
        <w:t>desta lei.</w:t>
      </w:r>
      <w:r w:rsidR="007506F0" w:rsidRPr="00F069CA">
        <w:t xml:space="preserve"> </w:t>
      </w:r>
    </w:p>
    <w:p w:rsidR="00BF205A" w:rsidRPr="00F069CA" w:rsidRDefault="007506F0" w:rsidP="00663AF2">
      <w:pPr>
        <w:spacing w:before="120" w:after="120" w:line="360" w:lineRule="auto"/>
        <w:ind w:firstLine="709"/>
        <w:jc w:val="both"/>
        <w:rPr>
          <w:rFonts w:cs="Arial"/>
          <w:sz w:val="24"/>
          <w:szCs w:val="24"/>
        </w:rPr>
      </w:pPr>
      <w:r w:rsidRPr="00F069CA">
        <w:rPr>
          <w:rFonts w:cs="Arial"/>
          <w:sz w:val="24"/>
          <w:szCs w:val="24"/>
        </w:rPr>
        <w:t>§ 6º O disposto neste artigo dar-se-á em até 18 (dezoito) meses após a promulgação desta lei.</w:t>
      </w:r>
    </w:p>
    <w:p w:rsidR="00BF205A" w:rsidRPr="00F069CA" w:rsidRDefault="0037529E" w:rsidP="00BF205A">
      <w:pPr>
        <w:spacing w:before="120" w:after="120" w:line="360" w:lineRule="auto"/>
        <w:ind w:firstLine="708"/>
        <w:jc w:val="both"/>
        <w:rPr>
          <w:rFonts w:cs="Calibri"/>
          <w:sz w:val="24"/>
          <w:szCs w:val="24"/>
          <w:lang w:val="pt-PT"/>
        </w:rPr>
      </w:pPr>
      <w:r w:rsidRPr="00F069CA">
        <w:rPr>
          <w:rFonts w:cs="Calibri"/>
          <w:sz w:val="24"/>
          <w:szCs w:val="24"/>
          <w:lang w:val="pt-PT"/>
        </w:rPr>
        <w:lastRenderedPageBreak/>
        <w:t>Art. 2</w:t>
      </w:r>
      <w:r w:rsidR="00D55E28" w:rsidRPr="00F069CA">
        <w:rPr>
          <w:rFonts w:cs="Calibri"/>
          <w:sz w:val="24"/>
          <w:szCs w:val="24"/>
          <w:lang w:val="pt-PT"/>
        </w:rPr>
        <w:t>04</w:t>
      </w:r>
      <w:r w:rsidR="007440AA" w:rsidRPr="00F069CA">
        <w:rPr>
          <w:rFonts w:cs="Calibri"/>
          <w:sz w:val="24"/>
          <w:szCs w:val="24"/>
          <w:lang w:val="pt-PT"/>
        </w:rPr>
        <w:t xml:space="preserve">. </w:t>
      </w:r>
      <w:r w:rsidR="006370CD" w:rsidRPr="00F069CA">
        <w:rPr>
          <w:rFonts w:cs="Calibri"/>
          <w:sz w:val="24"/>
          <w:szCs w:val="24"/>
          <w:lang w:val="pt-PT"/>
        </w:rPr>
        <w:t>Ficam extintos, a partir d</w:t>
      </w:r>
      <w:r w:rsidR="00BF205A" w:rsidRPr="00F069CA">
        <w:rPr>
          <w:rFonts w:cs="Calibri"/>
          <w:sz w:val="24"/>
          <w:szCs w:val="24"/>
          <w:lang w:val="pt-PT"/>
        </w:rPr>
        <w:t>o enquadramento previsto nesta lei</w:t>
      </w:r>
      <w:r w:rsidR="007440AA" w:rsidRPr="00F069CA">
        <w:rPr>
          <w:rFonts w:cs="Calibri"/>
          <w:sz w:val="24"/>
          <w:szCs w:val="24"/>
          <w:lang w:val="pt-PT"/>
        </w:rPr>
        <w:t xml:space="preserve">, os seguintes empregos: </w:t>
      </w:r>
    </w:p>
    <w:p w:rsidR="00BF205A" w:rsidRPr="00F069CA" w:rsidRDefault="00BF205A" w:rsidP="00BF205A">
      <w:pPr>
        <w:spacing w:before="120" w:after="120" w:line="360" w:lineRule="auto"/>
        <w:ind w:firstLine="708"/>
        <w:jc w:val="both"/>
        <w:rPr>
          <w:rFonts w:cs="Calibri"/>
          <w:sz w:val="24"/>
          <w:szCs w:val="24"/>
          <w:lang w:val="pt-PT"/>
        </w:rPr>
      </w:pPr>
      <w:r w:rsidRPr="00F069CA">
        <w:rPr>
          <w:rFonts w:cs="Calibri"/>
          <w:sz w:val="24"/>
          <w:szCs w:val="24"/>
          <w:lang w:val="pt-PT"/>
        </w:rPr>
        <w:t>I –Agente Administrativo</w:t>
      </w:r>
      <w:r w:rsidR="00FA0263" w:rsidRPr="00F069CA">
        <w:rPr>
          <w:rFonts w:cs="Calibri"/>
          <w:sz w:val="24"/>
          <w:szCs w:val="24"/>
          <w:lang w:val="pt-PT"/>
        </w:rPr>
        <w:t xml:space="preserve"> de Serviços Públicos</w:t>
      </w:r>
      <w:r w:rsidRPr="00F069CA">
        <w:rPr>
          <w:rFonts w:cs="Calibri"/>
          <w:sz w:val="24"/>
          <w:szCs w:val="24"/>
          <w:lang w:val="pt-PT"/>
        </w:rPr>
        <w:t>;</w:t>
      </w:r>
    </w:p>
    <w:p w:rsidR="00BF205A" w:rsidRPr="00F069CA" w:rsidRDefault="00BF205A" w:rsidP="00BF205A">
      <w:pPr>
        <w:spacing w:before="120" w:after="120" w:line="360" w:lineRule="auto"/>
        <w:ind w:firstLine="708"/>
        <w:jc w:val="both"/>
        <w:rPr>
          <w:rFonts w:cs="Calibri"/>
          <w:sz w:val="24"/>
          <w:szCs w:val="24"/>
          <w:lang w:val="pt-PT"/>
        </w:rPr>
      </w:pPr>
      <w:r w:rsidRPr="00F069CA">
        <w:rPr>
          <w:rFonts w:cs="Calibri"/>
          <w:sz w:val="24"/>
          <w:szCs w:val="24"/>
          <w:lang w:val="pt-PT"/>
        </w:rPr>
        <w:t xml:space="preserve">II – Agente Educacional; </w:t>
      </w:r>
    </w:p>
    <w:p w:rsidR="00BF205A" w:rsidRPr="00F069CA" w:rsidRDefault="00BF205A" w:rsidP="00BF205A">
      <w:pPr>
        <w:spacing w:before="120" w:after="120" w:line="360" w:lineRule="auto"/>
        <w:ind w:firstLine="708"/>
        <w:jc w:val="both"/>
        <w:rPr>
          <w:rFonts w:cs="Calibri"/>
          <w:sz w:val="24"/>
          <w:szCs w:val="24"/>
          <w:lang w:val="pt-PT"/>
        </w:rPr>
      </w:pPr>
      <w:r w:rsidRPr="00F069CA">
        <w:rPr>
          <w:rFonts w:cs="Calibri"/>
          <w:sz w:val="24"/>
          <w:szCs w:val="24"/>
          <w:lang w:val="pt-PT"/>
        </w:rPr>
        <w:t xml:space="preserve">III – </w:t>
      </w:r>
      <w:r w:rsidR="007440AA" w:rsidRPr="00F069CA">
        <w:rPr>
          <w:rFonts w:cs="Calibri"/>
          <w:sz w:val="24"/>
          <w:szCs w:val="24"/>
          <w:lang w:val="pt-PT"/>
        </w:rPr>
        <w:t>Agente Operacional de Serviços Públicos</w:t>
      </w:r>
      <w:r w:rsidRPr="00F069CA">
        <w:rPr>
          <w:rFonts w:cs="Calibri"/>
          <w:sz w:val="24"/>
          <w:szCs w:val="24"/>
          <w:lang w:val="pt-PT"/>
        </w:rPr>
        <w:t>;</w:t>
      </w:r>
      <w:r w:rsidR="007440AA" w:rsidRPr="00F069CA">
        <w:rPr>
          <w:rFonts w:cs="Calibri"/>
          <w:sz w:val="24"/>
          <w:szCs w:val="24"/>
          <w:lang w:val="pt-PT"/>
        </w:rPr>
        <w:t xml:space="preserve"> </w:t>
      </w:r>
    </w:p>
    <w:p w:rsidR="00BF205A" w:rsidRPr="00F069CA" w:rsidRDefault="00BF205A" w:rsidP="00BF205A">
      <w:pPr>
        <w:spacing w:before="120" w:after="120" w:line="360" w:lineRule="auto"/>
        <w:ind w:firstLine="708"/>
        <w:jc w:val="both"/>
        <w:rPr>
          <w:rFonts w:cs="Calibri"/>
          <w:sz w:val="24"/>
          <w:szCs w:val="24"/>
          <w:lang w:val="pt-PT"/>
        </w:rPr>
      </w:pPr>
      <w:r w:rsidRPr="00F069CA">
        <w:rPr>
          <w:rFonts w:cs="Calibri"/>
          <w:sz w:val="24"/>
          <w:szCs w:val="24"/>
          <w:lang w:val="pt-PT"/>
        </w:rPr>
        <w:t xml:space="preserve">IV – Agente Social de Serviços Públicos; </w:t>
      </w:r>
      <w:r w:rsidR="0076585A" w:rsidRPr="00F069CA">
        <w:rPr>
          <w:rFonts w:cs="Calibri"/>
          <w:sz w:val="24"/>
          <w:szCs w:val="24"/>
          <w:lang w:val="pt-PT"/>
        </w:rPr>
        <w:t>e</w:t>
      </w:r>
    </w:p>
    <w:p w:rsidR="00BF205A" w:rsidRPr="00F069CA" w:rsidRDefault="00BF205A" w:rsidP="00BF205A">
      <w:pPr>
        <w:spacing w:before="120" w:after="120" w:line="360" w:lineRule="auto"/>
        <w:ind w:firstLine="708"/>
        <w:jc w:val="both"/>
        <w:rPr>
          <w:rFonts w:cs="Calibri"/>
          <w:sz w:val="24"/>
          <w:szCs w:val="24"/>
          <w:lang w:val="pt-PT"/>
        </w:rPr>
      </w:pPr>
      <w:r w:rsidRPr="00F069CA">
        <w:rPr>
          <w:rFonts w:cs="Calibri"/>
          <w:sz w:val="24"/>
          <w:szCs w:val="24"/>
          <w:lang w:val="pt-PT"/>
        </w:rPr>
        <w:t xml:space="preserve">V – </w:t>
      </w:r>
      <w:r w:rsidR="007440AA" w:rsidRPr="00F069CA">
        <w:rPr>
          <w:rFonts w:cs="Calibri"/>
          <w:sz w:val="24"/>
          <w:szCs w:val="24"/>
          <w:lang w:val="pt-PT"/>
        </w:rPr>
        <w:t xml:space="preserve"> </w:t>
      </w:r>
      <w:r w:rsidRPr="00F069CA">
        <w:rPr>
          <w:rFonts w:cs="Calibri"/>
          <w:sz w:val="24"/>
          <w:szCs w:val="24"/>
          <w:lang w:val="pt-PT"/>
        </w:rPr>
        <w:t>Técnico em Serviços Públicos.</w:t>
      </w:r>
    </w:p>
    <w:p w:rsidR="007440AA" w:rsidRPr="00F069CA" w:rsidRDefault="006D732C" w:rsidP="007440AA">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Calibri"/>
          <w:sz w:val="24"/>
          <w:szCs w:val="24"/>
          <w:lang w:val="pt-PT"/>
        </w:rPr>
        <w:t xml:space="preserve">§ 1º </w:t>
      </w:r>
      <w:r w:rsidR="007440AA" w:rsidRPr="00F069CA">
        <w:rPr>
          <w:rFonts w:cs="Calibri"/>
          <w:sz w:val="24"/>
          <w:szCs w:val="24"/>
          <w:lang w:val="pt-PT"/>
        </w:rPr>
        <w:t xml:space="preserve">Os atuais ocupantes de tais empregos serão reenquadrados </w:t>
      </w:r>
      <w:r w:rsidR="00BF205A" w:rsidRPr="00F069CA">
        <w:rPr>
          <w:rFonts w:cs="Calibri"/>
          <w:sz w:val="24"/>
          <w:szCs w:val="24"/>
          <w:lang w:val="pt-PT"/>
        </w:rPr>
        <w:t xml:space="preserve">em consonância com o </w:t>
      </w:r>
      <w:r w:rsidRPr="00F069CA">
        <w:rPr>
          <w:rFonts w:cs="Calibri"/>
          <w:sz w:val="24"/>
          <w:szCs w:val="24"/>
          <w:lang w:val="pt-PT"/>
        </w:rPr>
        <w:t xml:space="preserve">Anexo IV desta </w:t>
      </w:r>
      <w:r w:rsidR="00BF205A" w:rsidRPr="00F069CA">
        <w:rPr>
          <w:rFonts w:cs="Calibri"/>
          <w:sz w:val="24"/>
          <w:szCs w:val="24"/>
          <w:lang w:val="pt-PT"/>
        </w:rPr>
        <w:t>l</w:t>
      </w:r>
      <w:r w:rsidR="0037529E" w:rsidRPr="00F069CA">
        <w:rPr>
          <w:rFonts w:cs="Calibri"/>
          <w:sz w:val="24"/>
          <w:szCs w:val="24"/>
          <w:lang w:val="pt-PT"/>
        </w:rPr>
        <w:t>ei</w:t>
      </w:r>
      <w:r w:rsidR="007440AA" w:rsidRPr="00F069CA">
        <w:rPr>
          <w:rFonts w:cs="Calibri"/>
          <w:sz w:val="24"/>
          <w:szCs w:val="24"/>
          <w:lang w:val="pt-PT"/>
        </w:rPr>
        <w:t>.</w:t>
      </w:r>
    </w:p>
    <w:p w:rsidR="006D732C" w:rsidRPr="00F069CA" w:rsidRDefault="006D732C" w:rsidP="006D732C">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Calibri"/>
          <w:sz w:val="24"/>
          <w:szCs w:val="24"/>
          <w:lang w:val="pt-PT"/>
        </w:rPr>
        <w:t xml:space="preserve">§ 2º O enquadramento dos ocupantes dos empregos públicos previstos nos incisos I, III, IV e V do “caput” deste artigo abrangerá exclusivamente empregados públicos da Prefeitura do Município que estejam lotados na Secretaria Municipal da Educação. </w:t>
      </w:r>
    </w:p>
    <w:p w:rsidR="006D732C" w:rsidRPr="00F069CA" w:rsidRDefault="006D732C" w:rsidP="006D732C">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Calibri"/>
          <w:sz w:val="24"/>
          <w:szCs w:val="24"/>
          <w:lang w:val="pt-PT"/>
        </w:rPr>
        <w:t>§ 3º Para fins do § 2º deste artigo, será considerada a última lotação a que formalmente o empregado público fora submetido.</w:t>
      </w:r>
    </w:p>
    <w:p w:rsidR="0037529E" w:rsidRPr="00F069CA" w:rsidRDefault="0037529E" w:rsidP="007440AA">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Calibri"/>
          <w:sz w:val="24"/>
          <w:szCs w:val="24"/>
          <w:lang w:val="pt-PT"/>
        </w:rPr>
        <w:t>Art. 2</w:t>
      </w:r>
      <w:r w:rsidR="00D55E28" w:rsidRPr="00F069CA">
        <w:rPr>
          <w:rFonts w:cs="Calibri"/>
          <w:sz w:val="24"/>
          <w:szCs w:val="24"/>
          <w:lang w:val="pt-PT"/>
        </w:rPr>
        <w:t>05</w:t>
      </w:r>
      <w:r w:rsidRPr="00F069CA">
        <w:rPr>
          <w:rFonts w:cs="Calibri"/>
          <w:sz w:val="24"/>
          <w:szCs w:val="24"/>
          <w:lang w:val="pt-PT"/>
        </w:rPr>
        <w:t>. Os titulares d</w:t>
      </w:r>
      <w:r w:rsidR="00944511" w:rsidRPr="00F069CA">
        <w:rPr>
          <w:rFonts w:cs="Calibri"/>
          <w:sz w:val="24"/>
          <w:szCs w:val="24"/>
          <w:lang w:val="pt-PT"/>
        </w:rPr>
        <w:t>os empregos efetivos constantes nos anexos desta Lei realizarão controle de registro de frequência.</w:t>
      </w:r>
      <w:r w:rsidRPr="00F069CA">
        <w:rPr>
          <w:rFonts w:cs="Calibri"/>
          <w:sz w:val="24"/>
          <w:szCs w:val="24"/>
          <w:lang w:val="pt-PT"/>
        </w:rPr>
        <w:t xml:space="preserve"> </w:t>
      </w:r>
    </w:p>
    <w:p w:rsidR="006A72A8" w:rsidRPr="00F069CA" w:rsidRDefault="00D55E28" w:rsidP="006A72A8">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Calibri"/>
          <w:sz w:val="24"/>
          <w:szCs w:val="24"/>
          <w:lang w:val="pt-PT"/>
        </w:rPr>
        <w:t>Art. 206</w:t>
      </w:r>
      <w:r w:rsidR="00460838" w:rsidRPr="00F069CA">
        <w:rPr>
          <w:rFonts w:cs="Calibri"/>
          <w:sz w:val="24"/>
          <w:szCs w:val="24"/>
          <w:lang w:val="pt-PT"/>
        </w:rPr>
        <w:t>.</w:t>
      </w:r>
      <w:r w:rsidR="006A72A8" w:rsidRPr="00F069CA">
        <w:rPr>
          <w:rFonts w:cs="Calibri"/>
          <w:sz w:val="24"/>
          <w:szCs w:val="24"/>
          <w:lang w:val="pt-PT"/>
        </w:rPr>
        <w:t xml:space="preserve"> Constará do demonstrativo de salários a referência em que estiver enquadrado o servidor.</w:t>
      </w:r>
    </w:p>
    <w:p w:rsidR="00C21413" w:rsidRPr="00F069CA" w:rsidRDefault="00D55E28" w:rsidP="00C21413">
      <w:pPr>
        <w:tabs>
          <w:tab w:val="left" w:pos="709"/>
          <w:tab w:val="left" w:pos="1418"/>
          <w:tab w:val="left" w:pos="2127"/>
        </w:tabs>
        <w:spacing w:before="120" w:after="120" w:line="360" w:lineRule="auto"/>
        <w:ind w:firstLine="709"/>
        <w:jc w:val="both"/>
        <w:rPr>
          <w:rFonts w:cs="Calibri"/>
          <w:sz w:val="24"/>
          <w:szCs w:val="24"/>
          <w:lang w:val="pt-PT"/>
        </w:rPr>
      </w:pPr>
      <w:r w:rsidRPr="00F069CA">
        <w:rPr>
          <w:rFonts w:cs="Calibri"/>
          <w:sz w:val="24"/>
          <w:szCs w:val="24"/>
          <w:lang w:val="pt-PT"/>
        </w:rPr>
        <w:t>Art. 207</w:t>
      </w:r>
      <w:r w:rsidR="00C21413" w:rsidRPr="00F069CA">
        <w:rPr>
          <w:rFonts w:cs="Calibri"/>
          <w:sz w:val="24"/>
          <w:szCs w:val="24"/>
          <w:lang w:val="pt-PT"/>
        </w:rPr>
        <w:t xml:space="preserve">. As disposições que atribuírem ao Município novas despesas </w:t>
      </w:r>
      <w:r w:rsidR="009E042B" w:rsidRPr="00F069CA">
        <w:rPr>
          <w:rFonts w:cs="Calibri"/>
          <w:sz w:val="24"/>
          <w:szCs w:val="24"/>
          <w:lang w:val="pt-PT"/>
        </w:rPr>
        <w:t xml:space="preserve">poderão ser </w:t>
      </w:r>
      <w:r w:rsidR="00C21413" w:rsidRPr="00F069CA">
        <w:rPr>
          <w:rFonts w:cs="Calibri"/>
          <w:sz w:val="24"/>
          <w:szCs w:val="24"/>
          <w:lang w:val="pt-PT"/>
        </w:rPr>
        <w:t xml:space="preserve">implementadas em até 18 (dezoito) meses da </w:t>
      </w:r>
      <w:r w:rsidR="00FA6023" w:rsidRPr="00F069CA">
        <w:rPr>
          <w:rFonts w:cs="Calibri"/>
          <w:sz w:val="24"/>
          <w:szCs w:val="24"/>
          <w:lang w:val="pt-PT"/>
        </w:rPr>
        <w:t>vigência</w:t>
      </w:r>
      <w:r w:rsidR="00C21413" w:rsidRPr="00F069CA">
        <w:rPr>
          <w:rFonts w:cs="Calibri"/>
          <w:sz w:val="24"/>
          <w:szCs w:val="24"/>
          <w:lang w:val="pt-PT"/>
        </w:rPr>
        <w:t xml:space="preserve"> desta lei. </w:t>
      </w:r>
    </w:p>
    <w:p w:rsidR="006D314B" w:rsidRPr="00F069CA" w:rsidRDefault="00E86411" w:rsidP="006D314B">
      <w:pPr>
        <w:spacing w:before="120" w:after="120" w:line="360" w:lineRule="auto"/>
        <w:ind w:firstLine="709"/>
        <w:jc w:val="both"/>
        <w:rPr>
          <w:rFonts w:cs="Calibri"/>
          <w:sz w:val="24"/>
          <w:szCs w:val="24"/>
        </w:rPr>
      </w:pPr>
      <w:r w:rsidRPr="00F069CA">
        <w:rPr>
          <w:rFonts w:cs="Calibri"/>
          <w:sz w:val="24"/>
          <w:szCs w:val="24"/>
          <w:lang w:val="pt-PT"/>
        </w:rPr>
        <w:t xml:space="preserve">§ 1º </w:t>
      </w:r>
      <w:r w:rsidR="00F2605A" w:rsidRPr="00F069CA">
        <w:rPr>
          <w:rFonts w:cs="Calibri"/>
          <w:sz w:val="24"/>
          <w:szCs w:val="24"/>
          <w:lang w:val="pt-PT"/>
        </w:rPr>
        <w:t>As jornadas de trabalho estipuladas nesta lei que diferirem da jornada de trabalho padrão prevista nesta lei somente produzirão efeitos a partir de decreto do Poder Executivo que fixe, para cada emprego público, a forma de cumprimento das respectivas jornadas de trabalho diferidas, devendo ser especificado, dentre outros</w:t>
      </w:r>
      <w:r w:rsidR="006D314B" w:rsidRPr="00F069CA">
        <w:rPr>
          <w:rFonts w:cs="Calibri"/>
          <w:sz w:val="24"/>
          <w:szCs w:val="24"/>
        </w:rPr>
        <w:t>:</w:t>
      </w:r>
    </w:p>
    <w:p w:rsidR="006D314B" w:rsidRPr="00F069CA" w:rsidRDefault="006D314B" w:rsidP="006D314B">
      <w:pPr>
        <w:spacing w:before="120" w:after="120" w:line="360" w:lineRule="auto"/>
        <w:ind w:firstLine="709"/>
        <w:jc w:val="both"/>
        <w:rPr>
          <w:rFonts w:cs="Calibri"/>
          <w:sz w:val="24"/>
          <w:szCs w:val="24"/>
        </w:rPr>
      </w:pPr>
      <w:r w:rsidRPr="00F069CA">
        <w:rPr>
          <w:rFonts w:cs="Calibri"/>
          <w:sz w:val="24"/>
          <w:szCs w:val="24"/>
        </w:rPr>
        <w:t>I – o horário mínimo de início da jornada e o horário máximo de término da jornada;</w:t>
      </w:r>
    </w:p>
    <w:p w:rsidR="006D314B" w:rsidRPr="00F069CA" w:rsidRDefault="006D314B" w:rsidP="006D314B">
      <w:pPr>
        <w:spacing w:before="120" w:after="120" w:line="360" w:lineRule="auto"/>
        <w:ind w:firstLine="709"/>
        <w:jc w:val="both"/>
        <w:rPr>
          <w:rFonts w:cs="Calibri"/>
          <w:sz w:val="24"/>
          <w:szCs w:val="24"/>
        </w:rPr>
      </w:pPr>
      <w:r w:rsidRPr="00F069CA">
        <w:rPr>
          <w:rFonts w:cs="Calibri"/>
          <w:sz w:val="24"/>
          <w:szCs w:val="24"/>
        </w:rPr>
        <w:t>II – os períodos em que poderão ser realizados os intervalos intrajornadas;</w:t>
      </w:r>
    </w:p>
    <w:p w:rsidR="006D314B" w:rsidRPr="00F069CA" w:rsidRDefault="006D314B" w:rsidP="006D314B">
      <w:pPr>
        <w:spacing w:before="120" w:after="120" w:line="360" w:lineRule="auto"/>
        <w:ind w:firstLine="709"/>
        <w:jc w:val="both"/>
        <w:rPr>
          <w:rFonts w:cs="Calibri"/>
          <w:sz w:val="24"/>
          <w:szCs w:val="24"/>
          <w:lang w:val="pt-PT"/>
        </w:rPr>
      </w:pPr>
      <w:r w:rsidRPr="00F069CA">
        <w:rPr>
          <w:rFonts w:cs="Calibri"/>
          <w:sz w:val="24"/>
          <w:szCs w:val="24"/>
        </w:rPr>
        <w:t>III –</w:t>
      </w:r>
      <w:r w:rsidR="00A243BC" w:rsidRPr="00F069CA">
        <w:rPr>
          <w:rFonts w:cs="Calibri"/>
          <w:sz w:val="24"/>
          <w:szCs w:val="24"/>
        </w:rPr>
        <w:t xml:space="preserve"> </w:t>
      </w:r>
      <w:r w:rsidRPr="00F069CA">
        <w:rPr>
          <w:rFonts w:cs="Calibri"/>
          <w:sz w:val="24"/>
          <w:szCs w:val="24"/>
        </w:rPr>
        <w:t>aspectos próprios da execução da escala de trabalho de 12 (doze) horas por 36 (trinta e seis) horas de descanso</w:t>
      </w:r>
      <w:r w:rsidR="00A243BC" w:rsidRPr="00F069CA">
        <w:rPr>
          <w:rFonts w:cs="Calibri"/>
          <w:sz w:val="24"/>
          <w:szCs w:val="24"/>
        </w:rPr>
        <w:t>, caso adotada</w:t>
      </w:r>
      <w:r w:rsidRPr="00F069CA">
        <w:rPr>
          <w:rFonts w:cs="Calibri"/>
          <w:sz w:val="24"/>
          <w:szCs w:val="24"/>
        </w:rPr>
        <w:t>.</w:t>
      </w:r>
      <w:r w:rsidRPr="00F069CA">
        <w:rPr>
          <w:rFonts w:cs="Calibri"/>
          <w:sz w:val="24"/>
          <w:szCs w:val="24"/>
          <w:lang w:val="pt-PT"/>
        </w:rPr>
        <w:t xml:space="preserve"> </w:t>
      </w:r>
    </w:p>
    <w:p w:rsidR="001F5773" w:rsidRPr="00F069CA" w:rsidRDefault="00467FC2" w:rsidP="001F5773">
      <w:pPr>
        <w:spacing w:before="120" w:after="120" w:line="360" w:lineRule="auto"/>
        <w:jc w:val="both"/>
        <w:rPr>
          <w:rFonts w:cs="Arial"/>
          <w:sz w:val="24"/>
          <w:szCs w:val="24"/>
        </w:rPr>
      </w:pPr>
      <w:r w:rsidRPr="00F069CA">
        <w:rPr>
          <w:rFonts w:cs="Arial"/>
          <w:sz w:val="24"/>
          <w:szCs w:val="24"/>
        </w:rPr>
        <w:lastRenderedPageBreak/>
        <w:tab/>
      </w:r>
      <w:r w:rsidR="00E86411" w:rsidRPr="00F069CA">
        <w:rPr>
          <w:rFonts w:cs="Arial"/>
          <w:sz w:val="24"/>
          <w:szCs w:val="24"/>
        </w:rPr>
        <w:t xml:space="preserve">§ 2º </w:t>
      </w:r>
      <w:r w:rsidR="001F5773" w:rsidRPr="00F069CA">
        <w:rPr>
          <w:rFonts w:cs="Arial"/>
          <w:sz w:val="24"/>
          <w:szCs w:val="24"/>
        </w:rPr>
        <w:t>O disposto no § 1º deste artigo:</w:t>
      </w:r>
    </w:p>
    <w:p w:rsidR="001F5773" w:rsidRPr="00F069CA" w:rsidRDefault="001F5773" w:rsidP="001F5773">
      <w:pPr>
        <w:spacing w:before="120" w:after="120" w:line="360" w:lineRule="auto"/>
        <w:ind w:firstLine="708"/>
        <w:jc w:val="both"/>
        <w:rPr>
          <w:rFonts w:cs="Arial"/>
          <w:sz w:val="24"/>
          <w:szCs w:val="24"/>
        </w:rPr>
      </w:pPr>
      <w:r w:rsidRPr="00F069CA">
        <w:rPr>
          <w:rFonts w:cs="Arial"/>
          <w:sz w:val="24"/>
          <w:szCs w:val="24"/>
        </w:rPr>
        <w:t>I – incidirá, inclusive, sobre os cargos criados na forma do enquadramento previsto no Anexo V desta lei; e</w:t>
      </w:r>
    </w:p>
    <w:p w:rsidR="00E86411" w:rsidRPr="00F069CA" w:rsidRDefault="001F5773" w:rsidP="001F5773">
      <w:pPr>
        <w:spacing w:before="120" w:after="120" w:line="360" w:lineRule="auto"/>
        <w:ind w:firstLine="708"/>
        <w:jc w:val="both"/>
        <w:rPr>
          <w:rFonts w:cs="Arial"/>
          <w:sz w:val="24"/>
          <w:szCs w:val="24"/>
        </w:rPr>
      </w:pPr>
      <w:r w:rsidRPr="00F069CA">
        <w:rPr>
          <w:rFonts w:cs="Arial"/>
          <w:sz w:val="24"/>
          <w:szCs w:val="24"/>
        </w:rPr>
        <w:t>II – deverá ser implementado em até 180 (cento e oitenta) dias, a contar da vigência desta lei.</w:t>
      </w:r>
    </w:p>
    <w:p w:rsidR="004F54DC" w:rsidRPr="00F069CA" w:rsidRDefault="004F54DC" w:rsidP="004F54DC">
      <w:pPr>
        <w:spacing w:before="120" w:after="120" w:line="360" w:lineRule="auto"/>
        <w:ind w:firstLine="708"/>
        <w:jc w:val="both"/>
        <w:rPr>
          <w:rFonts w:cs="Calibri"/>
          <w:sz w:val="24"/>
          <w:szCs w:val="24"/>
          <w:lang w:val="pt-PT"/>
        </w:rPr>
      </w:pPr>
      <w:r w:rsidRPr="00F069CA">
        <w:rPr>
          <w:rFonts w:cs="Calibri"/>
          <w:sz w:val="24"/>
          <w:szCs w:val="24"/>
          <w:lang w:val="pt-PT"/>
        </w:rPr>
        <w:t xml:space="preserve">§ </w:t>
      </w:r>
      <w:r w:rsidR="00257F57" w:rsidRPr="00F069CA">
        <w:rPr>
          <w:rFonts w:cs="Calibri"/>
          <w:sz w:val="24"/>
          <w:szCs w:val="24"/>
          <w:lang w:val="pt-PT"/>
        </w:rPr>
        <w:t>3</w:t>
      </w:r>
      <w:r w:rsidRPr="00F069CA">
        <w:rPr>
          <w:rFonts w:cs="Calibri"/>
          <w:sz w:val="24"/>
          <w:szCs w:val="24"/>
          <w:lang w:val="pt-PT"/>
        </w:rPr>
        <w:t xml:space="preserve">º As jornadas de trabalho dos empregos públicos de Agente Escolar, Educador Infantil, Merendeiro Escolar e Monitor de Transporte Escolar previstas no Anexo I-B, serão efetivadas em até 24 (vinte e quatro) meses, </w:t>
      </w:r>
      <w:r w:rsidR="00257F57" w:rsidRPr="00F069CA">
        <w:rPr>
          <w:rFonts w:cs="Calibri"/>
          <w:sz w:val="24"/>
          <w:szCs w:val="24"/>
          <w:lang w:val="pt-PT"/>
        </w:rPr>
        <w:t>na forma a ser especificada em ato do Poder Executivo.</w:t>
      </w:r>
    </w:p>
    <w:p w:rsidR="004F54DC" w:rsidRPr="00F069CA" w:rsidRDefault="00257F57" w:rsidP="001F5773">
      <w:pPr>
        <w:spacing w:before="120" w:after="120" w:line="360" w:lineRule="auto"/>
        <w:ind w:firstLine="708"/>
        <w:jc w:val="both"/>
        <w:rPr>
          <w:rFonts w:cs="Arial"/>
          <w:sz w:val="24"/>
          <w:szCs w:val="24"/>
          <w:lang w:val="pt-PT"/>
        </w:rPr>
      </w:pPr>
      <w:r w:rsidRPr="00F069CA">
        <w:rPr>
          <w:rFonts w:cs="Calibri"/>
          <w:sz w:val="24"/>
          <w:szCs w:val="24"/>
          <w:lang w:val="pt-PT"/>
        </w:rPr>
        <w:t>§ 4º Até que se implemente o disposto no § 3º deste artigo, os empregos públicos nele especificados deverão cumprir a jornada de trabalho, de 40 (quarenta) horas semanais, dos empregos que lhes deram origem, na forma da Lei nº 6.251, de 19 de abril de 2005.</w:t>
      </w:r>
    </w:p>
    <w:p w:rsidR="005724DD" w:rsidRPr="00F069CA" w:rsidRDefault="00394937" w:rsidP="00E86411">
      <w:pPr>
        <w:spacing w:before="120" w:after="120" w:line="360" w:lineRule="auto"/>
        <w:ind w:firstLine="708"/>
        <w:jc w:val="both"/>
        <w:rPr>
          <w:rFonts w:cs="Calibri"/>
          <w:sz w:val="24"/>
          <w:szCs w:val="24"/>
        </w:rPr>
      </w:pPr>
      <w:r w:rsidRPr="00F069CA">
        <w:rPr>
          <w:rFonts w:cs="Arial"/>
          <w:sz w:val="24"/>
          <w:szCs w:val="24"/>
        </w:rPr>
        <w:t xml:space="preserve">Art. </w:t>
      </w:r>
      <w:r w:rsidR="004A2738" w:rsidRPr="00F069CA">
        <w:rPr>
          <w:rFonts w:cs="Arial"/>
          <w:sz w:val="24"/>
          <w:szCs w:val="24"/>
        </w:rPr>
        <w:t>2</w:t>
      </w:r>
      <w:r w:rsidR="00D55E28" w:rsidRPr="00F069CA">
        <w:rPr>
          <w:rFonts w:cs="Arial"/>
          <w:sz w:val="24"/>
          <w:szCs w:val="24"/>
        </w:rPr>
        <w:t>08</w:t>
      </w:r>
      <w:r w:rsidR="00460838" w:rsidRPr="00F069CA">
        <w:rPr>
          <w:rFonts w:cs="Arial"/>
          <w:sz w:val="24"/>
          <w:szCs w:val="24"/>
        </w:rPr>
        <w:t>.</w:t>
      </w:r>
      <w:r w:rsidR="005839E6" w:rsidRPr="00F069CA">
        <w:rPr>
          <w:rFonts w:cs="Arial"/>
          <w:sz w:val="24"/>
          <w:szCs w:val="24"/>
        </w:rPr>
        <w:t xml:space="preserve"> </w:t>
      </w:r>
      <w:r w:rsidR="005724DD" w:rsidRPr="00F069CA">
        <w:rPr>
          <w:rFonts w:cs="Arial"/>
          <w:sz w:val="24"/>
          <w:szCs w:val="24"/>
        </w:rPr>
        <w:t xml:space="preserve">Os casos omissos na presente lei serão dirimidos pelo disposto no </w:t>
      </w:r>
      <w:r w:rsidR="005724DD" w:rsidRPr="00F069CA">
        <w:rPr>
          <w:rFonts w:cs="Calibri"/>
          <w:sz w:val="24"/>
          <w:szCs w:val="24"/>
        </w:rPr>
        <w:t xml:space="preserve">Plano de Cargos, Carreiras e Vencimentos da Prefeitura </w:t>
      </w:r>
      <w:r w:rsidR="00863324" w:rsidRPr="00F069CA">
        <w:rPr>
          <w:rFonts w:cs="Calibri"/>
          <w:sz w:val="24"/>
          <w:szCs w:val="24"/>
        </w:rPr>
        <w:t xml:space="preserve">do Município </w:t>
      </w:r>
      <w:r w:rsidR="005724DD" w:rsidRPr="00F069CA">
        <w:rPr>
          <w:rFonts w:cs="Calibri"/>
          <w:sz w:val="24"/>
          <w:szCs w:val="24"/>
        </w:rPr>
        <w:t>de Araraquara.</w:t>
      </w:r>
    </w:p>
    <w:p w:rsidR="00A47E87" w:rsidRPr="00F069CA" w:rsidRDefault="00A47E87" w:rsidP="00850FC8">
      <w:pPr>
        <w:spacing w:before="120" w:after="120" w:line="360" w:lineRule="auto"/>
        <w:jc w:val="both"/>
        <w:rPr>
          <w:rFonts w:cs="Calibri"/>
          <w:sz w:val="24"/>
          <w:szCs w:val="24"/>
        </w:rPr>
      </w:pPr>
      <w:r w:rsidRPr="00F069CA">
        <w:rPr>
          <w:rFonts w:cs="Calibri"/>
          <w:sz w:val="24"/>
          <w:szCs w:val="24"/>
        </w:rPr>
        <w:tab/>
      </w:r>
      <w:r w:rsidR="00D55E28" w:rsidRPr="00F069CA">
        <w:rPr>
          <w:rFonts w:cs="Calibri"/>
          <w:sz w:val="24"/>
          <w:szCs w:val="24"/>
        </w:rPr>
        <w:t>Art. 209</w:t>
      </w:r>
      <w:r w:rsidRPr="00F069CA">
        <w:rPr>
          <w:rFonts w:cs="Calibri"/>
          <w:sz w:val="24"/>
          <w:szCs w:val="24"/>
        </w:rPr>
        <w:t xml:space="preserve">. A gratificação denominada Regime de Trabalho Integral – RTI, instituída pelo artigo 2º da Lei nº 7.238, de 30 de abril de 2010, integrada ao vencimento dos servidores públicos que ocupam o emprego de Diretor de Escola, fica revogada a partir da </w:t>
      </w:r>
      <w:r w:rsidR="00FA6023" w:rsidRPr="00F069CA">
        <w:rPr>
          <w:rFonts w:cs="Calibri"/>
          <w:sz w:val="24"/>
          <w:szCs w:val="24"/>
        </w:rPr>
        <w:t>vigência</w:t>
      </w:r>
      <w:r w:rsidRPr="00F069CA">
        <w:rPr>
          <w:rFonts w:cs="Calibri"/>
          <w:sz w:val="24"/>
          <w:szCs w:val="24"/>
        </w:rPr>
        <w:t xml:space="preserve"> desta lei.</w:t>
      </w:r>
    </w:p>
    <w:p w:rsidR="00A47E87" w:rsidRPr="00F069CA" w:rsidRDefault="00A47E87" w:rsidP="00850FC8">
      <w:pPr>
        <w:spacing w:before="120" w:after="120" w:line="360" w:lineRule="auto"/>
        <w:jc w:val="both"/>
        <w:rPr>
          <w:rFonts w:cs="Arial"/>
          <w:sz w:val="24"/>
          <w:szCs w:val="24"/>
        </w:rPr>
      </w:pPr>
      <w:r w:rsidRPr="00F069CA">
        <w:rPr>
          <w:rFonts w:cs="Arial"/>
          <w:sz w:val="24"/>
          <w:szCs w:val="24"/>
        </w:rPr>
        <w:tab/>
        <w:t xml:space="preserve">Parágrafo único. Tendo em vista a dispensa do regime de ponto para os ocupantes do emprego de Diretor de Escola, não haverá o pagamento de horas extras, mesmo sendo o servidor responsável em tempo integral pela unidade escolar. </w:t>
      </w:r>
    </w:p>
    <w:p w:rsidR="006B775B" w:rsidRPr="00F069CA" w:rsidRDefault="00D55E28" w:rsidP="006B775B">
      <w:pPr>
        <w:spacing w:before="120" w:after="120" w:line="360" w:lineRule="auto"/>
        <w:ind w:firstLine="708"/>
        <w:jc w:val="both"/>
        <w:rPr>
          <w:rFonts w:cs="Arial"/>
          <w:sz w:val="24"/>
          <w:szCs w:val="24"/>
        </w:rPr>
      </w:pPr>
      <w:r w:rsidRPr="00F069CA">
        <w:rPr>
          <w:rFonts w:cs="Arial"/>
          <w:sz w:val="24"/>
          <w:szCs w:val="24"/>
        </w:rPr>
        <w:t>Art. 210</w:t>
      </w:r>
      <w:r w:rsidR="005724DD" w:rsidRPr="00F069CA">
        <w:rPr>
          <w:rFonts w:cs="Arial"/>
          <w:sz w:val="24"/>
          <w:szCs w:val="24"/>
        </w:rPr>
        <w:t xml:space="preserve">. </w:t>
      </w:r>
      <w:r w:rsidR="006B775B" w:rsidRPr="00F069CA">
        <w:rPr>
          <w:rFonts w:cs="Arial"/>
          <w:sz w:val="24"/>
          <w:szCs w:val="24"/>
        </w:rPr>
        <w:t>Poderão se promover por titulação, automaticamente, nos termos do Capítulo IV, Seção III, da Lei nº 6.251, de 19 de abril de 2005:</w:t>
      </w:r>
    </w:p>
    <w:p w:rsidR="006B775B" w:rsidRPr="00F069CA" w:rsidRDefault="006B775B" w:rsidP="006B775B">
      <w:pPr>
        <w:spacing w:before="120" w:after="120" w:line="360" w:lineRule="auto"/>
        <w:ind w:firstLine="708"/>
        <w:jc w:val="both"/>
        <w:rPr>
          <w:rFonts w:cs="Arial"/>
          <w:sz w:val="24"/>
          <w:szCs w:val="24"/>
        </w:rPr>
      </w:pPr>
      <w:r w:rsidRPr="00F069CA">
        <w:rPr>
          <w:rFonts w:cs="Arial"/>
          <w:sz w:val="24"/>
          <w:szCs w:val="24"/>
        </w:rPr>
        <w:t>I – os titulares dos empregos de agente educacional e educador infantil que, quando da promulgação desta lei, estiverem realizando graduação em pedagogia ou em licenciatura e que não usufruíram da promoção por titulação;</w:t>
      </w:r>
    </w:p>
    <w:p w:rsidR="006B775B" w:rsidRPr="00F069CA" w:rsidRDefault="006B775B" w:rsidP="006B775B">
      <w:pPr>
        <w:spacing w:before="120" w:after="120" w:line="360" w:lineRule="auto"/>
        <w:ind w:firstLine="708"/>
        <w:jc w:val="both"/>
        <w:rPr>
          <w:rFonts w:cs="Arial"/>
          <w:sz w:val="24"/>
          <w:szCs w:val="24"/>
        </w:rPr>
      </w:pPr>
      <w:r w:rsidRPr="00F069CA">
        <w:rPr>
          <w:rFonts w:cs="Arial"/>
          <w:sz w:val="24"/>
          <w:szCs w:val="24"/>
        </w:rPr>
        <w:t xml:space="preserve"> II – os titulares dos empregos de agente educacional e educador infantil que, quando da promulgação desta lei, estiverem em estágio probatório e que possuírem os títulos de graduação em pedagogia ou em licenciatura; </w:t>
      </w:r>
    </w:p>
    <w:p w:rsidR="006B775B" w:rsidRPr="00F069CA" w:rsidRDefault="006B775B" w:rsidP="006B775B">
      <w:pPr>
        <w:spacing w:before="120" w:after="120" w:line="360" w:lineRule="auto"/>
        <w:ind w:firstLine="708"/>
        <w:jc w:val="both"/>
        <w:rPr>
          <w:rFonts w:cs="Arial"/>
          <w:sz w:val="24"/>
          <w:szCs w:val="24"/>
        </w:rPr>
      </w:pPr>
      <w:r w:rsidRPr="00F069CA">
        <w:rPr>
          <w:rFonts w:cs="Arial"/>
          <w:sz w:val="24"/>
          <w:szCs w:val="24"/>
        </w:rPr>
        <w:lastRenderedPageBreak/>
        <w:t>III – os profissionais do Quadro do Magistério que, quando da promulgação desta lei, estiverem realizando pós-graduação “latu sensu” de especialização à distância, “</w:t>
      </w:r>
      <w:proofErr w:type="spellStart"/>
      <w:r w:rsidRPr="00F069CA">
        <w:rPr>
          <w:rFonts w:cs="Arial"/>
          <w:sz w:val="24"/>
          <w:szCs w:val="24"/>
        </w:rPr>
        <w:t>strictu</w:t>
      </w:r>
      <w:proofErr w:type="spellEnd"/>
      <w:r w:rsidRPr="00F069CA">
        <w:rPr>
          <w:rFonts w:cs="Arial"/>
          <w:sz w:val="24"/>
          <w:szCs w:val="24"/>
        </w:rPr>
        <w:t xml:space="preserve"> sensu” em mestrado ou doutorado; e </w:t>
      </w:r>
    </w:p>
    <w:p w:rsidR="006B775B" w:rsidRPr="00F069CA" w:rsidRDefault="006B775B" w:rsidP="006B775B">
      <w:pPr>
        <w:spacing w:before="120" w:after="120" w:line="360" w:lineRule="auto"/>
        <w:ind w:firstLine="708"/>
        <w:jc w:val="both"/>
        <w:rPr>
          <w:rFonts w:cs="Arial"/>
          <w:sz w:val="24"/>
          <w:szCs w:val="24"/>
        </w:rPr>
      </w:pPr>
      <w:r w:rsidRPr="00F069CA">
        <w:rPr>
          <w:rFonts w:cs="Arial"/>
          <w:sz w:val="24"/>
          <w:szCs w:val="24"/>
        </w:rPr>
        <w:t>IV – os profissionais do Quadro do Magistério que, quando da promulgação desta lei, estiverem em estágio probatório e possuírem títulos de pós graduação “latu sensu” de especialização à distância, “</w:t>
      </w:r>
      <w:proofErr w:type="spellStart"/>
      <w:r w:rsidRPr="00F069CA">
        <w:rPr>
          <w:rFonts w:cs="Arial"/>
          <w:sz w:val="24"/>
          <w:szCs w:val="24"/>
        </w:rPr>
        <w:t>strictu</w:t>
      </w:r>
      <w:proofErr w:type="spellEnd"/>
      <w:r w:rsidRPr="00F069CA">
        <w:rPr>
          <w:rFonts w:cs="Arial"/>
          <w:sz w:val="24"/>
          <w:szCs w:val="24"/>
        </w:rPr>
        <w:t xml:space="preserve"> sensu” em mestrado ou doutorado.</w:t>
      </w:r>
    </w:p>
    <w:p w:rsidR="006B775B" w:rsidRPr="00F069CA" w:rsidRDefault="006B775B" w:rsidP="006B775B">
      <w:pPr>
        <w:spacing w:before="120" w:after="120" w:line="360" w:lineRule="auto"/>
        <w:ind w:firstLine="708"/>
        <w:jc w:val="both"/>
        <w:rPr>
          <w:rFonts w:cs="Arial"/>
          <w:sz w:val="24"/>
          <w:szCs w:val="24"/>
        </w:rPr>
      </w:pPr>
      <w:r w:rsidRPr="00F069CA">
        <w:rPr>
          <w:rFonts w:cs="Arial"/>
          <w:sz w:val="24"/>
          <w:szCs w:val="24"/>
        </w:rPr>
        <w:t>Parágrafo único. O estabelecido no “caput” deste artigo será implementado em até 18 (dezoito) meses a partir da promulgação desta lei.</w:t>
      </w:r>
    </w:p>
    <w:p w:rsidR="00663AF2" w:rsidRPr="00F069CA" w:rsidRDefault="00D55E28" w:rsidP="00663AF2">
      <w:pPr>
        <w:tabs>
          <w:tab w:val="left" w:pos="709"/>
          <w:tab w:val="left" w:pos="1418"/>
          <w:tab w:val="left" w:pos="2127"/>
        </w:tabs>
        <w:spacing w:before="120" w:after="120" w:line="360" w:lineRule="auto"/>
        <w:ind w:firstLine="709"/>
        <w:jc w:val="both"/>
        <w:rPr>
          <w:rFonts w:eastAsia="Arial Unicode MS" w:cs="Calibri"/>
          <w:sz w:val="24"/>
          <w:szCs w:val="24"/>
          <w:lang w:val="pt-PT"/>
        </w:rPr>
      </w:pPr>
      <w:r w:rsidRPr="00F069CA">
        <w:rPr>
          <w:rFonts w:cs="Arial"/>
          <w:sz w:val="24"/>
          <w:szCs w:val="24"/>
        </w:rPr>
        <w:t>Art. 211</w:t>
      </w:r>
      <w:r w:rsidR="00F95FF2" w:rsidRPr="00F069CA">
        <w:rPr>
          <w:rFonts w:cs="Arial"/>
          <w:sz w:val="24"/>
          <w:szCs w:val="24"/>
        </w:rPr>
        <w:t xml:space="preserve">. </w:t>
      </w:r>
      <w:r w:rsidR="00663AF2" w:rsidRPr="00F069CA">
        <w:rPr>
          <w:rFonts w:eastAsia="Arial Unicode MS" w:cs="Calibri"/>
          <w:sz w:val="24"/>
          <w:szCs w:val="24"/>
          <w:lang w:val="pt-PT"/>
        </w:rPr>
        <w:t>Dar-se-á a continuidade do provimento dos cargos em comissão previstos nesta lei que tenham igual nomenclatura e descrição de atribuições previstos na Lei nº 6.251</w:t>
      </w:r>
      <w:r w:rsidR="00FA0263" w:rsidRPr="00F069CA">
        <w:rPr>
          <w:rFonts w:eastAsia="Arial Unicode MS" w:cs="Calibri"/>
          <w:sz w:val="24"/>
          <w:szCs w:val="24"/>
          <w:lang w:val="pt-PT"/>
        </w:rPr>
        <w:t>,</w:t>
      </w:r>
      <w:r w:rsidR="00663AF2" w:rsidRPr="00F069CA">
        <w:rPr>
          <w:rFonts w:eastAsia="Arial Unicode MS" w:cs="Calibri"/>
          <w:sz w:val="24"/>
          <w:szCs w:val="24"/>
          <w:lang w:val="pt-PT"/>
        </w:rPr>
        <w:t xml:space="preserve"> de 2005. </w:t>
      </w:r>
    </w:p>
    <w:p w:rsidR="00663AF2" w:rsidRPr="00F069CA" w:rsidRDefault="00663AF2" w:rsidP="00663AF2">
      <w:pPr>
        <w:tabs>
          <w:tab w:val="left" w:pos="709"/>
          <w:tab w:val="left" w:pos="1418"/>
          <w:tab w:val="left" w:pos="2127"/>
        </w:tabs>
        <w:spacing w:before="120" w:after="120" w:line="360" w:lineRule="auto"/>
        <w:ind w:firstLine="709"/>
        <w:jc w:val="both"/>
        <w:rPr>
          <w:rFonts w:eastAsia="Arial Unicode MS" w:cs="Calibri"/>
          <w:sz w:val="24"/>
          <w:szCs w:val="24"/>
          <w:lang w:val="pt-PT"/>
        </w:rPr>
      </w:pPr>
      <w:r w:rsidRPr="00F069CA">
        <w:rPr>
          <w:rFonts w:eastAsia="Arial Unicode MS" w:cs="Calibri"/>
          <w:sz w:val="24"/>
          <w:szCs w:val="24"/>
          <w:lang w:val="pt-PT"/>
        </w:rPr>
        <w:t>§ 1º O disposto no “caput” deste artigo aplica-se à designação para função de confiança e para função-atividade.</w:t>
      </w:r>
    </w:p>
    <w:p w:rsidR="00663AF2" w:rsidRPr="00F069CA" w:rsidRDefault="00663AF2" w:rsidP="00663AF2">
      <w:pPr>
        <w:tabs>
          <w:tab w:val="left" w:pos="709"/>
          <w:tab w:val="left" w:pos="1418"/>
          <w:tab w:val="left" w:pos="2127"/>
        </w:tabs>
        <w:spacing w:before="120" w:after="120" w:line="360" w:lineRule="auto"/>
        <w:ind w:firstLine="709"/>
        <w:jc w:val="both"/>
        <w:rPr>
          <w:rFonts w:eastAsia="Arial Unicode MS" w:cs="Calibri"/>
          <w:sz w:val="24"/>
          <w:szCs w:val="24"/>
          <w:lang w:val="pt-PT"/>
        </w:rPr>
      </w:pPr>
      <w:r w:rsidRPr="00F069CA">
        <w:rPr>
          <w:rFonts w:eastAsia="Arial Unicode MS" w:cs="Calibri"/>
          <w:sz w:val="24"/>
          <w:szCs w:val="24"/>
          <w:lang w:val="pt-PT"/>
        </w:rPr>
        <w:t xml:space="preserve">§ 2º O disposto neste artigo deverá ser instrumentalizado por meio de apostila à ficha funcional do servidor, da qual constará os fundamentos normativos previstos nesta lei. </w:t>
      </w:r>
    </w:p>
    <w:p w:rsidR="00F95FF2" w:rsidRPr="00F069CA" w:rsidRDefault="00663AF2" w:rsidP="006B775B">
      <w:pPr>
        <w:spacing w:before="120" w:after="120" w:line="360" w:lineRule="auto"/>
        <w:ind w:firstLine="708"/>
        <w:jc w:val="both"/>
        <w:rPr>
          <w:rFonts w:cs="Arial"/>
          <w:sz w:val="24"/>
          <w:szCs w:val="24"/>
        </w:rPr>
      </w:pPr>
      <w:r w:rsidRPr="00F069CA">
        <w:rPr>
          <w:rFonts w:cs="Calibri"/>
          <w:sz w:val="24"/>
          <w:szCs w:val="24"/>
          <w:lang w:val="pt-PT"/>
        </w:rPr>
        <w:t xml:space="preserve">Art. 212. </w:t>
      </w:r>
      <w:r w:rsidR="00F95FF2" w:rsidRPr="00F069CA">
        <w:rPr>
          <w:rFonts w:cs="Calibri"/>
          <w:sz w:val="24"/>
          <w:szCs w:val="24"/>
          <w:lang w:val="pt-PT"/>
        </w:rPr>
        <w:t>As regulamentações a esta lei serão previamente submetidas ao Comitê de Municipal de Gestão Democrática, instituído pela Lei nº 8.896, de 16 de março de 2017.</w:t>
      </w:r>
    </w:p>
    <w:p w:rsidR="00E47261" w:rsidRPr="00F069CA" w:rsidRDefault="006804D6" w:rsidP="005724DD">
      <w:pPr>
        <w:spacing w:before="120" w:after="120" w:line="360" w:lineRule="auto"/>
        <w:ind w:firstLine="708"/>
        <w:jc w:val="both"/>
        <w:rPr>
          <w:rFonts w:cs="Arial"/>
          <w:sz w:val="24"/>
          <w:szCs w:val="24"/>
        </w:rPr>
      </w:pPr>
      <w:r w:rsidRPr="00F069CA">
        <w:rPr>
          <w:rFonts w:cs="Arial"/>
          <w:sz w:val="24"/>
          <w:szCs w:val="24"/>
        </w:rPr>
        <w:t>Art. 21</w:t>
      </w:r>
      <w:r w:rsidR="00257F57" w:rsidRPr="00F069CA">
        <w:rPr>
          <w:rFonts w:cs="Arial"/>
          <w:sz w:val="24"/>
          <w:szCs w:val="24"/>
        </w:rPr>
        <w:t>3</w:t>
      </w:r>
      <w:r w:rsidR="006B775B" w:rsidRPr="00F069CA">
        <w:rPr>
          <w:rFonts w:cs="Arial"/>
          <w:sz w:val="24"/>
          <w:szCs w:val="24"/>
        </w:rPr>
        <w:t xml:space="preserve">. </w:t>
      </w:r>
      <w:r w:rsidR="00746D85" w:rsidRPr="00F069CA">
        <w:rPr>
          <w:rFonts w:cs="Arial"/>
          <w:sz w:val="24"/>
          <w:szCs w:val="24"/>
        </w:rPr>
        <w:t xml:space="preserve">Fica revogada </w:t>
      </w:r>
      <w:r w:rsidR="00E47261" w:rsidRPr="00F069CA">
        <w:rPr>
          <w:rFonts w:cs="Arial"/>
          <w:sz w:val="24"/>
          <w:szCs w:val="24"/>
        </w:rPr>
        <w:t>a Lei nº 7.238, de 30 de abril de 2010.</w:t>
      </w:r>
    </w:p>
    <w:p w:rsidR="0000414B" w:rsidRPr="00F069CA" w:rsidRDefault="00217826" w:rsidP="00083B23">
      <w:pPr>
        <w:spacing w:after="0" w:line="360" w:lineRule="auto"/>
        <w:ind w:firstLine="709"/>
        <w:jc w:val="both"/>
        <w:rPr>
          <w:rFonts w:cs="Arial"/>
          <w:sz w:val="24"/>
          <w:szCs w:val="24"/>
        </w:rPr>
      </w:pPr>
      <w:r w:rsidRPr="00F069CA">
        <w:rPr>
          <w:rFonts w:cs="Arial"/>
          <w:sz w:val="24"/>
          <w:szCs w:val="24"/>
        </w:rPr>
        <w:t xml:space="preserve">Art. </w:t>
      </w:r>
      <w:r w:rsidR="004A2738" w:rsidRPr="00F069CA">
        <w:rPr>
          <w:rFonts w:cs="Arial"/>
          <w:sz w:val="24"/>
          <w:szCs w:val="24"/>
        </w:rPr>
        <w:t>2</w:t>
      </w:r>
      <w:r w:rsidR="00944511" w:rsidRPr="00F069CA">
        <w:rPr>
          <w:rFonts w:cs="Arial"/>
          <w:sz w:val="24"/>
          <w:szCs w:val="24"/>
        </w:rPr>
        <w:t>1</w:t>
      </w:r>
      <w:r w:rsidR="00257F57" w:rsidRPr="00F069CA">
        <w:rPr>
          <w:rFonts w:cs="Arial"/>
          <w:sz w:val="24"/>
          <w:szCs w:val="24"/>
        </w:rPr>
        <w:t>4</w:t>
      </w:r>
      <w:r w:rsidR="004A2738" w:rsidRPr="00F069CA">
        <w:rPr>
          <w:rFonts w:cs="Arial"/>
          <w:sz w:val="24"/>
          <w:szCs w:val="24"/>
        </w:rPr>
        <w:t xml:space="preserve">. </w:t>
      </w:r>
      <w:r w:rsidR="005839E6" w:rsidRPr="00F069CA">
        <w:rPr>
          <w:rFonts w:cs="Arial"/>
          <w:sz w:val="24"/>
          <w:szCs w:val="24"/>
        </w:rPr>
        <w:t xml:space="preserve"> </w:t>
      </w:r>
      <w:r w:rsidR="0000414B" w:rsidRPr="00F069CA">
        <w:rPr>
          <w:rFonts w:cs="Arial"/>
          <w:sz w:val="24"/>
          <w:szCs w:val="24"/>
        </w:rPr>
        <w:t xml:space="preserve">Esta lei entra em vigor na data de sua publicação, produzindo efeitos a contar de 1º de fevereiro de 2020. </w:t>
      </w:r>
    </w:p>
    <w:p w:rsidR="007372F9" w:rsidRDefault="0000414B" w:rsidP="00083B23">
      <w:pPr>
        <w:spacing w:after="0" w:line="360" w:lineRule="auto"/>
        <w:ind w:firstLine="709"/>
        <w:jc w:val="both"/>
        <w:rPr>
          <w:rFonts w:cs="Arial"/>
          <w:sz w:val="24"/>
          <w:szCs w:val="24"/>
        </w:rPr>
      </w:pPr>
      <w:r w:rsidRPr="00F069CA">
        <w:rPr>
          <w:rFonts w:cs="Arial"/>
          <w:sz w:val="24"/>
          <w:szCs w:val="24"/>
        </w:rPr>
        <w:t>Parágrafo único.  Até a produção de efeitos prevista no “caput” deste artigo, permanecem vigentes e válidas as disposições atinentes à jornada de trabalho previstas na Lei nº 6.251, de 2005, e respectivos regulamentos.</w:t>
      </w:r>
    </w:p>
    <w:p w:rsidR="00145C2C" w:rsidRPr="00F069CA" w:rsidRDefault="00145C2C" w:rsidP="00145C2C">
      <w:pPr>
        <w:spacing w:after="0" w:line="360" w:lineRule="auto"/>
        <w:ind w:firstLine="709"/>
        <w:jc w:val="both"/>
        <w:rPr>
          <w:rFonts w:cs="Arial"/>
          <w:sz w:val="24"/>
          <w:szCs w:val="24"/>
        </w:rPr>
      </w:pPr>
    </w:p>
    <w:p w:rsidR="00145C2C" w:rsidRPr="008A09C8" w:rsidRDefault="00145C2C" w:rsidP="00145C2C">
      <w:pPr>
        <w:tabs>
          <w:tab w:val="left" w:pos="709"/>
          <w:tab w:val="left" w:pos="1418"/>
          <w:tab w:val="left" w:pos="2127"/>
          <w:tab w:val="left" w:pos="2835"/>
        </w:tabs>
        <w:spacing w:after="0" w:line="360" w:lineRule="auto"/>
        <w:jc w:val="both"/>
        <w:rPr>
          <w:rFonts w:cs="Calibri"/>
          <w:sz w:val="24"/>
          <w:szCs w:val="24"/>
        </w:rPr>
      </w:pPr>
      <w:r>
        <w:rPr>
          <w:rFonts w:cs="Calibri"/>
          <w:sz w:val="24"/>
          <w:szCs w:val="24"/>
        </w:rPr>
        <w:tab/>
      </w:r>
      <w:r w:rsidRPr="008A09C8">
        <w:rPr>
          <w:rFonts w:cs="Calibri"/>
          <w:sz w:val="24"/>
          <w:szCs w:val="24"/>
        </w:rPr>
        <w:t xml:space="preserve">CÂMARA MUNICIPAL DE ARARAQUARA, </w:t>
      </w:r>
      <w:r>
        <w:rPr>
          <w:rFonts w:cs="Calibri"/>
          <w:sz w:val="24"/>
          <w:szCs w:val="24"/>
        </w:rPr>
        <w:t xml:space="preserve">aos 25 (vinte e cinco) </w:t>
      </w:r>
      <w:r w:rsidRPr="008A09C8">
        <w:rPr>
          <w:rFonts w:cs="Calibri"/>
          <w:sz w:val="24"/>
          <w:szCs w:val="24"/>
        </w:rPr>
        <w:t>dia</w:t>
      </w:r>
      <w:r>
        <w:rPr>
          <w:rFonts w:cs="Calibri"/>
          <w:sz w:val="24"/>
          <w:szCs w:val="24"/>
        </w:rPr>
        <w:t>s</w:t>
      </w:r>
      <w:r w:rsidRPr="008A09C8">
        <w:rPr>
          <w:rFonts w:cs="Calibri"/>
          <w:sz w:val="24"/>
          <w:szCs w:val="24"/>
        </w:rPr>
        <w:t xml:space="preserve"> do mês de </w:t>
      </w:r>
      <w:r>
        <w:rPr>
          <w:rFonts w:cs="Calibri"/>
          <w:sz w:val="24"/>
          <w:szCs w:val="24"/>
        </w:rPr>
        <w:t xml:space="preserve">novembro </w:t>
      </w:r>
      <w:r w:rsidRPr="008A09C8">
        <w:rPr>
          <w:rFonts w:cs="Calibri"/>
          <w:sz w:val="24"/>
          <w:szCs w:val="24"/>
        </w:rPr>
        <w:t>do ano de 201</w:t>
      </w:r>
      <w:r>
        <w:rPr>
          <w:rFonts w:cs="Calibri"/>
          <w:sz w:val="24"/>
          <w:szCs w:val="24"/>
        </w:rPr>
        <w:t>9</w:t>
      </w:r>
      <w:r w:rsidRPr="008A09C8">
        <w:rPr>
          <w:rFonts w:cs="Calibri"/>
          <w:sz w:val="24"/>
          <w:szCs w:val="24"/>
        </w:rPr>
        <w:t xml:space="preserve"> (dois mil e dez</w:t>
      </w:r>
      <w:r>
        <w:rPr>
          <w:rFonts w:cs="Calibri"/>
          <w:sz w:val="24"/>
          <w:szCs w:val="24"/>
        </w:rPr>
        <w:t>enove</w:t>
      </w:r>
      <w:r w:rsidRPr="008A09C8">
        <w:rPr>
          <w:rFonts w:cs="Calibri"/>
          <w:sz w:val="24"/>
          <w:szCs w:val="24"/>
        </w:rPr>
        <w:t>).</w:t>
      </w:r>
    </w:p>
    <w:p w:rsidR="00145C2C" w:rsidRDefault="00145C2C" w:rsidP="00145C2C">
      <w:pPr>
        <w:spacing w:after="0" w:line="360" w:lineRule="auto"/>
        <w:rPr>
          <w:rFonts w:cs="Calibri"/>
          <w:sz w:val="24"/>
          <w:szCs w:val="24"/>
        </w:rPr>
      </w:pPr>
    </w:p>
    <w:p w:rsidR="00145C2C" w:rsidRDefault="00145C2C" w:rsidP="00145C2C">
      <w:pPr>
        <w:pStyle w:val="Ttulo3"/>
        <w:spacing w:before="0" w:line="240" w:lineRule="auto"/>
        <w:jc w:val="center"/>
        <w:rPr>
          <w:rFonts w:ascii="Calibri" w:hAnsi="Calibri" w:cs="Calibri"/>
          <w:b/>
          <w:i w:val="0"/>
          <w:sz w:val="24"/>
          <w:szCs w:val="24"/>
        </w:rPr>
      </w:pPr>
      <w:r w:rsidRPr="00145C2C">
        <w:rPr>
          <w:rFonts w:ascii="Calibri" w:hAnsi="Calibri" w:cs="Calibri"/>
          <w:b/>
          <w:i w:val="0"/>
          <w:sz w:val="24"/>
          <w:szCs w:val="24"/>
        </w:rPr>
        <w:t>TENENTE SANTANA</w:t>
      </w:r>
    </w:p>
    <w:p w:rsidR="00145C2C" w:rsidRPr="00145C2C" w:rsidRDefault="00145C2C" w:rsidP="00145C2C">
      <w:pPr>
        <w:spacing w:after="0" w:line="240" w:lineRule="auto"/>
        <w:jc w:val="center"/>
      </w:pPr>
      <w:r>
        <w:t>Presidente</w:t>
      </w:r>
    </w:p>
    <w:p w:rsidR="002C5C72" w:rsidRPr="00F069CA" w:rsidRDefault="002C5C72" w:rsidP="00746D85">
      <w:pPr>
        <w:spacing w:after="0" w:line="240" w:lineRule="auto"/>
        <w:jc w:val="center"/>
        <w:rPr>
          <w:rFonts w:cs="Arial"/>
          <w:sz w:val="24"/>
          <w:szCs w:val="24"/>
        </w:rPr>
      </w:pPr>
    </w:p>
    <w:p w:rsidR="002C5C72" w:rsidRPr="00F069CA" w:rsidRDefault="002C5C72" w:rsidP="00746D85">
      <w:pPr>
        <w:spacing w:before="120" w:after="120" w:line="240" w:lineRule="auto"/>
        <w:jc w:val="both"/>
        <w:rPr>
          <w:rFonts w:cs="Arial"/>
          <w:sz w:val="24"/>
          <w:szCs w:val="24"/>
        </w:rPr>
        <w:sectPr w:rsidR="002C5C72" w:rsidRPr="00F069CA" w:rsidSect="00180236">
          <w:headerReference w:type="even" r:id="rId9"/>
          <w:footerReference w:type="default" r:id="rId10"/>
          <w:pgSz w:w="11906" w:h="16838"/>
          <w:pgMar w:top="851" w:right="1701" w:bottom="851" w:left="1701" w:header="142" w:footer="0" w:gutter="0"/>
          <w:cols w:space="708"/>
          <w:docGrid w:linePitch="360"/>
        </w:sectPr>
      </w:pPr>
    </w:p>
    <w:p w:rsidR="00055CF7" w:rsidRPr="00F069CA" w:rsidRDefault="007007CF" w:rsidP="00055CF7">
      <w:pPr>
        <w:jc w:val="center"/>
        <w:rPr>
          <w:sz w:val="24"/>
          <w:szCs w:val="24"/>
        </w:rPr>
      </w:pPr>
      <w:r w:rsidRPr="00F069CA">
        <w:rPr>
          <w:sz w:val="24"/>
          <w:szCs w:val="24"/>
        </w:rPr>
        <w:lastRenderedPageBreak/>
        <w:t>ANEXO I-A</w:t>
      </w:r>
      <w:r w:rsidR="00233669" w:rsidRPr="00F069CA">
        <w:rPr>
          <w:sz w:val="24"/>
          <w:szCs w:val="24"/>
        </w:rPr>
        <w:t xml:space="preserve"> –</w:t>
      </w:r>
      <w:r w:rsidR="00055CF7" w:rsidRPr="00F069CA">
        <w:rPr>
          <w:sz w:val="24"/>
          <w:szCs w:val="24"/>
        </w:rPr>
        <w:t xml:space="preserve"> EMPREGOS PÚBLICO</w:t>
      </w:r>
      <w:r w:rsidR="008415F2" w:rsidRPr="00F069CA">
        <w:rPr>
          <w:sz w:val="24"/>
          <w:szCs w:val="24"/>
        </w:rPr>
        <w:t>S</w:t>
      </w:r>
      <w:r w:rsidR="00055CF7" w:rsidRPr="00F069CA">
        <w:rPr>
          <w:sz w:val="24"/>
          <w:szCs w:val="24"/>
        </w:rPr>
        <w:t xml:space="preserve"> DE PROVIMENTO EFETIVO DO QUADRO DE PROFISSIONAIS DO MAGISTÉRIO PÚBLICO MUNICIPAL </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6"/>
        <w:gridCol w:w="4360"/>
        <w:gridCol w:w="2492"/>
        <w:gridCol w:w="3260"/>
        <w:gridCol w:w="1134"/>
        <w:gridCol w:w="1276"/>
        <w:gridCol w:w="1559"/>
      </w:tblGrid>
      <w:tr w:rsidR="00670E87" w:rsidRPr="00F069CA" w:rsidTr="00FA0263">
        <w:tc>
          <w:tcPr>
            <w:tcW w:w="1796" w:type="dxa"/>
            <w:shd w:val="clear" w:color="auto" w:fill="auto"/>
          </w:tcPr>
          <w:p w:rsidR="00670E87" w:rsidRPr="00F069CA" w:rsidRDefault="00670E87" w:rsidP="00801C16">
            <w:pPr>
              <w:spacing w:after="0" w:line="240" w:lineRule="auto"/>
              <w:jc w:val="center"/>
            </w:pPr>
            <w:r w:rsidRPr="00F069CA">
              <w:t>EMPREGO</w:t>
            </w:r>
          </w:p>
        </w:tc>
        <w:tc>
          <w:tcPr>
            <w:tcW w:w="4360" w:type="dxa"/>
            <w:shd w:val="clear" w:color="auto" w:fill="auto"/>
          </w:tcPr>
          <w:p w:rsidR="00670E87" w:rsidRPr="00F069CA" w:rsidRDefault="00670E87" w:rsidP="00801C16">
            <w:pPr>
              <w:spacing w:after="0" w:line="240" w:lineRule="auto"/>
              <w:jc w:val="center"/>
            </w:pPr>
            <w:r w:rsidRPr="00F069CA">
              <w:t>DESCRIÇÃO SUMÁRIA</w:t>
            </w:r>
          </w:p>
        </w:tc>
        <w:tc>
          <w:tcPr>
            <w:tcW w:w="2492" w:type="dxa"/>
            <w:shd w:val="clear" w:color="auto" w:fill="auto"/>
          </w:tcPr>
          <w:p w:rsidR="00670E87" w:rsidRPr="00F069CA" w:rsidRDefault="00670E87" w:rsidP="00801C16">
            <w:pPr>
              <w:spacing w:after="0" w:line="240" w:lineRule="auto"/>
              <w:jc w:val="center"/>
            </w:pPr>
            <w:r w:rsidRPr="00F069CA">
              <w:t>JORNADA SEMANAL</w:t>
            </w:r>
          </w:p>
        </w:tc>
        <w:tc>
          <w:tcPr>
            <w:tcW w:w="3260" w:type="dxa"/>
            <w:shd w:val="clear" w:color="auto" w:fill="auto"/>
          </w:tcPr>
          <w:p w:rsidR="00670E87" w:rsidRPr="00F069CA" w:rsidRDefault="00670E87" w:rsidP="00801C16">
            <w:pPr>
              <w:spacing w:after="0" w:line="240" w:lineRule="auto"/>
              <w:jc w:val="center"/>
            </w:pPr>
            <w:r w:rsidRPr="00F069CA">
              <w:t>ESCOLARIDADE EXIGIDA</w:t>
            </w:r>
          </w:p>
        </w:tc>
        <w:tc>
          <w:tcPr>
            <w:tcW w:w="1134" w:type="dxa"/>
            <w:shd w:val="clear" w:color="auto" w:fill="auto"/>
          </w:tcPr>
          <w:p w:rsidR="00670E87" w:rsidRPr="00F069CA" w:rsidRDefault="00670E87" w:rsidP="00801C16">
            <w:pPr>
              <w:spacing w:after="0" w:line="240" w:lineRule="auto"/>
              <w:jc w:val="center"/>
            </w:pPr>
            <w:r w:rsidRPr="00F069CA">
              <w:t>VAGAS</w:t>
            </w:r>
          </w:p>
        </w:tc>
        <w:tc>
          <w:tcPr>
            <w:tcW w:w="1276" w:type="dxa"/>
          </w:tcPr>
          <w:p w:rsidR="00670E87" w:rsidRPr="00F069CA" w:rsidRDefault="00670E87" w:rsidP="0079472A">
            <w:pPr>
              <w:spacing w:after="0" w:line="240" w:lineRule="auto"/>
              <w:jc w:val="center"/>
              <w:rPr>
                <w:spacing w:val="-8"/>
              </w:rPr>
            </w:pPr>
            <w:r w:rsidRPr="00F069CA">
              <w:rPr>
                <w:spacing w:val="-8"/>
              </w:rPr>
              <w:t xml:space="preserve">REFERÊNCIA INICIAL </w:t>
            </w:r>
          </w:p>
        </w:tc>
        <w:tc>
          <w:tcPr>
            <w:tcW w:w="1559" w:type="dxa"/>
          </w:tcPr>
          <w:p w:rsidR="0079472A" w:rsidRPr="00F069CA" w:rsidRDefault="00670E87" w:rsidP="00801C16">
            <w:pPr>
              <w:spacing w:after="0" w:line="240" w:lineRule="auto"/>
              <w:jc w:val="center"/>
              <w:rPr>
                <w:spacing w:val="-12"/>
              </w:rPr>
            </w:pPr>
            <w:r w:rsidRPr="00F069CA">
              <w:rPr>
                <w:spacing w:val="-12"/>
              </w:rPr>
              <w:t>FORMA DE</w:t>
            </w:r>
          </w:p>
          <w:p w:rsidR="00670E87" w:rsidRPr="00F069CA" w:rsidRDefault="00670E87" w:rsidP="00801C16">
            <w:pPr>
              <w:spacing w:after="0" w:line="240" w:lineRule="auto"/>
              <w:jc w:val="center"/>
              <w:rPr>
                <w:spacing w:val="-22"/>
              </w:rPr>
            </w:pPr>
            <w:r w:rsidRPr="00F069CA">
              <w:rPr>
                <w:spacing w:val="-12"/>
              </w:rPr>
              <w:t>REMUNERAÇÃO</w:t>
            </w:r>
            <w:r w:rsidRPr="00F069CA">
              <w:rPr>
                <w:spacing w:val="-22"/>
              </w:rPr>
              <w:t xml:space="preserve"> </w:t>
            </w:r>
          </w:p>
        </w:tc>
      </w:tr>
      <w:tr w:rsidR="00670E87" w:rsidRPr="00F069CA" w:rsidTr="00FA0263">
        <w:tc>
          <w:tcPr>
            <w:tcW w:w="1796" w:type="dxa"/>
            <w:shd w:val="clear" w:color="auto" w:fill="auto"/>
          </w:tcPr>
          <w:p w:rsidR="00670E87" w:rsidRPr="00F069CA" w:rsidRDefault="00E57DD0" w:rsidP="00D95C4F">
            <w:pPr>
              <w:spacing w:after="120" w:line="240" w:lineRule="auto"/>
              <w:ind w:left="142"/>
              <w:jc w:val="center"/>
              <w:rPr>
                <w:rFonts w:cs="Arial"/>
              </w:rPr>
            </w:pPr>
            <w:r w:rsidRPr="00F069CA">
              <w:rPr>
                <w:rFonts w:cs="Arial"/>
              </w:rPr>
              <w:t xml:space="preserve">I – </w:t>
            </w:r>
            <w:r w:rsidR="00670E87" w:rsidRPr="00F069CA">
              <w:rPr>
                <w:rFonts w:cs="Arial"/>
              </w:rPr>
              <w:t>Assistente Educacional Pedagógico</w:t>
            </w:r>
          </w:p>
        </w:tc>
        <w:tc>
          <w:tcPr>
            <w:tcW w:w="4360" w:type="dxa"/>
            <w:shd w:val="clear" w:color="auto" w:fill="auto"/>
          </w:tcPr>
          <w:p w:rsidR="00670E87" w:rsidRPr="00F069CA" w:rsidRDefault="00670E87" w:rsidP="00801C16">
            <w:pPr>
              <w:tabs>
                <w:tab w:val="left" w:pos="2268"/>
              </w:tabs>
              <w:ind w:firstLine="33"/>
              <w:jc w:val="both"/>
              <w:rPr>
                <w:rFonts w:cs="Arial"/>
              </w:rPr>
            </w:pPr>
            <w:r w:rsidRPr="00F069CA">
              <w:rPr>
                <w:rFonts w:cs="Arial"/>
              </w:rPr>
              <w:t xml:space="preserve">Atua em uma ou mais Unidades Escolares da Educação Infantil e do Ensino Fundamental e nas dependências da Secretaria Municipal da Educação. </w:t>
            </w:r>
          </w:p>
        </w:tc>
        <w:tc>
          <w:tcPr>
            <w:tcW w:w="2492" w:type="dxa"/>
            <w:shd w:val="clear" w:color="auto" w:fill="auto"/>
          </w:tcPr>
          <w:p w:rsidR="00670E87" w:rsidRPr="00F069CA" w:rsidRDefault="00670E87" w:rsidP="00801C16">
            <w:pPr>
              <w:spacing w:after="0" w:line="240" w:lineRule="auto"/>
            </w:pPr>
          </w:p>
          <w:p w:rsidR="00670E87" w:rsidRPr="00F069CA" w:rsidRDefault="00CB5270" w:rsidP="00801C16">
            <w:pPr>
              <w:spacing w:after="0" w:line="240" w:lineRule="auto"/>
              <w:jc w:val="center"/>
            </w:pPr>
            <w:r w:rsidRPr="00F069CA">
              <w:t>36</w:t>
            </w:r>
            <w:r w:rsidR="00670E87" w:rsidRPr="00F069CA">
              <w:t xml:space="preserve"> horas semanais</w:t>
            </w:r>
          </w:p>
        </w:tc>
        <w:tc>
          <w:tcPr>
            <w:tcW w:w="3260" w:type="dxa"/>
            <w:shd w:val="clear" w:color="auto" w:fill="auto"/>
          </w:tcPr>
          <w:p w:rsidR="00670E87" w:rsidRPr="00F069CA" w:rsidRDefault="00670E87" w:rsidP="00801C16">
            <w:pPr>
              <w:spacing w:after="0" w:line="240" w:lineRule="auto"/>
              <w:jc w:val="center"/>
            </w:pPr>
            <w:r w:rsidRPr="00F069CA">
              <w:rPr>
                <w:rFonts w:cs="Arial"/>
                <w:kern w:val="24"/>
                <w:lang w:eastAsia="pt-BR"/>
              </w:rPr>
              <w:t>Formação em nível de ensino superior completo em curso de Licenciatura Plena em Pedagogia</w:t>
            </w:r>
            <w:r w:rsidR="00CB5270" w:rsidRPr="00F069CA">
              <w:rPr>
                <w:rFonts w:cs="Arial"/>
                <w:kern w:val="24"/>
                <w:lang w:eastAsia="pt-BR"/>
              </w:rPr>
              <w:t>,</w:t>
            </w:r>
            <w:r w:rsidRPr="00F069CA">
              <w:rPr>
                <w:rFonts w:cs="Arial"/>
                <w:kern w:val="24"/>
                <w:lang w:eastAsia="pt-BR"/>
              </w:rPr>
              <w:t xml:space="preserve"> exigida experiência mínima de 05 (cinco) anos de efetivo exercício na docência.</w:t>
            </w:r>
          </w:p>
        </w:tc>
        <w:tc>
          <w:tcPr>
            <w:tcW w:w="1134" w:type="dxa"/>
            <w:shd w:val="clear" w:color="auto" w:fill="auto"/>
          </w:tcPr>
          <w:p w:rsidR="00670E87" w:rsidRPr="00F069CA" w:rsidRDefault="00670E87" w:rsidP="00801C16">
            <w:pPr>
              <w:spacing w:after="0" w:line="240" w:lineRule="auto"/>
            </w:pPr>
          </w:p>
          <w:p w:rsidR="00670E87" w:rsidRPr="00F069CA" w:rsidRDefault="00670E87" w:rsidP="00801C16">
            <w:pPr>
              <w:spacing w:after="0" w:line="240" w:lineRule="auto"/>
              <w:jc w:val="center"/>
            </w:pPr>
            <w:r w:rsidRPr="00F069CA">
              <w:t xml:space="preserve">30 </w:t>
            </w:r>
          </w:p>
          <w:p w:rsidR="00670E87" w:rsidRPr="00F069CA" w:rsidRDefault="00670E87" w:rsidP="00801C16">
            <w:pPr>
              <w:spacing w:after="0" w:line="240" w:lineRule="auto"/>
              <w:jc w:val="center"/>
            </w:pPr>
          </w:p>
        </w:tc>
        <w:tc>
          <w:tcPr>
            <w:tcW w:w="1276" w:type="dxa"/>
          </w:tcPr>
          <w:p w:rsidR="00670E87" w:rsidRPr="00F069CA" w:rsidRDefault="00670E87" w:rsidP="00801C16">
            <w:pPr>
              <w:spacing w:after="0" w:line="240" w:lineRule="auto"/>
            </w:pPr>
          </w:p>
          <w:p w:rsidR="00670E87" w:rsidRPr="00F069CA" w:rsidRDefault="00670E87" w:rsidP="00073A19">
            <w:pPr>
              <w:spacing w:after="0" w:line="240" w:lineRule="auto"/>
              <w:jc w:val="center"/>
            </w:pPr>
            <w:r w:rsidRPr="00F069CA">
              <w:t>Ref. 13</w:t>
            </w:r>
            <w:r w:rsidR="00073A19" w:rsidRPr="00F069CA">
              <w:t>5</w:t>
            </w:r>
          </w:p>
        </w:tc>
        <w:tc>
          <w:tcPr>
            <w:tcW w:w="1559" w:type="dxa"/>
          </w:tcPr>
          <w:p w:rsidR="00670E87" w:rsidRPr="00F069CA" w:rsidRDefault="00670E87" w:rsidP="00670E87">
            <w:pPr>
              <w:spacing w:after="0" w:line="240" w:lineRule="auto"/>
              <w:jc w:val="center"/>
            </w:pPr>
            <w:r w:rsidRPr="00F069CA">
              <w:t>Horista</w:t>
            </w:r>
          </w:p>
        </w:tc>
      </w:tr>
      <w:tr w:rsidR="00D95C4F" w:rsidRPr="00F069CA" w:rsidTr="00FA0263">
        <w:tc>
          <w:tcPr>
            <w:tcW w:w="1796" w:type="dxa"/>
            <w:shd w:val="clear" w:color="auto" w:fill="auto"/>
          </w:tcPr>
          <w:p w:rsidR="00D95C4F" w:rsidRPr="00F069CA" w:rsidRDefault="00D95C4F" w:rsidP="00D95C4F">
            <w:pPr>
              <w:spacing w:after="120" w:line="240" w:lineRule="auto"/>
              <w:ind w:left="34" w:right="-108"/>
              <w:jc w:val="center"/>
              <w:rPr>
                <w:rFonts w:cs="Arial"/>
                <w:spacing w:val="-6"/>
              </w:rPr>
            </w:pPr>
            <w:r w:rsidRPr="00F069CA">
              <w:rPr>
                <w:rFonts w:cs="Arial"/>
                <w:spacing w:val="-6"/>
              </w:rPr>
              <w:t>II – Coordenador Pedagógico</w:t>
            </w:r>
          </w:p>
        </w:tc>
        <w:tc>
          <w:tcPr>
            <w:tcW w:w="4360" w:type="dxa"/>
            <w:shd w:val="clear" w:color="auto" w:fill="auto"/>
          </w:tcPr>
          <w:p w:rsidR="00D95C4F" w:rsidRPr="00F069CA" w:rsidRDefault="00D95C4F" w:rsidP="00D95C4F">
            <w:pPr>
              <w:spacing w:after="120" w:line="240" w:lineRule="auto"/>
              <w:jc w:val="both"/>
              <w:rPr>
                <w:rFonts w:cs="Arial"/>
              </w:rPr>
            </w:pPr>
            <w:r w:rsidRPr="00F069CA">
              <w:rPr>
                <w:rFonts w:cs="Arial"/>
              </w:rPr>
              <w:t>São atribuições do Coordenador Pedagógico as de apoio pedagógico relacionado à coordenação, ao planejamento, ao desenvolvimento, à avaliação do projeto político-pedagógico e ao acompanhamento dos planos de aula e horário de trabalho pedagógico de qualquer das Unidades Escolares de Educação Infantil, ou do Ensino Fundamental e do Ensino Fundamental da Educação de Jovens e Adultos, ou nos Centros de Educação.</w:t>
            </w:r>
          </w:p>
        </w:tc>
        <w:tc>
          <w:tcPr>
            <w:tcW w:w="2492" w:type="dxa"/>
            <w:shd w:val="clear" w:color="auto" w:fill="auto"/>
          </w:tcPr>
          <w:p w:rsidR="00D95C4F" w:rsidRPr="00F069CA" w:rsidRDefault="00D95C4F" w:rsidP="00D95C4F">
            <w:pPr>
              <w:spacing w:after="0" w:line="240" w:lineRule="auto"/>
              <w:jc w:val="center"/>
            </w:pPr>
            <w:r w:rsidRPr="00F069CA">
              <w:t>36 horas semanais</w:t>
            </w:r>
          </w:p>
        </w:tc>
        <w:tc>
          <w:tcPr>
            <w:tcW w:w="3260" w:type="dxa"/>
            <w:shd w:val="clear" w:color="auto" w:fill="auto"/>
          </w:tcPr>
          <w:p w:rsidR="00D95C4F" w:rsidRPr="00F069CA" w:rsidRDefault="00D95C4F" w:rsidP="00D95C4F">
            <w:pPr>
              <w:spacing w:after="0" w:line="240" w:lineRule="auto"/>
              <w:jc w:val="center"/>
              <w:rPr>
                <w:rFonts w:cs="Arial"/>
              </w:rPr>
            </w:pPr>
            <w:r w:rsidRPr="00F069CA">
              <w:rPr>
                <w:rFonts w:cs="Arial"/>
                <w:kern w:val="24"/>
                <w:lang w:eastAsia="pt-BR"/>
              </w:rPr>
              <w:t>Formação em nível de ensino superior completo em curso de Licenciatura Plena em Pedagogia, exigida experiência mínima de 05 (cinco) anos de efetivo exercício na docência.</w:t>
            </w:r>
          </w:p>
        </w:tc>
        <w:tc>
          <w:tcPr>
            <w:tcW w:w="1134" w:type="dxa"/>
            <w:shd w:val="clear" w:color="auto" w:fill="auto"/>
          </w:tcPr>
          <w:p w:rsidR="00D95C4F" w:rsidRPr="00F069CA" w:rsidRDefault="00D95C4F" w:rsidP="00D95C4F">
            <w:pPr>
              <w:spacing w:after="0" w:line="240" w:lineRule="auto"/>
              <w:jc w:val="center"/>
            </w:pPr>
            <w:r w:rsidRPr="00F069CA">
              <w:t>100</w:t>
            </w:r>
          </w:p>
        </w:tc>
        <w:tc>
          <w:tcPr>
            <w:tcW w:w="1276" w:type="dxa"/>
          </w:tcPr>
          <w:p w:rsidR="00D95C4F" w:rsidRPr="00F069CA" w:rsidRDefault="00073A19" w:rsidP="00D95C4F">
            <w:pPr>
              <w:spacing w:after="0" w:line="240" w:lineRule="auto"/>
              <w:jc w:val="center"/>
            </w:pPr>
            <w:r w:rsidRPr="00F069CA">
              <w:t>Ref. 135</w:t>
            </w:r>
          </w:p>
        </w:tc>
        <w:tc>
          <w:tcPr>
            <w:tcW w:w="1559" w:type="dxa"/>
          </w:tcPr>
          <w:p w:rsidR="00D95C4F" w:rsidRPr="00F069CA" w:rsidRDefault="00D95C4F" w:rsidP="00D95C4F">
            <w:pPr>
              <w:spacing w:after="0" w:line="240" w:lineRule="auto"/>
              <w:jc w:val="center"/>
            </w:pPr>
            <w:r w:rsidRPr="00F069CA">
              <w:t>Horista</w:t>
            </w:r>
          </w:p>
        </w:tc>
      </w:tr>
      <w:tr w:rsidR="00670E87" w:rsidRPr="00F069CA" w:rsidTr="00FA0263">
        <w:tc>
          <w:tcPr>
            <w:tcW w:w="1796" w:type="dxa"/>
            <w:shd w:val="clear" w:color="auto" w:fill="auto"/>
          </w:tcPr>
          <w:p w:rsidR="00670E87" w:rsidRPr="00F069CA" w:rsidRDefault="00D95C4F" w:rsidP="00801C16">
            <w:pPr>
              <w:spacing w:after="120" w:line="240" w:lineRule="auto"/>
              <w:ind w:left="142"/>
              <w:jc w:val="center"/>
              <w:rPr>
                <w:rFonts w:cs="Arial"/>
              </w:rPr>
            </w:pPr>
            <w:r w:rsidRPr="00F069CA">
              <w:rPr>
                <w:rFonts w:cs="Arial"/>
              </w:rPr>
              <w:t>III</w:t>
            </w:r>
            <w:r w:rsidR="00E57DD0" w:rsidRPr="00F069CA">
              <w:rPr>
                <w:rFonts w:cs="Arial"/>
              </w:rPr>
              <w:t xml:space="preserve"> – </w:t>
            </w:r>
            <w:r w:rsidR="00CB5270" w:rsidRPr="00F069CA">
              <w:rPr>
                <w:rFonts w:cs="Arial"/>
              </w:rPr>
              <w:t>Diretor d</w:t>
            </w:r>
            <w:r w:rsidR="00670E87" w:rsidRPr="00F069CA">
              <w:rPr>
                <w:rFonts w:cs="Arial"/>
              </w:rPr>
              <w:t>e Escola</w:t>
            </w:r>
          </w:p>
        </w:tc>
        <w:tc>
          <w:tcPr>
            <w:tcW w:w="4360" w:type="dxa"/>
            <w:shd w:val="clear" w:color="auto" w:fill="auto"/>
          </w:tcPr>
          <w:p w:rsidR="00670E87" w:rsidRPr="00F069CA" w:rsidRDefault="00670E87" w:rsidP="00801C16">
            <w:pPr>
              <w:tabs>
                <w:tab w:val="left" w:pos="2268"/>
              </w:tabs>
              <w:ind w:firstLine="33"/>
              <w:jc w:val="both"/>
              <w:rPr>
                <w:rFonts w:cs="Arial"/>
              </w:rPr>
            </w:pPr>
            <w:r w:rsidRPr="00F069CA">
              <w:rPr>
                <w:rFonts w:cs="Arial"/>
              </w:rPr>
              <w:t>Atua em Unidades Escolares de Educação Infantil</w:t>
            </w:r>
            <w:r w:rsidR="00CB5270" w:rsidRPr="00F069CA">
              <w:rPr>
                <w:rFonts w:cs="Arial"/>
              </w:rPr>
              <w:t>,</w:t>
            </w:r>
            <w:r w:rsidRPr="00F069CA">
              <w:rPr>
                <w:rFonts w:cs="Arial"/>
              </w:rPr>
              <w:t xml:space="preserve"> ou do Ensino Fundamental e do Ensino Fundamental da Educação de Jovens e Adultos</w:t>
            </w:r>
            <w:r w:rsidR="00CB5270" w:rsidRPr="00F069CA">
              <w:rPr>
                <w:rFonts w:cs="Arial"/>
              </w:rPr>
              <w:t>,</w:t>
            </w:r>
            <w:r w:rsidRPr="00F069CA">
              <w:rPr>
                <w:rFonts w:cs="Arial"/>
              </w:rPr>
              <w:t xml:space="preserve"> ou nos Centros de Educação. </w:t>
            </w:r>
          </w:p>
        </w:tc>
        <w:tc>
          <w:tcPr>
            <w:tcW w:w="2492" w:type="dxa"/>
            <w:shd w:val="clear" w:color="auto" w:fill="auto"/>
          </w:tcPr>
          <w:p w:rsidR="00670E87" w:rsidRPr="00F069CA" w:rsidRDefault="00670E87" w:rsidP="00801C16">
            <w:pPr>
              <w:spacing w:after="0" w:line="240" w:lineRule="auto"/>
            </w:pPr>
          </w:p>
          <w:p w:rsidR="00670E87" w:rsidRPr="00F069CA" w:rsidRDefault="00670E87" w:rsidP="00801C16">
            <w:pPr>
              <w:spacing w:after="0" w:line="240" w:lineRule="auto"/>
            </w:pPr>
          </w:p>
          <w:p w:rsidR="00670E87" w:rsidRPr="00F069CA" w:rsidRDefault="00CB5270" w:rsidP="00801C16">
            <w:pPr>
              <w:spacing w:after="0" w:line="240" w:lineRule="auto"/>
              <w:jc w:val="center"/>
            </w:pPr>
            <w:r w:rsidRPr="00F069CA">
              <w:t>36</w:t>
            </w:r>
            <w:r w:rsidR="00670E87" w:rsidRPr="00F069CA">
              <w:t xml:space="preserve"> horas semanais</w:t>
            </w:r>
          </w:p>
        </w:tc>
        <w:tc>
          <w:tcPr>
            <w:tcW w:w="3260" w:type="dxa"/>
            <w:shd w:val="clear" w:color="auto" w:fill="auto"/>
          </w:tcPr>
          <w:p w:rsidR="00670E87" w:rsidRPr="00F069CA" w:rsidRDefault="00CB5270" w:rsidP="00801C16">
            <w:pPr>
              <w:spacing w:after="0" w:line="240" w:lineRule="auto"/>
              <w:jc w:val="center"/>
            </w:pPr>
            <w:r w:rsidRPr="00F069CA">
              <w:rPr>
                <w:rFonts w:cs="Arial"/>
              </w:rPr>
              <w:t xml:space="preserve">Formação </w:t>
            </w:r>
            <w:r w:rsidR="00670E87" w:rsidRPr="00F069CA">
              <w:rPr>
                <w:rFonts w:cs="Arial"/>
              </w:rPr>
              <w:t xml:space="preserve">em nível de ensino </w:t>
            </w:r>
            <w:r w:rsidR="00670E87" w:rsidRPr="00F069CA">
              <w:rPr>
                <w:rFonts w:cs="Arial"/>
                <w:kern w:val="24"/>
                <w:lang w:eastAsia="pt-BR"/>
              </w:rPr>
              <w:t>superior, em curso de Licenciatura Plena em Pedagogia, exigida experiência mínima de 06 (seis) anos de efetivo exercício no magistério como docente</w:t>
            </w:r>
            <w:r w:rsidRPr="00F069CA">
              <w:rPr>
                <w:rFonts w:cs="Arial"/>
                <w:kern w:val="24"/>
                <w:lang w:eastAsia="pt-BR"/>
              </w:rPr>
              <w:t>,</w:t>
            </w:r>
            <w:r w:rsidR="00670E87" w:rsidRPr="00F069CA">
              <w:rPr>
                <w:rFonts w:cs="Arial"/>
                <w:kern w:val="24"/>
                <w:lang w:eastAsia="pt-BR"/>
              </w:rPr>
              <w:t xml:space="preserve"> ou 03 (três) anos de docência e 03 (três) anos como suporte pedagógico.</w:t>
            </w:r>
          </w:p>
        </w:tc>
        <w:tc>
          <w:tcPr>
            <w:tcW w:w="1134" w:type="dxa"/>
            <w:shd w:val="clear" w:color="auto" w:fill="auto"/>
          </w:tcPr>
          <w:p w:rsidR="00670E87" w:rsidRPr="00F069CA" w:rsidRDefault="00670E87" w:rsidP="00801C16">
            <w:pPr>
              <w:spacing w:after="0" w:line="240" w:lineRule="auto"/>
            </w:pPr>
          </w:p>
          <w:p w:rsidR="00670E87" w:rsidRPr="00F069CA" w:rsidRDefault="00670E87" w:rsidP="00801C16">
            <w:pPr>
              <w:spacing w:after="0" w:line="240" w:lineRule="auto"/>
            </w:pPr>
          </w:p>
          <w:p w:rsidR="00670E87" w:rsidRPr="00F069CA" w:rsidRDefault="00670E87" w:rsidP="00801C16">
            <w:pPr>
              <w:spacing w:after="0" w:line="240" w:lineRule="auto"/>
            </w:pPr>
          </w:p>
          <w:p w:rsidR="00670E87" w:rsidRPr="00F069CA" w:rsidRDefault="00670E87" w:rsidP="00801C16">
            <w:pPr>
              <w:spacing w:after="0" w:line="240" w:lineRule="auto"/>
              <w:jc w:val="center"/>
            </w:pPr>
            <w:r w:rsidRPr="00F069CA">
              <w:t xml:space="preserve">80 </w:t>
            </w:r>
          </w:p>
          <w:p w:rsidR="00670E87" w:rsidRPr="00F069CA" w:rsidRDefault="00670E87" w:rsidP="00801C16">
            <w:pPr>
              <w:spacing w:after="0" w:line="240" w:lineRule="auto"/>
              <w:jc w:val="center"/>
            </w:pPr>
          </w:p>
        </w:tc>
        <w:tc>
          <w:tcPr>
            <w:tcW w:w="1276" w:type="dxa"/>
          </w:tcPr>
          <w:p w:rsidR="00670E87" w:rsidRPr="00F069CA" w:rsidRDefault="00670E87" w:rsidP="00801C16">
            <w:pPr>
              <w:spacing w:after="0" w:line="240" w:lineRule="auto"/>
            </w:pPr>
          </w:p>
          <w:p w:rsidR="00670E87" w:rsidRPr="00F069CA" w:rsidRDefault="00670E87" w:rsidP="00801C16">
            <w:pPr>
              <w:spacing w:after="0" w:line="240" w:lineRule="auto"/>
            </w:pPr>
          </w:p>
          <w:p w:rsidR="00670E87" w:rsidRPr="00F069CA" w:rsidRDefault="00670E87" w:rsidP="00801C16">
            <w:pPr>
              <w:spacing w:after="0" w:line="240" w:lineRule="auto"/>
            </w:pPr>
          </w:p>
          <w:p w:rsidR="00670E87" w:rsidRPr="00F069CA" w:rsidRDefault="00073A19" w:rsidP="00801C16">
            <w:pPr>
              <w:spacing w:after="0" w:line="240" w:lineRule="auto"/>
              <w:jc w:val="center"/>
            </w:pPr>
            <w:r w:rsidRPr="00F069CA">
              <w:t>Ref. 147</w:t>
            </w:r>
          </w:p>
        </w:tc>
        <w:tc>
          <w:tcPr>
            <w:tcW w:w="1559" w:type="dxa"/>
          </w:tcPr>
          <w:p w:rsidR="00670E87" w:rsidRPr="00F069CA" w:rsidRDefault="00670E87" w:rsidP="00670E87">
            <w:pPr>
              <w:spacing w:after="0" w:line="240" w:lineRule="auto"/>
              <w:jc w:val="center"/>
            </w:pPr>
            <w:r w:rsidRPr="00F069CA">
              <w:t>Mensalista</w:t>
            </w:r>
          </w:p>
        </w:tc>
      </w:tr>
      <w:tr w:rsidR="00D95C4F" w:rsidRPr="00F069CA" w:rsidTr="00FA0263">
        <w:tc>
          <w:tcPr>
            <w:tcW w:w="1796" w:type="dxa"/>
            <w:shd w:val="clear" w:color="auto" w:fill="auto"/>
          </w:tcPr>
          <w:p w:rsidR="00D95C4F" w:rsidRPr="00F069CA" w:rsidRDefault="00D95C4F" w:rsidP="00D95C4F">
            <w:pPr>
              <w:spacing w:after="120" w:line="240" w:lineRule="auto"/>
              <w:ind w:left="142"/>
              <w:jc w:val="center"/>
              <w:rPr>
                <w:rFonts w:cs="Arial"/>
              </w:rPr>
            </w:pPr>
            <w:r w:rsidRPr="00F069CA">
              <w:rPr>
                <w:rFonts w:cs="Arial"/>
              </w:rPr>
              <w:lastRenderedPageBreak/>
              <w:t>IV – Professor I</w:t>
            </w:r>
          </w:p>
        </w:tc>
        <w:tc>
          <w:tcPr>
            <w:tcW w:w="4360" w:type="dxa"/>
            <w:shd w:val="clear" w:color="auto" w:fill="auto"/>
          </w:tcPr>
          <w:p w:rsidR="00D95C4F" w:rsidRPr="00F069CA" w:rsidRDefault="00D95C4F" w:rsidP="00D95C4F">
            <w:pPr>
              <w:spacing w:after="120" w:line="240" w:lineRule="auto"/>
              <w:ind w:firstLine="33"/>
              <w:jc w:val="both"/>
              <w:rPr>
                <w:rFonts w:cs="Arial"/>
              </w:rPr>
            </w:pPr>
            <w:r w:rsidRPr="00F069CA">
              <w:rPr>
                <w:rFonts w:cs="Arial"/>
              </w:rPr>
              <w:t>Compete planejar e ministrar aulas e desenvolver o trabalho pedagógico e outras atividades de ensino previstas no projeto político-pedagógico da unidade escolar respectiva, atuando:</w:t>
            </w:r>
          </w:p>
          <w:p w:rsidR="00D95C4F" w:rsidRPr="00F069CA" w:rsidRDefault="00D95C4F" w:rsidP="00D95C4F">
            <w:pPr>
              <w:pStyle w:val="PargrafodaLista"/>
              <w:spacing w:after="120" w:line="240" w:lineRule="auto"/>
              <w:ind w:left="284"/>
              <w:jc w:val="both"/>
              <w:rPr>
                <w:rFonts w:cs="Arial"/>
                <w:sz w:val="22"/>
                <w:szCs w:val="22"/>
              </w:rPr>
            </w:pPr>
            <w:r w:rsidRPr="00F069CA">
              <w:rPr>
                <w:rFonts w:cs="Arial"/>
                <w:sz w:val="22"/>
                <w:szCs w:val="22"/>
              </w:rPr>
              <w:t>a) na educação infantil, em regência de classes;</w:t>
            </w:r>
          </w:p>
          <w:p w:rsidR="00D95C4F" w:rsidRPr="00F069CA" w:rsidRDefault="00D95C4F" w:rsidP="00D95C4F">
            <w:pPr>
              <w:pStyle w:val="PargrafodaLista"/>
              <w:spacing w:after="120" w:line="240" w:lineRule="auto"/>
              <w:ind w:left="284"/>
              <w:jc w:val="both"/>
              <w:rPr>
                <w:rFonts w:cs="Arial"/>
                <w:sz w:val="22"/>
                <w:szCs w:val="22"/>
              </w:rPr>
            </w:pPr>
            <w:r w:rsidRPr="00F069CA">
              <w:rPr>
                <w:rFonts w:cs="Arial"/>
                <w:sz w:val="22"/>
                <w:szCs w:val="22"/>
              </w:rPr>
              <w:t>b) no ensino fundamental, em regência de classes dos anos iniciais, dos termos iniciais da educação de jovens e adultos e na educação do campo.</w:t>
            </w:r>
          </w:p>
          <w:p w:rsidR="00D95C4F" w:rsidRPr="00F069CA" w:rsidRDefault="00D95C4F" w:rsidP="00D95C4F">
            <w:pPr>
              <w:spacing w:after="0" w:line="240" w:lineRule="auto"/>
            </w:pPr>
          </w:p>
        </w:tc>
        <w:tc>
          <w:tcPr>
            <w:tcW w:w="2492" w:type="dxa"/>
            <w:shd w:val="clear" w:color="auto" w:fill="auto"/>
          </w:tcPr>
          <w:p w:rsidR="00D95C4F" w:rsidRPr="00F069CA" w:rsidRDefault="00D95C4F" w:rsidP="00D95C4F">
            <w:pPr>
              <w:tabs>
                <w:tab w:val="left" w:pos="2880"/>
              </w:tabs>
              <w:ind w:firstLine="14"/>
              <w:jc w:val="both"/>
              <w:rPr>
                <w:rFonts w:cs="Arial"/>
              </w:rPr>
            </w:pPr>
            <w:r w:rsidRPr="00F069CA">
              <w:rPr>
                <w:rFonts w:cs="Arial"/>
              </w:rPr>
              <w:t>1. Professor I atuando na Educação Infantil: 38 (trinta e oito) horas/aulas de trabalho docente semanais, sendo 25 (vinte e cinco) horas/aulas dedicadas a atividades com os alunos e 13 (treze) horas/aulas dedicadas à atividade pedagógica em horário complementar à atividade com os alunos, sendo 5 (cinco) horas/aulas cumpridas dentro da Unidade Escolar, das quais 2 (duas) coletivas e 3 (três) individuais e/ou em atividade de aperfeiçoamento profissional e formação continuada e 8 (oito) horas/aulas cumpridas em local de livre escolha do docente;</w:t>
            </w:r>
          </w:p>
          <w:p w:rsidR="00D95C4F" w:rsidRPr="00F069CA" w:rsidRDefault="00D95C4F" w:rsidP="00D95C4F">
            <w:pPr>
              <w:tabs>
                <w:tab w:val="left" w:pos="2880"/>
              </w:tabs>
              <w:ind w:firstLine="14"/>
              <w:jc w:val="both"/>
              <w:rPr>
                <w:rFonts w:cs="Arial"/>
              </w:rPr>
            </w:pPr>
            <w:r w:rsidRPr="00F069CA">
              <w:rPr>
                <w:rFonts w:cs="Arial"/>
              </w:rPr>
              <w:lastRenderedPageBreak/>
              <w:t xml:space="preserve">2. Professor I atuando nas classes do 1.º ao 5.º ano do Ensino Fundamental e nos termos iniciais da Educação de Jovens e Adultos: 33 (trinta e três) horas/aulas de trabalho docente semanais, sendo 22 (vinte e duas) horas/aulas dedicadas às atividades com os alunos e 11 (onze) horas/aulas dedicadas à atividade pedagógica em horário complementar à atividade com os alunos, sendo que 6 (seis) horas/aulas cumpridas dentro da Unidade Escolar, das quais 3 (três) horas/aulas coletivas e 3 (três) horas/aulas individuais  e/ou em atividade de aperfeiçoamento profissional e formação </w:t>
            </w:r>
            <w:r w:rsidRPr="00F069CA">
              <w:rPr>
                <w:rFonts w:cs="Arial"/>
              </w:rPr>
              <w:lastRenderedPageBreak/>
              <w:t xml:space="preserve">continuada e 5 (cinco) horas/aulas cumpridas em local de livre escolha do docente. </w:t>
            </w:r>
          </w:p>
        </w:tc>
        <w:tc>
          <w:tcPr>
            <w:tcW w:w="3260" w:type="dxa"/>
            <w:shd w:val="clear" w:color="auto" w:fill="auto"/>
          </w:tcPr>
          <w:p w:rsidR="00D95C4F" w:rsidRPr="00F069CA" w:rsidRDefault="00D95C4F" w:rsidP="00D95C4F">
            <w:pPr>
              <w:spacing w:after="0" w:line="240" w:lineRule="auto"/>
            </w:pPr>
          </w:p>
          <w:p w:rsidR="00D95C4F" w:rsidRPr="00F069CA" w:rsidRDefault="00D95C4F" w:rsidP="00D95C4F">
            <w:pPr>
              <w:spacing w:after="0" w:line="240" w:lineRule="auto"/>
              <w:jc w:val="center"/>
            </w:pPr>
            <w:r w:rsidRPr="00F069CA">
              <w:rPr>
                <w:rFonts w:cs="Arial"/>
              </w:rPr>
              <w:t>Formação em nível superior, em cursos de Licenciatura Plena em Pedagogia ou Normal Superior.</w:t>
            </w:r>
          </w:p>
        </w:tc>
        <w:tc>
          <w:tcPr>
            <w:tcW w:w="1134" w:type="dxa"/>
            <w:shd w:val="clear" w:color="auto" w:fill="auto"/>
          </w:tcPr>
          <w:p w:rsidR="00D95C4F" w:rsidRPr="00F069CA" w:rsidRDefault="00D95C4F" w:rsidP="00D95C4F">
            <w:pPr>
              <w:spacing w:after="0" w:line="240" w:lineRule="auto"/>
            </w:pPr>
          </w:p>
          <w:p w:rsidR="00D95C4F" w:rsidRPr="00F069CA" w:rsidRDefault="00D95C4F" w:rsidP="00D95C4F">
            <w:pPr>
              <w:spacing w:after="0" w:line="240" w:lineRule="auto"/>
            </w:pPr>
          </w:p>
          <w:p w:rsidR="00D95C4F" w:rsidRPr="00F069CA" w:rsidRDefault="00D95C4F" w:rsidP="00D95C4F">
            <w:pPr>
              <w:spacing w:after="0" w:line="240" w:lineRule="auto"/>
              <w:jc w:val="center"/>
            </w:pPr>
          </w:p>
          <w:p w:rsidR="00D95C4F" w:rsidRPr="00F069CA" w:rsidRDefault="00D95C4F" w:rsidP="00D95C4F">
            <w:pPr>
              <w:spacing w:after="0" w:line="240" w:lineRule="auto"/>
              <w:jc w:val="center"/>
            </w:pPr>
            <w:r w:rsidRPr="00F069CA">
              <w:t xml:space="preserve">1.000 </w:t>
            </w:r>
          </w:p>
          <w:p w:rsidR="00D95C4F" w:rsidRPr="00F069CA" w:rsidRDefault="00D95C4F" w:rsidP="00D95C4F">
            <w:pPr>
              <w:spacing w:after="0" w:line="240" w:lineRule="auto"/>
              <w:jc w:val="center"/>
            </w:pPr>
          </w:p>
        </w:tc>
        <w:tc>
          <w:tcPr>
            <w:tcW w:w="1276" w:type="dxa"/>
          </w:tcPr>
          <w:p w:rsidR="00D95C4F" w:rsidRPr="00F069CA" w:rsidRDefault="00D95C4F" w:rsidP="00D95C4F">
            <w:pPr>
              <w:spacing w:after="0" w:line="240" w:lineRule="auto"/>
            </w:pPr>
          </w:p>
          <w:p w:rsidR="00D95C4F" w:rsidRPr="00F069CA" w:rsidRDefault="00D95C4F" w:rsidP="00D95C4F">
            <w:pPr>
              <w:spacing w:after="0" w:line="240" w:lineRule="auto"/>
              <w:jc w:val="center"/>
            </w:pPr>
            <w:r w:rsidRPr="00F069CA">
              <w:t xml:space="preserve">Ref. </w:t>
            </w:r>
            <w:r w:rsidR="00073A19" w:rsidRPr="00F069CA">
              <w:t>97</w:t>
            </w:r>
          </w:p>
        </w:tc>
        <w:tc>
          <w:tcPr>
            <w:tcW w:w="1559" w:type="dxa"/>
          </w:tcPr>
          <w:p w:rsidR="00D95C4F" w:rsidRPr="00F069CA" w:rsidRDefault="00D95C4F" w:rsidP="00D95C4F">
            <w:pPr>
              <w:spacing w:after="0" w:line="240" w:lineRule="auto"/>
              <w:jc w:val="center"/>
            </w:pPr>
            <w:r w:rsidRPr="00F069CA">
              <w:t>Horista</w:t>
            </w:r>
          </w:p>
        </w:tc>
      </w:tr>
      <w:tr w:rsidR="00D95C4F" w:rsidRPr="00F069CA" w:rsidTr="00FA0263">
        <w:tc>
          <w:tcPr>
            <w:tcW w:w="1796" w:type="dxa"/>
            <w:shd w:val="clear" w:color="auto" w:fill="auto"/>
          </w:tcPr>
          <w:p w:rsidR="00D95C4F" w:rsidRPr="00F069CA" w:rsidRDefault="00D95C4F" w:rsidP="00D95C4F">
            <w:pPr>
              <w:spacing w:after="120" w:line="240" w:lineRule="auto"/>
              <w:ind w:left="142"/>
              <w:jc w:val="center"/>
              <w:rPr>
                <w:rFonts w:cs="Arial"/>
                <w:spacing w:val="-4"/>
              </w:rPr>
            </w:pPr>
            <w:r w:rsidRPr="00F069CA">
              <w:rPr>
                <w:rFonts w:cs="Arial"/>
                <w:spacing w:val="-4"/>
              </w:rPr>
              <w:lastRenderedPageBreak/>
              <w:t>V – Professor II</w:t>
            </w:r>
          </w:p>
        </w:tc>
        <w:tc>
          <w:tcPr>
            <w:tcW w:w="4360" w:type="dxa"/>
            <w:shd w:val="clear" w:color="auto" w:fill="auto"/>
          </w:tcPr>
          <w:p w:rsidR="00D95C4F" w:rsidRPr="00F069CA" w:rsidRDefault="00D95C4F" w:rsidP="00D95C4F">
            <w:pPr>
              <w:spacing w:after="120" w:line="240" w:lineRule="auto"/>
              <w:ind w:firstLine="33"/>
              <w:jc w:val="both"/>
              <w:rPr>
                <w:rFonts w:cs="Arial"/>
              </w:rPr>
            </w:pPr>
            <w:r w:rsidRPr="00F069CA">
              <w:rPr>
                <w:rFonts w:cs="Arial"/>
              </w:rPr>
              <w:t xml:space="preserve">Compete planejar, ministrar aulas, desenvolver o trabalho pedagógico em disciplinas educacionais específicas e desenvolver outras atividades relacionadas à docência, definidas consoante às habilitações respectivas, atuando: </w:t>
            </w:r>
          </w:p>
          <w:p w:rsidR="00D95C4F" w:rsidRPr="00F069CA" w:rsidRDefault="00D95C4F" w:rsidP="00D95C4F">
            <w:pPr>
              <w:spacing w:after="120" w:line="240" w:lineRule="auto"/>
              <w:ind w:left="284"/>
              <w:jc w:val="both"/>
              <w:rPr>
                <w:rFonts w:cs="Arial"/>
              </w:rPr>
            </w:pPr>
            <w:r w:rsidRPr="00F069CA">
              <w:rPr>
                <w:rFonts w:cs="Arial"/>
              </w:rPr>
              <w:t>a) na docência dos anos finais do ensino fundamental para turmas do 6º (sexto) ao 9º (nono) ano;</w:t>
            </w:r>
          </w:p>
          <w:p w:rsidR="00D95C4F" w:rsidRPr="00F069CA" w:rsidRDefault="00D95C4F" w:rsidP="00D95C4F">
            <w:pPr>
              <w:spacing w:after="120" w:line="240" w:lineRule="auto"/>
              <w:ind w:left="284"/>
              <w:jc w:val="both"/>
              <w:rPr>
                <w:rFonts w:cs="Arial"/>
              </w:rPr>
            </w:pPr>
            <w:r w:rsidRPr="00F069CA">
              <w:rPr>
                <w:rFonts w:cs="Arial"/>
              </w:rPr>
              <w:t>b) na docência dos termos finais do ensino fundamental, da educação de jovens e adultos e na educação do campo;</w:t>
            </w:r>
          </w:p>
          <w:p w:rsidR="00D95C4F" w:rsidRPr="00F069CA" w:rsidRDefault="00D95C4F" w:rsidP="00D95C4F">
            <w:pPr>
              <w:spacing w:after="120" w:line="240" w:lineRule="auto"/>
              <w:ind w:left="284"/>
              <w:jc w:val="both"/>
              <w:rPr>
                <w:rFonts w:cs="Arial"/>
              </w:rPr>
            </w:pPr>
            <w:r w:rsidRPr="00F069CA">
              <w:rPr>
                <w:rFonts w:cs="Arial"/>
              </w:rPr>
              <w:t>c) na docência das disciplinas de arte, língua estrangeira e educação física para turmas da educação infantil e do 1º (primeiro) ao 9º (nono) ano do ensino fundamental;</w:t>
            </w:r>
          </w:p>
          <w:p w:rsidR="00D95C4F" w:rsidRPr="00F069CA" w:rsidRDefault="00D95C4F" w:rsidP="00D95C4F">
            <w:pPr>
              <w:spacing w:after="120" w:line="240" w:lineRule="auto"/>
              <w:ind w:left="284"/>
              <w:jc w:val="both"/>
              <w:rPr>
                <w:rFonts w:cs="Arial"/>
              </w:rPr>
            </w:pPr>
            <w:r w:rsidRPr="00F069CA">
              <w:rPr>
                <w:rFonts w:cs="Arial"/>
              </w:rPr>
              <w:t>d) na docência nas unidades de educação complementar e integral;</w:t>
            </w:r>
          </w:p>
          <w:p w:rsidR="00D95C4F" w:rsidRPr="00F069CA" w:rsidRDefault="00D95C4F" w:rsidP="00D95C4F">
            <w:pPr>
              <w:spacing w:after="120" w:line="240" w:lineRule="auto"/>
              <w:ind w:left="284"/>
              <w:jc w:val="both"/>
              <w:rPr>
                <w:rFonts w:cs="Arial"/>
              </w:rPr>
            </w:pPr>
            <w:r w:rsidRPr="00F069CA">
              <w:rPr>
                <w:rFonts w:cs="Arial"/>
              </w:rPr>
              <w:t>e) no atendimento aos alunos com deficiências, transtornos globais de desenvolvimento e altas habilidades/</w:t>
            </w:r>
            <w:proofErr w:type="spellStart"/>
            <w:r w:rsidRPr="00F069CA">
              <w:rPr>
                <w:rFonts w:cs="Arial"/>
              </w:rPr>
              <w:t>superdotação</w:t>
            </w:r>
            <w:proofErr w:type="spellEnd"/>
            <w:r w:rsidRPr="00F069CA">
              <w:rPr>
                <w:rFonts w:cs="Arial"/>
              </w:rPr>
              <w:t xml:space="preserve"> da educação infantil e do ensino fundamental; </w:t>
            </w:r>
          </w:p>
          <w:p w:rsidR="00D95C4F" w:rsidRPr="00F069CA" w:rsidRDefault="00D95C4F" w:rsidP="00D95C4F">
            <w:pPr>
              <w:spacing w:after="120" w:line="240" w:lineRule="auto"/>
              <w:ind w:left="284"/>
              <w:jc w:val="both"/>
              <w:rPr>
                <w:rFonts w:cs="Arial"/>
              </w:rPr>
            </w:pPr>
            <w:r w:rsidRPr="00F069CA">
              <w:rPr>
                <w:rFonts w:cs="Arial"/>
              </w:rPr>
              <w:lastRenderedPageBreak/>
              <w:t xml:space="preserve">f) no atendimento educacional especializado a alunos surdos, ensinando a língua portuguesa, desenvolvendo as competências gramaticais, linguísticas e textuais; </w:t>
            </w:r>
          </w:p>
          <w:p w:rsidR="00D95C4F" w:rsidRPr="00F069CA" w:rsidRDefault="00D95C4F" w:rsidP="00D95C4F">
            <w:pPr>
              <w:spacing w:after="120" w:line="240" w:lineRule="auto"/>
              <w:ind w:left="284"/>
              <w:jc w:val="both"/>
              <w:rPr>
                <w:rFonts w:cs="Arial"/>
              </w:rPr>
            </w:pPr>
            <w:r w:rsidRPr="00F069CA">
              <w:rPr>
                <w:rFonts w:cs="Arial"/>
              </w:rPr>
              <w:t xml:space="preserve">g) na regência de turmas, exercendo sua licenciatura própria em disciplinas incluídas na estrutura curricular em atendimento a projetos pedagógicos diferenciados, definidos de acordo com a Resolução Anual do Processo de Atribuição e Remoção, para a educação infantil, para o ensino fundamental e ensino fundamental em tempo integral. </w:t>
            </w:r>
          </w:p>
          <w:p w:rsidR="00D95C4F" w:rsidRPr="00F069CA" w:rsidRDefault="00D95C4F" w:rsidP="00D95C4F">
            <w:pPr>
              <w:spacing w:after="0" w:line="240" w:lineRule="auto"/>
            </w:pPr>
          </w:p>
        </w:tc>
        <w:tc>
          <w:tcPr>
            <w:tcW w:w="2492" w:type="dxa"/>
            <w:shd w:val="clear" w:color="auto" w:fill="auto"/>
          </w:tcPr>
          <w:p w:rsidR="00D95C4F" w:rsidRPr="00F069CA" w:rsidRDefault="00D95C4F" w:rsidP="00D95C4F">
            <w:pPr>
              <w:tabs>
                <w:tab w:val="left" w:pos="2880"/>
              </w:tabs>
              <w:ind w:firstLine="14"/>
              <w:jc w:val="both"/>
              <w:rPr>
                <w:rFonts w:cs="Arial"/>
              </w:rPr>
            </w:pPr>
            <w:r w:rsidRPr="00F069CA">
              <w:rPr>
                <w:rFonts w:cs="Arial"/>
              </w:rPr>
              <w:lastRenderedPageBreak/>
              <w:t>1. Professor II atuando no Ensino Fundamental regular e nos termos finais da Educação de Jovens e Adultos (EJA):</w:t>
            </w:r>
          </w:p>
          <w:p w:rsidR="00D95C4F" w:rsidRPr="00F069CA" w:rsidRDefault="00D95C4F" w:rsidP="00D95C4F">
            <w:pPr>
              <w:tabs>
                <w:tab w:val="left" w:pos="2880"/>
              </w:tabs>
              <w:jc w:val="both"/>
              <w:rPr>
                <w:rFonts w:cs="Arial"/>
              </w:rPr>
            </w:pPr>
            <w:r w:rsidRPr="00F069CA">
              <w:rPr>
                <w:rFonts w:cs="Arial"/>
              </w:rPr>
              <w:t xml:space="preserve">a) 27 (vinte e sete) horas/aulas semanais, sendo 18 (dezoito) horas/aulas de trabalho docente semanais dedicadas às atividades com os alunos e 9 (nove) horas/aulas dedicadas às atividades pedagógicas, sendo 4 (quatro) horas/aulas cumpridas dentro da Unidade Escolar, das quais 3 (três) horas/aulas coletivas e 1 (uma) hora/aulas individual e/ou em atividade de </w:t>
            </w:r>
            <w:r w:rsidRPr="00F069CA">
              <w:rPr>
                <w:rFonts w:cs="Arial"/>
              </w:rPr>
              <w:lastRenderedPageBreak/>
              <w:t xml:space="preserve">aperfeiçoamento profissional e formação continuada e 5 (cinco) horas/aulas cumpridas em local de livre escolha do docente. </w:t>
            </w:r>
          </w:p>
          <w:p w:rsidR="00D95C4F" w:rsidRPr="00F069CA" w:rsidRDefault="00D95C4F" w:rsidP="00D95C4F">
            <w:pPr>
              <w:tabs>
                <w:tab w:val="left" w:pos="2880"/>
              </w:tabs>
              <w:jc w:val="both"/>
              <w:rPr>
                <w:rFonts w:cs="Arial"/>
              </w:rPr>
            </w:pPr>
            <w:r w:rsidRPr="00F069CA">
              <w:rPr>
                <w:rFonts w:cs="Arial"/>
              </w:rPr>
              <w:t xml:space="preserve">b) 36 (trinta e seis) horas/aulas semanais, sendo 24 (vinte e quatro) horas/aulas de trabalho docente semanais dedicadas às atividades com os alunos e 12 (doze) horas/aulas dedicadas às atividades pedagógicas, sendo 6 (seis) horas/aulas cumpridas dentro da Unidade Escolar, das quais 3 (três) horas/aulas coletivas e 3 (três) horas/aulas individuais e/ou em atividade de aperfeiçoamento profissional e formação continuada e 6 (seis) </w:t>
            </w:r>
            <w:r w:rsidRPr="00F069CA">
              <w:rPr>
                <w:rFonts w:cs="Arial"/>
              </w:rPr>
              <w:lastRenderedPageBreak/>
              <w:t>horas/aulas cumpridas em local de livre escolha do docente.</w:t>
            </w:r>
          </w:p>
          <w:p w:rsidR="00D95C4F" w:rsidRPr="00F069CA" w:rsidRDefault="00D95C4F" w:rsidP="00D95C4F">
            <w:pPr>
              <w:tabs>
                <w:tab w:val="left" w:pos="2880"/>
              </w:tabs>
              <w:jc w:val="both"/>
              <w:rPr>
                <w:rFonts w:cs="Arial"/>
              </w:rPr>
            </w:pPr>
            <w:r w:rsidRPr="00F069CA">
              <w:rPr>
                <w:rFonts w:cs="Arial"/>
              </w:rPr>
              <w:t>c) 40 (quarenta) horas/aulas semanais, sendo 26 (vinte e seis) horas/aulas de trabalho docente semanais dedicadas às atividades com os alunos e 14 (catorze) horas/aulas dedicadas as atividades pedagógicas, sendo 7 (sete) horas/aulas cumpridas dentro da Unidade Escolar, das quais 3 (três) horas/aulas coletivas e 4 (quatro) horas/aulas individuais e/ou em atividade de aperfeiçoamento profissional e formação continuada e 7 (sete) horas/aulas cumpridas em local de livre escolha do docente.</w:t>
            </w:r>
          </w:p>
          <w:p w:rsidR="00D95C4F" w:rsidRPr="00F069CA" w:rsidRDefault="00D95C4F" w:rsidP="00D95C4F">
            <w:pPr>
              <w:tabs>
                <w:tab w:val="left" w:pos="2880"/>
              </w:tabs>
              <w:jc w:val="both"/>
              <w:rPr>
                <w:rFonts w:cs="Arial"/>
              </w:rPr>
            </w:pPr>
            <w:r w:rsidRPr="00F069CA">
              <w:rPr>
                <w:rFonts w:cs="Arial"/>
              </w:rPr>
              <w:lastRenderedPageBreak/>
              <w:t xml:space="preserve">2. Professor II de Artes Visuais, Dança, Música, Teatro, Língua Estrangeira e Educação Física atuando na Educação Infantil: 40 (quarenta) horas/aulas de trabalho docente semanais, sendo 26 (vinte e seis) horas/aulas dedicadas às atividades com os alunos e 14 (catorze) horas/aulas dedicadas às atividades pedagógicas, sendo 7 (sete) horas/aulas cumpridas dentro da Unidade Escolar, das quais 2 (duas) horas/aulas coletivas e 5 (cinco) horas/aulas individuais e/ou em atividade de aperfeiçoamento profissional e formação continuada e 7 (sete) horas/aulas cumpridas </w:t>
            </w:r>
            <w:r w:rsidRPr="00F069CA">
              <w:rPr>
                <w:rFonts w:cs="Arial"/>
              </w:rPr>
              <w:lastRenderedPageBreak/>
              <w:t xml:space="preserve">em local de livre escolha do docente; </w:t>
            </w:r>
          </w:p>
          <w:p w:rsidR="00D95C4F" w:rsidRPr="00F069CA" w:rsidRDefault="00D95C4F" w:rsidP="00D95C4F">
            <w:pPr>
              <w:tabs>
                <w:tab w:val="left" w:pos="2880"/>
              </w:tabs>
              <w:jc w:val="both"/>
              <w:rPr>
                <w:rFonts w:cs="Arial"/>
              </w:rPr>
            </w:pPr>
            <w:r w:rsidRPr="00F069CA">
              <w:rPr>
                <w:rFonts w:cs="Arial"/>
              </w:rPr>
              <w:t xml:space="preserve">3. Professor II de Artes Visuais, Dança, Música, Teatro, e Educação Física atuando na Educação Complementar e Integral: 40 (quarenta) horas/aulas de trabalho docente semanais, sendo 26 (vinte e seis) horas/aulas dedicadas às atividades com os alunos e 14 (catorze) horas/aulas dedicadas às atividades pedagógicas, sendo 7 (sete) horas/aulas cumpridas dentro da Unidade Escolar, das quais 2 (duas) horas/aulas coletivas e 5 (cinco) horas/aulas individuais e/ou em atividade de aperfeiçoamento profissional e formação </w:t>
            </w:r>
            <w:r w:rsidRPr="00F069CA">
              <w:rPr>
                <w:rFonts w:cs="Arial"/>
              </w:rPr>
              <w:lastRenderedPageBreak/>
              <w:t xml:space="preserve">continuada e 7 (sete) horas/aulas cumpridas em local de livre escolha do docente. </w:t>
            </w:r>
          </w:p>
          <w:p w:rsidR="00D95C4F" w:rsidRPr="00F069CA" w:rsidRDefault="00D95C4F" w:rsidP="00D95C4F">
            <w:pPr>
              <w:tabs>
                <w:tab w:val="left" w:pos="2880"/>
              </w:tabs>
              <w:jc w:val="both"/>
              <w:rPr>
                <w:rFonts w:cs="Arial"/>
              </w:rPr>
            </w:pPr>
            <w:r w:rsidRPr="00F069CA">
              <w:rPr>
                <w:rFonts w:cs="Arial"/>
              </w:rPr>
              <w:t>4. Professor II atuando no Programa de Educação Especial:</w:t>
            </w:r>
          </w:p>
          <w:p w:rsidR="00D95C4F" w:rsidRPr="00F069CA" w:rsidRDefault="00D95C4F" w:rsidP="00D95C4F">
            <w:pPr>
              <w:tabs>
                <w:tab w:val="left" w:pos="2880"/>
              </w:tabs>
              <w:jc w:val="both"/>
              <w:rPr>
                <w:rFonts w:cs="Arial"/>
              </w:rPr>
            </w:pPr>
            <w:r w:rsidRPr="00F069CA">
              <w:rPr>
                <w:rFonts w:cs="Arial"/>
              </w:rPr>
              <w:t xml:space="preserve">I – no Ensino Fundamental, em sala de recursos; e </w:t>
            </w:r>
          </w:p>
          <w:p w:rsidR="00D95C4F" w:rsidRPr="00F069CA" w:rsidRDefault="00D95C4F" w:rsidP="00D95C4F">
            <w:pPr>
              <w:tabs>
                <w:tab w:val="left" w:pos="2880"/>
              </w:tabs>
              <w:jc w:val="both"/>
              <w:rPr>
                <w:rFonts w:cs="Arial"/>
              </w:rPr>
            </w:pPr>
            <w:r w:rsidRPr="00F069CA">
              <w:rPr>
                <w:rFonts w:cs="Arial"/>
              </w:rPr>
              <w:t>II – na Educação Infantil, em sala de recursos e no ensino itinerante:</w:t>
            </w:r>
          </w:p>
          <w:p w:rsidR="00D95C4F" w:rsidRPr="00F069CA" w:rsidRDefault="00D95C4F" w:rsidP="00D95C4F">
            <w:pPr>
              <w:tabs>
                <w:tab w:val="left" w:pos="540"/>
                <w:tab w:val="left" w:pos="2880"/>
              </w:tabs>
              <w:spacing w:after="0" w:line="240" w:lineRule="auto"/>
              <w:jc w:val="both"/>
              <w:rPr>
                <w:rFonts w:cs="Arial"/>
              </w:rPr>
            </w:pPr>
            <w:r w:rsidRPr="00F069CA">
              <w:rPr>
                <w:rFonts w:cs="Arial"/>
              </w:rPr>
              <w:t xml:space="preserve">a) 30 (trinta) horas/aulas semanais, sendo 20 (vinte) horas/aulas de trabalho docente semanais dedicadas às atividades com os alunos e 10 (dez) horas/aulas dedicadas às atividades pedagógicas, sendo 5 (cinco) horas/aulas cumpridas dentro da Unidade Escolar, das quais 3 (três) horas/aulas </w:t>
            </w:r>
            <w:r w:rsidRPr="00F069CA">
              <w:rPr>
                <w:rFonts w:cs="Arial"/>
              </w:rPr>
              <w:lastRenderedPageBreak/>
              <w:t>coletivas e 2 (duas) horas/aulas individuais e/ou em atividade de aperfeiçoamento profissional e formação continuada e 5 (cinco) horas/aulas cumpridas em local de livre escolha do docente.</w:t>
            </w:r>
          </w:p>
          <w:p w:rsidR="00D95C4F" w:rsidRPr="00F069CA" w:rsidRDefault="00D95C4F" w:rsidP="00D95C4F">
            <w:pPr>
              <w:tabs>
                <w:tab w:val="left" w:pos="540"/>
                <w:tab w:val="left" w:pos="2880"/>
              </w:tabs>
              <w:spacing w:after="0" w:line="240" w:lineRule="auto"/>
              <w:jc w:val="both"/>
              <w:rPr>
                <w:rFonts w:cs="Arial"/>
              </w:rPr>
            </w:pPr>
          </w:p>
          <w:p w:rsidR="00D95C4F" w:rsidRPr="00F069CA" w:rsidRDefault="00D95C4F" w:rsidP="00D95C4F">
            <w:pPr>
              <w:tabs>
                <w:tab w:val="left" w:pos="0"/>
                <w:tab w:val="left" w:pos="2880"/>
              </w:tabs>
              <w:spacing w:after="0" w:line="240" w:lineRule="auto"/>
              <w:jc w:val="both"/>
              <w:rPr>
                <w:rFonts w:cs="Arial"/>
              </w:rPr>
            </w:pPr>
            <w:r w:rsidRPr="00F069CA">
              <w:rPr>
                <w:rFonts w:cs="Arial"/>
              </w:rPr>
              <w:t xml:space="preserve">b) 40 (quarenta) horas/aulas semanais, sendo 26 (vinte e seis) horas/aulas de trabalho docente semanais dedicadas às atividades com os alunos e 14 (catorze) horas/aulas dedicadas às atividades pedagógicas, sendo 7 (sete) horas/aulas cumpridas dentro da Unidade Escolar, das quais 3 (três) horas/aulas coletivas e 4 (quatro) horas/aulas individuais e/ou em atividade de aperfeiçoamento profissional e formação continuada e 7 (sete) horas/aulas cumpridas </w:t>
            </w:r>
            <w:r w:rsidRPr="00F069CA">
              <w:rPr>
                <w:rFonts w:cs="Arial"/>
              </w:rPr>
              <w:lastRenderedPageBreak/>
              <w:t>em local de livre escolha do docente.</w:t>
            </w:r>
          </w:p>
          <w:p w:rsidR="00D95C4F" w:rsidRPr="00F069CA" w:rsidRDefault="00D95C4F" w:rsidP="00D95C4F">
            <w:pPr>
              <w:tabs>
                <w:tab w:val="left" w:pos="540"/>
                <w:tab w:val="left" w:pos="2880"/>
              </w:tabs>
              <w:spacing w:after="0" w:line="240" w:lineRule="auto"/>
              <w:jc w:val="both"/>
              <w:rPr>
                <w:rFonts w:eastAsia="Times New Roman" w:cs="Arial"/>
                <w:lang w:bidi="en-US"/>
              </w:rPr>
            </w:pPr>
          </w:p>
          <w:p w:rsidR="00D95C4F" w:rsidRPr="00F069CA" w:rsidRDefault="00D95C4F" w:rsidP="00D95C4F">
            <w:pPr>
              <w:tabs>
                <w:tab w:val="left" w:pos="540"/>
                <w:tab w:val="left" w:pos="2880"/>
              </w:tabs>
              <w:spacing w:after="0" w:line="240" w:lineRule="auto"/>
              <w:ind w:firstLine="14"/>
              <w:jc w:val="both"/>
              <w:rPr>
                <w:rFonts w:cs="Arial"/>
              </w:rPr>
            </w:pPr>
            <w:r w:rsidRPr="00F069CA">
              <w:rPr>
                <w:rFonts w:cs="Arial"/>
              </w:rPr>
              <w:t>5. Professor II atuando na Educação Bilíngue/LIBRAS: 40 (quarenta) horas/aulas de trabalho docente semanais, sendo 26 (vinte e seis) horas/aulas dedicadas às atividades com os alunos e 14 (catorze) horas/aulas dedicadas às atividades pedagógicas, sendo 7 (sete) horas/aulas cumpridas dentro da Unidade Escolar, das quais 3 (três) horas/aulas coletivas e 4 (quatro) horas/aulas individuais e/ou em atividade de aperfeiçoamento profissional e formação continuada e 7 (sete) horas/aulas cumpridas em local de livre escolha do docente.</w:t>
            </w:r>
          </w:p>
        </w:tc>
        <w:tc>
          <w:tcPr>
            <w:tcW w:w="3260" w:type="dxa"/>
            <w:shd w:val="clear" w:color="auto" w:fill="auto"/>
          </w:tcPr>
          <w:p w:rsidR="00D95C4F" w:rsidRPr="00F069CA" w:rsidRDefault="00D95C4F" w:rsidP="00D95C4F">
            <w:pPr>
              <w:spacing w:after="0" w:line="240" w:lineRule="auto"/>
              <w:jc w:val="center"/>
              <w:rPr>
                <w:rFonts w:cs="Arial"/>
              </w:rPr>
            </w:pPr>
            <w:r w:rsidRPr="00F069CA">
              <w:rPr>
                <w:rFonts w:cs="Arial"/>
              </w:rPr>
              <w:lastRenderedPageBreak/>
              <w:t>Formação em nível superior em graduação correspondente às áreas específicas do currículo, com formação pedagógica em Licenciatura Plena, nos termos da legislação vigente.</w:t>
            </w:r>
          </w:p>
          <w:p w:rsidR="00D95C4F" w:rsidRPr="00F069CA" w:rsidRDefault="00D95C4F" w:rsidP="00D95C4F">
            <w:pPr>
              <w:spacing w:after="0" w:line="240" w:lineRule="auto"/>
              <w:jc w:val="center"/>
              <w:rPr>
                <w:rFonts w:cs="Arial"/>
              </w:rPr>
            </w:pPr>
          </w:p>
          <w:p w:rsidR="00D95C4F" w:rsidRPr="00F069CA" w:rsidRDefault="00D95C4F" w:rsidP="00D95C4F">
            <w:pPr>
              <w:widowControl w:val="0"/>
              <w:autoSpaceDE w:val="0"/>
              <w:autoSpaceDN w:val="0"/>
              <w:adjustRightInd w:val="0"/>
              <w:spacing w:after="0"/>
              <w:jc w:val="both"/>
              <w:rPr>
                <w:rFonts w:cs="Arial"/>
              </w:rPr>
            </w:pPr>
            <w:r w:rsidRPr="00F069CA">
              <w:rPr>
                <w:rFonts w:cs="Arial"/>
              </w:rPr>
              <w:t xml:space="preserve">(i) Educação Integral/Complementar: Licenciatura Plena em Ciências Sociais, ou Licenciatura Plena em Pedagogia, ou Licenciatura Plena em Letras, ou Licenciatura Plena em História, ou Licenciatura Plena em Geografia, ou Licenciatura Plena em Psicologia, </w:t>
            </w:r>
            <w:proofErr w:type="gramStart"/>
            <w:r w:rsidRPr="00F069CA">
              <w:rPr>
                <w:rFonts w:cs="Arial"/>
              </w:rPr>
              <w:t>ou  Licenciatura</w:t>
            </w:r>
            <w:proofErr w:type="gramEnd"/>
            <w:r w:rsidRPr="00F069CA">
              <w:rPr>
                <w:rFonts w:cs="Arial"/>
              </w:rPr>
              <w:t xml:space="preserve"> Plena em Filosofia, ou  Licenciatura Plena em Educação Física, nos termos da legislação vigente. </w:t>
            </w:r>
          </w:p>
          <w:p w:rsidR="00D95C4F" w:rsidRPr="00F069CA" w:rsidRDefault="00D95C4F" w:rsidP="00D95C4F">
            <w:pPr>
              <w:widowControl w:val="0"/>
              <w:autoSpaceDE w:val="0"/>
              <w:autoSpaceDN w:val="0"/>
              <w:adjustRightInd w:val="0"/>
              <w:spacing w:after="0"/>
              <w:jc w:val="both"/>
              <w:rPr>
                <w:rFonts w:cs="Arial"/>
              </w:rPr>
            </w:pPr>
          </w:p>
          <w:p w:rsidR="00D95C4F" w:rsidRPr="00F069CA" w:rsidRDefault="00D95C4F" w:rsidP="00D95C4F">
            <w:pPr>
              <w:widowControl w:val="0"/>
              <w:autoSpaceDE w:val="0"/>
              <w:autoSpaceDN w:val="0"/>
              <w:adjustRightInd w:val="0"/>
              <w:spacing w:after="0"/>
              <w:jc w:val="both"/>
              <w:rPr>
                <w:rFonts w:cs="Arial"/>
              </w:rPr>
            </w:pPr>
            <w:r w:rsidRPr="00F069CA">
              <w:rPr>
                <w:rFonts w:cs="Arial"/>
              </w:rPr>
              <w:t>(</w:t>
            </w:r>
            <w:proofErr w:type="spellStart"/>
            <w:r w:rsidRPr="00F069CA">
              <w:rPr>
                <w:rFonts w:cs="Arial"/>
              </w:rPr>
              <w:t>ii</w:t>
            </w:r>
            <w:proofErr w:type="spellEnd"/>
            <w:r w:rsidRPr="00F069CA">
              <w:rPr>
                <w:rFonts w:cs="Arial"/>
              </w:rPr>
              <w:t>) Dança Contemporânea: Licenciatura Plena em Dança.</w:t>
            </w:r>
          </w:p>
          <w:p w:rsidR="00D95C4F" w:rsidRPr="00F069CA" w:rsidRDefault="00D95C4F" w:rsidP="00D95C4F">
            <w:pPr>
              <w:widowControl w:val="0"/>
              <w:autoSpaceDE w:val="0"/>
              <w:autoSpaceDN w:val="0"/>
              <w:adjustRightInd w:val="0"/>
              <w:spacing w:after="0"/>
              <w:jc w:val="both"/>
              <w:rPr>
                <w:rFonts w:cs="Arial"/>
              </w:rPr>
            </w:pPr>
            <w:r w:rsidRPr="00F069CA">
              <w:rPr>
                <w:rFonts w:cs="Arial"/>
              </w:rPr>
              <w:lastRenderedPageBreak/>
              <w:t xml:space="preserve"> </w:t>
            </w:r>
          </w:p>
          <w:p w:rsidR="00D95C4F" w:rsidRPr="00F069CA" w:rsidRDefault="00D95C4F" w:rsidP="00D95C4F">
            <w:pPr>
              <w:widowControl w:val="0"/>
              <w:autoSpaceDE w:val="0"/>
              <w:autoSpaceDN w:val="0"/>
              <w:adjustRightInd w:val="0"/>
              <w:spacing w:after="0"/>
              <w:jc w:val="both"/>
              <w:rPr>
                <w:rFonts w:cs="Arial"/>
              </w:rPr>
            </w:pPr>
            <w:r w:rsidRPr="00F069CA">
              <w:rPr>
                <w:rFonts w:cs="Arial"/>
              </w:rPr>
              <w:t>(</w:t>
            </w:r>
            <w:proofErr w:type="spellStart"/>
            <w:r w:rsidRPr="00F069CA">
              <w:rPr>
                <w:rFonts w:cs="Arial"/>
              </w:rPr>
              <w:t>iii</w:t>
            </w:r>
            <w:proofErr w:type="spellEnd"/>
            <w:r w:rsidRPr="00F069CA">
              <w:rPr>
                <w:rFonts w:cs="Arial"/>
              </w:rPr>
              <w:t xml:space="preserve">) Artes Visuais e Plásticas: Licenciatura Plena em </w:t>
            </w:r>
          </w:p>
          <w:p w:rsidR="00D95C4F" w:rsidRPr="00F069CA" w:rsidRDefault="00D95C4F" w:rsidP="00D95C4F">
            <w:pPr>
              <w:widowControl w:val="0"/>
              <w:autoSpaceDE w:val="0"/>
              <w:autoSpaceDN w:val="0"/>
              <w:adjustRightInd w:val="0"/>
              <w:spacing w:after="0"/>
              <w:jc w:val="both"/>
              <w:rPr>
                <w:rFonts w:cs="Arial"/>
              </w:rPr>
            </w:pPr>
            <w:r w:rsidRPr="00F069CA">
              <w:rPr>
                <w:rFonts w:cs="Arial"/>
              </w:rPr>
              <w:t xml:space="preserve">Artes Visuais e Plásticas. </w:t>
            </w:r>
          </w:p>
          <w:p w:rsidR="00D95C4F" w:rsidRPr="00F069CA" w:rsidRDefault="00D95C4F" w:rsidP="00D95C4F">
            <w:pPr>
              <w:widowControl w:val="0"/>
              <w:autoSpaceDE w:val="0"/>
              <w:autoSpaceDN w:val="0"/>
              <w:adjustRightInd w:val="0"/>
              <w:spacing w:after="0"/>
              <w:jc w:val="both"/>
              <w:rPr>
                <w:rFonts w:cs="Arial"/>
              </w:rPr>
            </w:pPr>
          </w:p>
          <w:p w:rsidR="00D95C4F" w:rsidRPr="00F069CA" w:rsidRDefault="00D95C4F" w:rsidP="00D95C4F">
            <w:pPr>
              <w:widowControl w:val="0"/>
              <w:autoSpaceDE w:val="0"/>
              <w:autoSpaceDN w:val="0"/>
              <w:adjustRightInd w:val="0"/>
              <w:spacing w:after="0"/>
              <w:jc w:val="both"/>
              <w:rPr>
                <w:rFonts w:cs="Arial"/>
              </w:rPr>
            </w:pPr>
            <w:r w:rsidRPr="00F069CA">
              <w:rPr>
                <w:rFonts w:cs="Arial"/>
              </w:rPr>
              <w:t>(</w:t>
            </w:r>
            <w:proofErr w:type="spellStart"/>
            <w:r w:rsidRPr="00F069CA">
              <w:rPr>
                <w:rFonts w:cs="Arial"/>
              </w:rPr>
              <w:t>iv</w:t>
            </w:r>
            <w:proofErr w:type="spellEnd"/>
            <w:r w:rsidRPr="00F069CA">
              <w:rPr>
                <w:rFonts w:cs="Arial"/>
              </w:rPr>
              <w:t>) Balé Clássico: Licenciatura Plena em Dança.</w:t>
            </w:r>
          </w:p>
          <w:p w:rsidR="00D95C4F" w:rsidRPr="00F069CA" w:rsidRDefault="00D95C4F" w:rsidP="00D95C4F">
            <w:pPr>
              <w:widowControl w:val="0"/>
              <w:autoSpaceDE w:val="0"/>
              <w:autoSpaceDN w:val="0"/>
              <w:adjustRightInd w:val="0"/>
              <w:spacing w:after="0"/>
              <w:jc w:val="both"/>
              <w:rPr>
                <w:rFonts w:cs="Arial"/>
              </w:rPr>
            </w:pPr>
          </w:p>
          <w:p w:rsidR="00D95C4F" w:rsidRPr="00F069CA" w:rsidRDefault="00D95C4F" w:rsidP="00D95C4F">
            <w:pPr>
              <w:widowControl w:val="0"/>
              <w:autoSpaceDE w:val="0"/>
              <w:autoSpaceDN w:val="0"/>
              <w:adjustRightInd w:val="0"/>
              <w:spacing w:after="0"/>
              <w:jc w:val="both"/>
              <w:rPr>
                <w:rFonts w:cs="Arial"/>
              </w:rPr>
            </w:pPr>
            <w:r w:rsidRPr="00F069CA">
              <w:rPr>
                <w:rFonts w:cs="Arial"/>
              </w:rPr>
              <w:t>(v) Capoeira: Licenciatura Plena em Educação Física.</w:t>
            </w:r>
          </w:p>
          <w:p w:rsidR="00D95C4F" w:rsidRPr="00F069CA" w:rsidRDefault="00D95C4F" w:rsidP="00D95C4F">
            <w:pPr>
              <w:widowControl w:val="0"/>
              <w:autoSpaceDE w:val="0"/>
              <w:autoSpaceDN w:val="0"/>
              <w:adjustRightInd w:val="0"/>
              <w:spacing w:after="0"/>
              <w:jc w:val="both"/>
              <w:rPr>
                <w:rFonts w:cs="Arial"/>
              </w:rPr>
            </w:pPr>
          </w:p>
          <w:p w:rsidR="00D95C4F" w:rsidRPr="00F069CA" w:rsidRDefault="00D95C4F" w:rsidP="00D95C4F">
            <w:pPr>
              <w:widowControl w:val="0"/>
              <w:autoSpaceDE w:val="0"/>
              <w:autoSpaceDN w:val="0"/>
              <w:adjustRightInd w:val="0"/>
              <w:spacing w:after="0"/>
              <w:jc w:val="both"/>
              <w:rPr>
                <w:rFonts w:cs="Arial"/>
              </w:rPr>
            </w:pPr>
            <w:r w:rsidRPr="00F069CA">
              <w:rPr>
                <w:rFonts w:cs="Arial"/>
              </w:rPr>
              <w:t>(vi) Música: Licenciatura Plena em Música ou Educação Musical.</w:t>
            </w:r>
          </w:p>
          <w:p w:rsidR="00D95C4F" w:rsidRPr="00F069CA" w:rsidRDefault="00D95C4F" w:rsidP="00D95C4F">
            <w:pPr>
              <w:widowControl w:val="0"/>
              <w:autoSpaceDE w:val="0"/>
              <w:autoSpaceDN w:val="0"/>
              <w:adjustRightInd w:val="0"/>
              <w:spacing w:after="0"/>
              <w:jc w:val="both"/>
              <w:rPr>
                <w:rFonts w:cs="Arial"/>
              </w:rPr>
            </w:pPr>
          </w:p>
          <w:p w:rsidR="00D95C4F" w:rsidRPr="00F069CA" w:rsidRDefault="00D95C4F" w:rsidP="00D95C4F">
            <w:pPr>
              <w:widowControl w:val="0"/>
              <w:autoSpaceDE w:val="0"/>
              <w:autoSpaceDN w:val="0"/>
              <w:adjustRightInd w:val="0"/>
              <w:spacing w:after="0"/>
              <w:jc w:val="both"/>
              <w:rPr>
                <w:rFonts w:cs="Arial"/>
              </w:rPr>
            </w:pPr>
            <w:r w:rsidRPr="00F069CA">
              <w:rPr>
                <w:rFonts w:cs="Arial"/>
              </w:rPr>
              <w:t>(</w:t>
            </w:r>
            <w:proofErr w:type="spellStart"/>
            <w:r w:rsidRPr="00F069CA">
              <w:rPr>
                <w:rFonts w:cs="Arial"/>
              </w:rPr>
              <w:t>vii</w:t>
            </w:r>
            <w:proofErr w:type="spellEnd"/>
            <w:r w:rsidRPr="00F069CA">
              <w:rPr>
                <w:rFonts w:cs="Arial"/>
              </w:rPr>
              <w:t xml:space="preserve">) Teatro: Licenciatura Plena em Artes Cênicas. </w:t>
            </w:r>
          </w:p>
          <w:p w:rsidR="00D95C4F" w:rsidRPr="00F069CA" w:rsidRDefault="00D95C4F" w:rsidP="00D95C4F">
            <w:pPr>
              <w:spacing w:after="0" w:line="240" w:lineRule="auto"/>
              <w:jc w:val="center"/>
              <w:rPr>
                <w:rFonts w:cs="Arial"/>
              </w:rPr>
            </w:pPr>
          </w:p>
          <w:p w:rsidR="00D95C4F" w:rsidRPr="00F069CA" w:rsidRDefault="00D95C4F" w:rsidP="00D95C4F">
            <w:pPr>
              <w:spacing w:after="0" w:line="240" w:lineRule="auto"/>
              <w:jc w:val="both"/>
              <w:rPr>
                <w:rFonts w:cs="Arial"/>
              </w:rPr>
            </w:pPr>
            <w:r w:rsidRPr="00F069CA">
              <w:rPr>
                <w:rFonts w:cs="Arial"/>
              </w:rPr>
              <w:t>(</w:t>
            </w:r>
            <w:proofErr w:type="spellStart"/>
            <w:r w:rsidRPr="00F069CA">
              <w:rPr>
                <w:rFonts w:cs="Arial"/>
              </w:rPr>
              <w:t>viii</w:t>
            </w:r>
            <w:proofErr w:type="spellEnd"/>
            <w:r w:rsidRPr="00F069CA">
              <w:rPr>
                <w:rFonts w:cs="Arial"/>
              </w:rPr>
              <w:t>) Sapateado: Licenciatura Plena em Dança.</w:t>
            </w:r>
          </w:p>
          <w:p w:rsidR="00D95C4F" w:rsidRPr="00F069CA" w:rsidRDefault="00D95C4F" w:rsidP="00D95C4F">
            <w:pPr>
              <w:spacing w:after="0" w:line="240" w:lineRule="auto"/>
              <w:jc w:val="center"/>
              <w:rPr>
                <w:rFonts w:cs="Arial"/>
              </w:rPr>
            </w:pPr>
          </w:p>
          <w:p w:rsidR="00D95C4F" w:rsidRPr="00F069CA" w:rsidRDefault="00D95C4F" w:rsidP="00D95C4F">
            <w:pPr>
              <w:tabs>
                <w:tab w:val="num" w:pos="1276"/>
              </w:tabs>
              <w:spacing w:line="240" w:lineRule="auto"/>
              <w:jc w:val="both"/>
              <w:rPr>
                <w:rFonts w:cs="Arial"/>
                <w:kern w:val="24"/>
              </w:rPr>
            </w:pPr>
            <w:r w:rsidRPr="00F069CA">
              <w:rPr>
                <w:rFonts w:cs="Arial"/>
              </w:rPr>
              <w:t>(</w:t>
            </w:r>
            <w:proofErr w:type="spellStart"/>
            <w:r w:rsidRPr="00F069CA">
              <w:rPr>
                <w:rFonts w:cs="Arial"/>
              </w:rPr>
              <w:t>ix</w:t>
            </w:r>
            <w:proofErr w:type="spellEnd"/>
            <w:r w:rsidRPr="00F069CA">
              <w:rPr>
                <w:rFonts w:cs="Arial"/>
              </w:rPr>
              <w:t xml:space="preserve">) Educação Especial: Formação em nível de ensino superior, em curso de licenciatura plena em pedagogia com habilitação </w:t>
            </w:r>
            <w:r w:rsidRPr="00F069CA">
              <w:rPr>
                <w:rFonts w:cs="Arial"/>
                <w:kern w:val="24"/>
              </w:rPr>
              <w:t>específica em Educação Especial, nas áreas de DM, DA, DV e DF; ou</w:t>
            </w:r>
          </w:p>
          <w:p w:rsidR="00D95C4F" w:rsidRPr="00F069CA" w:rsidRDefault="00D95C4F" w:rsidP="00D95C4F">
            <w:pPr>
              <w:tabs>
                <w:tab w:val="num" w:pos="1276"/>
              </w:tabs>
              <w:spacing w:line="240" w:lineRule="auto"/>
              <w:jc w:val="both"/>
              <w:rPr>
                <w:rFonts w:cs="Arial"/>
                <w:kern w:val="24"/>
              </w:rPr>
            </w:pPr>
            <w:r w:rsidRPr="00F069CA">
              <w:rPr>
                <w:rFonts w:cs="Arial"/>
                <w:kern w:val="24"/>
              </w:rPr>
              <w:lastRenderedPageBreak/>
              <w:t>Licenciatura Plena em Educação Especial; ou</w:t>
            </w:r>
          </w:p>
          <w:p w:rsidR="00D95C4F" w:rsidRPr="00F069CA" w:rsidRDefault="00D95C4F" w:rsidP="00D95C4F">
            <w:pPr>
              <w:spacing w:after="0" w:line="240" w:lineRule="auto"/>
              <w:jc w:val="both"/>
              <w:rPr>
                <w:rFonts w:cs="Arial"/>
              </w:rPr>
            </w:pPr>
            <w:r w:rsidRPr="00F069CA">
              <w:rPr>
                <w:rFonts w:cs="Arial"/>
                <w:kern w:val="24"/>
              </w:rPr>
              <w:t xml:space="preserve">Licenciatura </w:t>
            </w:r>
            <w:r w:rsidRPr="00F069CA">
              <w:rPr>
                <w:rFonts w:cs="Arial"/>
              </w:rPr>
              <w:t>em pedagogia, com pós-graduação “lato sensu” em educação especial.</w:t>
            </w:r>
          </w:p>
          <w:p w:rsidR="00D95C4F" w:rsidRPr="00F069CA" w:rsidRDefault="00D95C4F" w:rsidP="00D95C4F">
            <w:pPr>
              <w:spacing w:after="0" w:line="240" w:lineRule="auto"/>
              <w:jc w:val="both"/>
              <w:rPr>
                <w:rFonts w:cs="Arial"/>
              </w:rPr>
            </w:pPr>
          </w:p>
          <w:p w:rsidR="00D95C4F" w:rsidRPr="00F069CA" w:rsidRDefault="00D95C4F" w:rsidP="00D95C4F">
            <w:pPr>
              <w:spacing w:after="0" w:line="240" w:lineRule="auto"/>
              <w:jc w:val="both"/>
              <w:rPr>
                <w:rFonts w:cs="Arial"/>
              </w:rPr>
            </w:pPr>
            <w:r w:rsidRPr="00F069CA">
              <w:rPr>
                <w:rFonts w:cs="Arial"/>
              </w:rPr>
              <w:t>(x) Professor II – Bilíngue: Licenciatura em Letras: LIBRAS/Língua Portuguesa; ou</w:t>
            </w:r>
          </w:p>
          <w:p w:rsidR="00D95C4F" w:rsidRPr="00F069CA" w:rsidRDefault="00D95C4F" w:rsidP="00D95C4F">
            <w:pPr>
              <w:spacing w:after="0" w:line="240" w:lineRule="auto"/>
              <w:jc w:val="both"/>
              <w:rPr>
                <w:rFonts w:cs="Arial"/>
              </w:rPr>
            </w:pPr>
            <w:r w:rsidRPr="00F069CA">
              <w:rPr>
                <w:rFonts w:cs="Arial"/>
              </w:rPr>
              <w:t>Licenciatura em letras ou pedagogia, com certificação de proficiência em LIBRAS, expedida pelo Ministério da Educação ou pela Federação Nacional de Educação e Instrução dos Surdos – FENEIS; ou</w:t>
            </w:r>
          </w:p>
          <w:p w:rsidR="00D95C4F" w:rsidRPr="00F069CA" w:rsidRDefault="00D95C4F" w:rsidP="00D95C4F">
            <w:pPr>
              <w:spacing w:after="0" w:line="240" w:lineRule="auto"/>
              <w:jc w:val="both"/>
            </w:pPr>
            <w:r w:rsidRPr="00F069CA">
              <w:rPr>
                <w:rFonts w:cs="Arial"/>
              </w:rPr>
              <w:t>Licenciatura em Letras ou Pedagogia com pós-graduação “lato sensu” em Libras.</w:t>
            </w:r>
          </w:p>
        </w:tc>
        <w:tc>
          <w:tcPr>
            <w:tcW w:w="1134" w:type="dxa"/>
            <w:shd w:val="clear" w:color="auto" w:fill="auto"/>
          </w:tcPr>
          <w:p w:rsidR="00D95C4F" w:rsidRPr="00F069CA" w:rsidRDefault="00D95C4F" w:rsidP="00D95C4F">
            <w:pPr>
              <w:spacing w:after="0" w:line="240" w:lineRule="auto"/>
              <w:jc w:val="center"/>
            </w:pPr>
          </w:p>
          <w:p w:rsidR="00D95C4F" w:rsidRPr="00F069CA" w:rsidRDefault="00D95C4F" w:rsidP="00D95C4F">
            <w:pPr>
              <w:spacing w:after="0" w:line="240" w:lineRule="auto"/>
              <w:jc w:val="center"/>
            </w:pPr>
          </w:p>
          <w:p w:rsidR="00D95C4F" w:rsidRPr="00F069CA" w:rsidRDefault="00D95C4F" w:rsidP="00D95C4F">
            <w:pPr>
              <w:spacing w:after="0" w:line="240" w:lineRule="auto"/>
              <w:jc w:val="center"/>
            </w:pPr>
          </w:p>
          <w:p w:rsidR="00D95C4F" w:rsidRPr="00F069CA" w:rsidRDefault="00D95C4F" w:rsidP="00D95C4F">
            <w:pPr>
              <w:spacing w:after="0" w:line="240" w:lineRule="auto"/>
              <w:jc w:val="center"/>
            </w:pPr>
            <w:r w:rsidRPr="00F069CA">
              <w:t>700</w:t>
            </w:r>
          </w:p>
          <w:p w:rsidR="00D95C4F" w:rsidRPr="00F069CA" w:rsidRDefault="00D95C4F" w:rsidP="00D95C4F">
            <w:pPr>
              <w:spacing w:after="0" w:line="240" w:lineRule="auto"/>
              <w:jc w:val="center"/>
            </w:pPr>
          </w:p>
        </w:tc>
        <w:tc>
          <w:tcPr>
            <w:tcW w:w="1276" w:type="dxa"/>
          </w:tcPr>
          <w:p w:rsidR="00D95C4F" w:rsidRPr="00F069CA" w:rsidRDefault="00D95C4F" w:rsidP="00D95C4F">
            <w:pPr>
              <w:spacing w:after="0" w:line="240" w:lineRule="auto"/>
              <w:jc w:val="center"/>
            </w:pPr>
          </w:p>
          <w:p w:rsidR="00D95C4F" w:rsidRPr="00F069CA" w:rsidRDefault="00D95C4F" w:rsidP="00073A19">
            <w:pPr>
              <w:spacing w:after="0" w:line="240" w:lineRule="auto"/>
              <w:jc w:val="center"/>
            </w:pPr>
            <w:r w:rsidRPr="00F069CA">
              <w:t>Ref. 9</w:t>
            </w:r>
            <w:r w:rsidR="00073A19" w:rsidRPr="00F069CA">
              <w:t>7</w:t>
            </w:r>
            <w:r w:rsidRPr="00F069CA">
              <w:t xml:space="preserve"> </w:t>
            </w:r>
          </w:p>
        </w:tc>
        <w:tc>
          <w:tcPr>
            <w:tcW w:w="1559" w:type="dxa"/>
          </w:tcPr>
          <w:p w:rsidR="00D95C4F" w:rsidRPr="00F069CA" w:rsidRDefault="00D95C4F" w:rsidP="00D95C4F">
            <w:pPr>
              <w:spacing w:after="0" w:line="240" w:lineRule="auto"/>
              <w:jc w:val="center"/>
            </w:pPr>
            <w:r w:rsidRPr="00F069CA">
              <w:t xml:space="preserve">Horista </w:t>
            </w:r>
          </w:p>
        </w:tc>
      </w:tr>
      <w:tr w:rsidR="00670E87" w:rsidRPr="00F069CA" w:rsidTr="00FA0263">
        <w:tc>
          <w:tcPr>
            <w:tcW w:w="1796" w:type="dxa"/>
            <w:shd w:val="clear" w:color="auto" w:fill="auto"/>
          </w:tcPr>
          <w:p w:rsidR="00670E87" w:rsidRPr="00F069CA" w:rsidRDefault="00E57DD0" w:rsidP="007372F9">
            <w:pPr>
              <w:spacing w:after="120" w:line="240" w:lineRule="auto"/>
              <w:ind w:left="142" w:right="-108"/>
              <w:jc w:val="center"/>
              <w:rPr>
                <w:rFonts w:cs="Arial"/>
              </w:rPr>
            </w:pPr>
            <w:r w:rsidRPr="00F069CA">
              <w:rPr>
                <w:rFonts w:cs="Arial"/>
              </w:rPr>
              <w:lastRenderedPageBreak/>
              <w:t>V</w:t>
            </w:r>
            <w:r w:rsidR="00D95C4F" w:rsidRPr="00F069CA">
              <w:rPr>
                <w:rFonts w:cs="Arial"/>
              </w:rPr>
              <w:t>I</w:t>
            </w:r>
            <w:r w:rsidRPr="00F069CA">
              <w:rPr>
                <w:rFonts w:cs="Arial"/>
              </w:rPr>
              <w:t xml:space="preserve"> – </w:t>
            </w:r>
            <w:r w:rsidR="00670E87" w:rsidRPr="00F069CA">
              <w:rPr>
                <w:rFonts w:cs="Arial"/>
              </w:rPr>
              <w:t>Supervisor de Ensino</w:t>
            </w:r>
          </w:p>
        </w:tc>
        <w:tc>
          <w:tcPr>
            <w:tcW w:w="4360" w:type="dxa"/>
            <w:shd w:val="clear" w:color="auto" w:fill="auto"/>
          </w:tcPr>
          <w:p w:rsidR="00670E87" w:rsidRPr="00F069CA" w:rsidRDefault="00670E87" w:rsidP="00CB5270">
            <w:pPr>
              <w:tabs>
                <w:tab w:val="left" w:pos="2268"/>
              </w:tabs>
              <w:jc w:val="both"/>
              <w:rPr>
                <w:rFonts w:cs="Arial"/>
              </w:rPr>
            </w:pPr>
            <w:r w:rsidRPr="00F069CA">
              <w:rPr>
                <w:rFonts w:cs="Arial"/>
              </w:rPr>
              <w:t xml:space="preserve">Responsabilizar-se-á por um conjunto de Unidades Escolares de todos os níveis da </w:t>
            </w:r>
            <w:r w:rsidRPr="00F069CA">
              <w:rPr>
                <w:rFonts w:cs="Arial"/>
              </w:rPr>
              <w:lastRenderedPageBreak/>
              <w:t xml:space="preserve">educação básica </w:t>
            </w:r>
            <w:r w:rsidR="00CB5270" w:rsidRPr="00F069CA">
              <w:rPr>
                <w:rFonts w:cs="Arial"/>
              </w:rPr>
              <w:t xml:space="preserve">de competência </w:t>
            </w:r>
            <w:r w:rsidRPr="00F069CA">
              <w:rPr>
                <w:rFonts w:cs="Arial"/>
              </w:rPr>
              <w:t xml:space="preserve">do Sistema Municipal de Ensino. </w:t>
            </w:r>
          </w:p>
        </w:tc>
        <w:tc>
          <w:tcPr>
            <w:tcW w:w="2492" w:type="dxa"/>
            <w:shd w:val="clear" w:color="auto" w:fill="auto"/>
          </w:tcPr>
          <w:p w:rsidR="00670E87" w:rsidRPr="00F069CA" w:rsidRDefault="00670E87" w:rsidP="00801C16">
            <w:pPr>
              <w:spacing w:after="0" w:line="240" w:lineRule="auto"/>
              <w:jc w:val="center"/>
            </w:pPr>
          </w:p>
          <w:p w:rsidR="00670E87" w:rsidRPr="00F069CA" w:rsidRDefault="00CB5270" w:rsidP="00801C16">
            <w:pPr>
              <w:spacing w:after="0" w:line="240" w:lineRule="auto"/>
              <w:jc w:val="center"/>
            </w:pPr>
            <w:r w:rsidRPr="00F069CA">
              <w:t>36</w:t>
            </w:r>
            <w:r w:rsidR="00670E87" w:rsidRPr="00F069CA">
              <w:t xml:space="preserve"> horas semanais</w:t>
            </w:r>
          </w:p>
        </w:tc>
        <w:tc>
          <w:tcPr>
            <w:tcW w:w="3260" w:type="dxa"/>
            <w:shd w:val="clear" w:color="auto" w:fill="auto"/>
          </w:tcPr>
          <w:p w:rsidR="00670E87" w:rsidRPr="00F069CA" w:rsidRDefault="00670E87" w:rsidP="00801C16">
            <w:pPr>
              <w:spacing w:after="0" w:line="240" w:lineRule="auto"/>
              <w:jc w:val="center"/>
            </w:pPr>
            <w:r w:rsidRPr="00F069CA">
              <w:rPr>
                <w:rFonts w:cs="Arial"/>
              </w:rPr>
              <w:t xml:space="preserve">Formação em nível de ensino </w:t>
            </w:r>
            <w:r w:rsidRPr="00F069CA">
              <w:rPr>
                <w:rFonts w:cs="Arial"/>
                <w:kern w:val="24"/>
                <w:lang w:eastAsia="pt-BR"/>
              </w:rPr>
              <w:t xml:space="preserve">superior completo em Licenciatura Plena em Pedagogia, </w:t>
            </w:r>
            <w:r w:rsidRPr="00F069CA">
              <w:rPr>
                <w:rFonts w:cs="Arial"/>
                <w:kern w:val="24"/>
                <w:lang w:eastAsia="pt-BR"/>
              </w:rPr>
              <w:lastRenderedPageBreak/>
              <w:t>exigida experiência mínima de 07 (sete) anos de efetivo exercício na docência, ou 03 (três) anos de docência e 04 (quatro) anos de atuação como suporte pedagógico.</w:t>
            </w:r>
          </w:p>
        </w:tc>
        <w:tc>
          <w:tcPr>
            <w:tcW w:w="1134" w:type="dxa"/>
            <w:shd w:val="clear" w:color="auto" w:fill="auto"/>
          </w:tcPr>
          <w:p w:rsidR="00670E87" w:rsidRPr="00F069CA" w:rsidRDefault="00670E87" w:rsidP="00801C16">
            <w:pPr>
              <w:spacing w:after="0" w:line="240" w:lineRule="auto"/>
              <w:jc w:val="center"/>
            </w:pPr>
            <w:r w:rsidRPr="00F069CA">
              <w:lastRenderedPageBreak/>
              <w:t>30</w:t>
            </w:r>
          </w:p>
          <w:p w:rsidR="00670E87" w:rsidRPr="00F069CA" w:rsidRDefault="00670E87" w:rsidP="00801C16">
            <w:pPr>
              <w:spacing w:after="0" w:line="240" w:lineRule="auto"/>
              <w:jc w:val="center"/>
            </w:pPr>
          </w:p>
        </w:tc>
        <w:tc>
          <w:tcPr>
            <w:tcW w:w="1276" w:type="dxa"/>
          </w:tcPr>
          <w:p w:rsidR="00670E87" w:rsidRPr="00F069CA" w:rsidRDefault="00670E87" w:rsidP="00073A19">
            <w:pPr>
              <w:spacing w:after="0" w:line="240" w:lineRule="auto"/>
              <w:jc w:val="center"/>
            </w:pPr>
            <w:r w:rsidRPr="00F069CA">
              <w:t>Ref. 15</w:t>
            </w:r>
            <w:r w:rsidR="00073A19" w:rsidRPr="00F069CA">
              <w:t>7</w:t>
            </w:r>
          </w:p>
        </w:tc>
        <w:tc>
          <w:tcPr>
            <w:tcW w:w="1559" w:type="dxa"/>
          </w:tcPr>
          <w:p w:rsidR="00670E87" w:rsidRPr="00F069CA" w:rsidRDefault="00670E87" w:rsidP="00801C16">
            <w:pPr>
              <w:spacing w:after="0" w:line="240" w:lineRule="auto"/>
              <w:jc w:val="center"/>
            </w:pPr>
            <w:r w:rsidRPr="00F069CA">
              <w:t xml:space="preserve">Mensalista </w:t>
            </w:r>
          </w:p>
        </w:tc>
      </w:tr>
    </w:tbl>
    <w:p w:rsidR="00055CF7" w:rsidRPr="00F069CA" w:rsidRDefault="00055CF7" w:rsidP="00055CF7">
      <w:pPr>
        <w:rPr>
          <w:sz w:val="24"/>
          <w:szCs w:val="24"/>
        </w:rPr>
      </w:pPr>
    </w:p>
    <w:p w:rsidR="002B3A5B" w:rsidRPr="00F069CA" w:rsidRDefault="002B3A5B">
      <w:pPr>
        <w:spacing w:after="0" w:line="240" w:lineRule="auto"/>
        <w:rPr>
          <w:sz w:val="24"/>
          <w:szCs w:val="24"/>
        </w:rPr>
      </w:pPr>
      <w:r w:rsidRPr="00F069CA">
        <w:rPr>
          <w:sz w:val="24"/>
          <w:szCs w:val="24"/>
        </w:rPr>
        <w:br w:type="page"/>
      </w:r>
    </w:p>
    <w:p w:rsidR="006827B5" w:rsidRPr="00F069CA" w:rsidRDefault="006827B5" w:rsidP="006827B5">
      <w:pPr>
        <w:jc w:val="center"/>
        <w:rPr>
          <w:sz w:val="24"/>
          <w:szCs w:val="24"/>
        </w:rPr>
      </w:pPr>
      <w:r w:rsidRPr="00F069CA">
        <w:rPr>
          <w:sz w:val="24"/>
          <w:szCs w:val="24"/>
        </w:rPr>
        <w:lastRenderedPageBreak/>
        <w:t>ANEXO I-B</w:t>
      </w:r>
      <w:r w:rsidR="00233669" w:rsidRPr="00F069CA">
        <w:rPr>
          <w:sz w:val="24"/>
          <w:szCs w:val="24"/>
        </w:rPr>
        <w:t xml:space="preserve"> –</w:t>
      </w:r>
      <w:r w:rsidRPr="00F069CA">
        <w:rPr>
          <w:sz w:val="24"/>
          <w:szCs w:val="24"/>
        </w:rPr>
        <w:t xml:space="preserve"> EMPREGOS </w:t>
      </w:r>
      <w:r w:rsidR="007007CF" w:rsidRPr="00F069CA">
        <w:rPr>
          <w:sz w:val="24"/>
          <w:szCs w:val="24"/>
        </w:rPr>
        <w:t xml:space="preserve">PÚBLICOS </w:t>
      </w:r>
      <w:r w:rsidRPr="00F069CA">
        <w:rPr>
          <w:sz w:val="24"/>
          <w:szCs w:val="24"/>
        </w:rPr>
        <w:t>DE PROVIMENTO EFETIVO DO QUADRO DOS FUNCIONÁRIOS DA EDUCAÇÃO PÚBLICA MUNICIPAL</w:t>
      </w:r>
    </w:p>
    <w:tbl>
      <w:tblPr>
        <w:tblW w:w="15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6946"/>
        <w:gridCol w:w="1606"/>
        <w:gridCol w:w="1654"/>
        <w:gridCol w:w="850"/>
        <w:gridCol w:w="1276"/>
        <w:gridCol w:w="1701"/>
      </w:tblGrid>
      <w:tr w:rsidR="0039640D" w:rsidRPr="00F069CA" w:rsidTr="00E83916">
        <w:tc>
          <w:tcPr>
            <w:tcW w:w="1762" w:type="dxa"/>
            <w:shd w:val="clear" w:color="auto" w:fill="auto"/>
          </w:tcPr>
          <w:p w:rsidR="0039640D" w:rsidRPr="00F069CA" w:rsidRDefault="0039640D" w:rsidP="00801C16">
            <w:pPr>
              <w:spacing w:after="0" w:line="240" w:lineRule="auto"/>
              <w:jc w:val="center"/>
            </w:pPr>
            <w:r w:rsidRPr="00F069CA">
              <w:t>EMPREGO</w:t>
            </w:r>
          </w:p>
        </w:tc>
        <w:tc>
          <w:tcPr>
            <w:tcW w:w="6946" w:type="dxa"/>
            <w:shd w:val="clear" w:color="auto" w:fill="auto"/>
          </w:tcPr>
          <w:p w:rsidR="0039640D" w:rsidRPr="00F069CA" w:rsidRDefault="0039640D" w:rsidP="00801C16">
            <w:pPr>
              <w:spacing w:after="0" w:line="240" w:lineRule="auto"/>
              <w:jc w:val="center"/>
            </w:pPr>
            <w:r w:rsidRPr="00F069CA">
              <w:t>DESCRIÇÃO SUMÁRIA</w:t>
            </w:r>
          </w:p>
        </w:tc>
        <w:tc>
          <w:tcPr>
            <w:tcW w:w="1606" w:type="dxa"/>
            <w:shd w:val="clear" w:color="auto" w:fill="auto"/>
          </w:tcPr>
          <w:p w:rsidR="0039640D" w:rsidRPr="00F069CA" w:rsidRDefault="0039640D" w:rsidP="00801C16">
            <w:pPr>
              <w:spacing w:after="0" w:line="240" w:lineRule="auto"/>
              <w:jc w:val="center"/>
            </w:pPr>
            <w:r w:rsidRPr="00F069CA">
              <w:t>JORNADA SEMANAL</w:t>
            </w:r>
          </w:p>
        </w:tc>
        <w:tc>
          <w:tcPr>
            <w:tcW w:w="1654" w:type="dxa"/>
            <w:shd w:val="clear" w:color="auto" w:fill="auto"/>
          </w:tcPr>
          <w:p w:rsidR="0039640D" w:rsidRPr="00F069CA" w:rsidRDefault="0039640D" w:rsidP="00801C16">
            <w:pPr>
              <w:spacing w:after="0" w:line="240" w:lineRule="auto"/>
              <w:jc w:val="center"/>
            </w:pPr>
            <w:r w:rsidRPr="00F069CA">
              <w:t>ESCOLARIDADE EXIGIDA</w:t>
            </w:r>
          </w:p>
        </w:tc>
        <w:tc>
          <w:tcPr>
            <w:tcW w:w="850" w:type="dxa"/>
            <w:shd w:val="clear" w:color="auto" w:fill="auto"/>
          </w:tcPr>
          <w:p w:rsidR="0039640D" w:rsidRPr="00F069CA" w:rsidRDefault="0039640D" w:rsidP="00801C16">
            <w:pPr>
              <w:spacing w:after="0" w:line="240" w:lineRule="auto"/>
              <w:jc w:val="center"/>
              <w:rPr>
                <w:spacing w:val="-14"/>
              </w:rPr>
            </w:pPr>
            <w:r w:rsidRPr="00F069CA">
              <w:rPr>
                <w:spacing w:val="-14"/>
              </w:rPr>
              <w:t>VAGAS</w:t>
            </w:r>
          </w:p>
        </w:tc>
        <w:tc>
          <w:tcPr>
            <w:tcW w:w="1276" w:type="dxa"/>
          </w:tcPr>
          <w:p w:rsidR="0039640D" w:rsidRPr="00F069CA" w:rsidRDefault="0039640D" w:rsidP="00801C16">
            <w:pPr>
              <w:spacing w:after="0" w:line="240" w:lineRule="auto"/>
              <w:jc w:val="center"/>
              <w:rPr>
                <w:spacing w:val="-18"/>
              </w:rPr>
            </w:pPr>
            <w:r w:rsidRPr="00F069CA">
              <w:rPr>
                <w:spacing w:val="-18"/>
              </w:rPr>
              <w:t xml:space="preserve">REFERÊNCIA </w:t>
            </w:r>
          </w:p>
        </w:tc>
        <w:tc>
          <w:tcPr>
            <w:tcW w:w="1701" w:type="dxa"/>
          </w:tcPr>
          <w:p w:rsidR="0039640D" w:rsidRPr="00F069CA" w:rsidRDefault="0039640D" w:rsidP="00801C16">
            <w:pPr>
              <w:spacing w:after="0" w:line="240" w:lineRule="auto"/>
              <w:jc w:val="center"/>
              <w:rPr>
                <w:spacing w:val="-16"/>
              </w:rPr>
            </w:pPr>
            <w:r w:rsidRPr="00F069CA">
              <w:rPr>
                <w:spacing w:val="-16"/>
              </w:rPr>
              <w:t xml:space="preserve">FORMA DE REMUNERAÇÃO </w:t>
            </w:r>
          </w:p>
        </w:tc>
      </w:tr>
      <w:tr w:rsidR="00D95C4F" w:rsidRPr="00F069CA" w:rsidTr="00E83916">
        <w:tc>
          <w:tcPr>
            <w:tcW w:w="1762" w:type="dxa"/>
            <w:shd w:val="clear" w:color="auto" w:fill="auto"/>
          </w:tcPr>
          <w:p w:rsidR="00D95C4F" w:rsidRPr="00F069CA" w:rsidRDefault="00D95C4F" w:rsidP="00D95C4F">
            <w:pPr>
              <w:spacing w:after="0" w:line="240" w:lineRule="auto"/>
              <w:jc w:val="center"/>
            </w:pPr>
            <w:r w:rsidRPr="00F069CA">
              <w:rPr>
                <w:rFonts w:eastAsia="Times New Roman" w:cs="Arial"/>
                <w:lang w:eastAsia="pt-BR"/>
              </w:rPr>
              <w:t>I – Agente Escolar</w:t>
            </w:r>
          </w:p>
        </w:tc>
        <w:tc>
          <w:tcPr>
            <w:tcW w:w="6946" w:type="dxa"/>
            <w:shd w:val="clear" w:color="auto" w:fill="auto"/>
          </w:tcPr>
          <w:p w:rsidR="00D95C4F" w:rsidRPr="00F069CA" w:rsidRDefault="00D95C4F" w:rsidP="00D95C4F">
            <w:pPr>
              <w:spacing w:after="0" w:line="240" w:lineRule="auto"/>
              <w:ind w:firstLine="33"/>
              <w:jc w:val="both"/>
              <w:outlineLvl w:val="3"/>
              <w:rPr>
                <w:rFonts w:eastAsia="Times New Roman" w:cs="Arial"/>
                <w:lang w:eastAsia="pt-BR"/>
              </w:rPr>
            </w:pPr>
            <w:r w:rsidRPr="00F069CA">
              <w:rPr>
                <w:rFonts w:eastAsia="Times New Roman" w:cs="Arial"/>
                <w:lang w:eastAsia="pt-BR"/>
              </w:rPr>
              <w:t>a) Com atuação no ensino fundamental: organiza e desenvolve atividades de rotina no ensino fundamental e suas modalidades: desenvolve atividades recreativas na falta eventual dos professores, somente quando houver impossibilidade de substituição por outros professores e nos momentos de reuniões de pais, nos diversos ambientes da escola, mediante a organização da equipe gestora; acompanha, monitora e cuida da segurança dos alunos em atividades internas e externas, essas consideradas enquanto saídas pedagógicas; orienta os alunos sobre regras, normas escolares e hábitos de vida diária; organiza os momentos de entrada,  recepcionando os alunos, intervalos entre as aulas, recreio, refeições e saída de alunos; colabora na assistência individual dos alunos e na realização de atividades coletivas da escola. A descrição detalhada das atividades específicas inerentes ao emprego público de Agente Escolar encontra-se na ficha funcional da regulamentação desta lei.</w:t>
            </w:r>
          </w:p>
          <w:p w:rsidR="00D95C4F" w:rsidRPr="00F069CA" w:rsidRDefault="00D95C4F" w:rsidP="00D95C4F">
            <w:pPr>
              <w:spacing w:after="0" w:line="240" w:lineRule="auto"/>
              <w:ind w:firstLine="33"/>
              <w:jc w:val="both"/>
              <w:outlineLvl w:val="3"/>
              <w:rPr>
                <w:rFonts w:eastAsia="Times New Roman" w:cs="Arial"/>
                <w:lang w:eastAsia="pt-BR"/>
              </w:rPr>
            </w:pPr>
            <w:r w:rsidRPr="00F069CA">
              <w:rPr>
                <w:rFonts w:eastAsia="Times New Roman" w:cs="Arial"/>
                <w:lang w:eastAsia="pt-BR"/>
              </w:rPr>
              <w:t>b) Com atuação na educação complementar e integral: organiza e desenvolve atividades de rotina, desenvolve atividades recreativas com os alunos nos diversos ambientes da escola; acompanha, monitora e cuida da segurança dos alunos em atividades internas e externas, essas consideradas enquanto saídas pedagógicas; orienta os alunos sobre regras, normas escolares e hábitos de vida diária; organiza os momentos de entrada,  recepcionando os alunos, refeições e saída de alunos; colabora na assistência individual dos alunos e na realização de atividades coletivas da escola.</w:t>
            </w:r>
          </w:p>
          <w:p w:rsidR="00D95C4F" w:rsidRPr="00F069CA" w:rsidRDefault="00D95C4F" w:rsidP="00D95C4F">
            <w:pPr>
              <w:spacing w:after="0" w:line="240" w:lineRule="auto"/>
              <w:jc w:val="both"/>
              <w:outlineLvl w:val="3"/>
              <w:rPr>
                <w:rFonts w:eastAsia="Times New Roman" w:cs="Arial"/>
                <w:lang w:eastAsia="pt-BR"/>
              </w:rPr>
            </w:pPr>
            <w:r w:rsidRPr="00F069CA">
              <w:rPr>
                <w:rFonts w:eastAsia="Times New Roman" w:cs="Arial"/>
                <w:lang w:eastAsia="pt-BR"/>
              </w:rPr>
              <w:t>A descrição detalhada das atividades específicas inerentes à função do agente escolar encontra-se na ficha funcional da regulamentação desta Lei.</w:t>
            </w:r>
          </w:p>
        </w:tc>
        <w:tc>
          <w:tcPr>
            <w:tcW w:w="1606" w:type="dxa"/>
            <w:shd w:val="clear" w:color="auto" w:fill="auto"/>
          </w:tcPr>
          <w:p w:rsidR="00D95C4F" w:rsidRPr="00F069CA" w:rsidRDefault="00E03114" w:rsidP="00D95C4F">
            <w:pPr>
              <w:spacing w:after="0" w:line="240" w:lineRule="auto"/>
              <w:jc w:val="center"/>
            </w:pPr>
            <w:r w:rsidRPr="00F069CA">
              <w:t>36</w:t>
            </w:r>
            <w:r w:rsidR="00D95C4F" w:rsidRPr="00F069CA">
              <w:t xml:space="preserve"> horas semanais</w:t>
            </w:r>
            <w:r w:rsidR="00257F57" w:rsidRPr="00F069CA">
              <w:t>*</w:t>
            </w:r>
          </w:p>
        </w:tc>
        <w:tc>
          <w:tcPr>
            <w:tcW w:w="1654" w:type="dxa"/>
            <w:shd w:val="clear" w:color="auto" w:fill="auto"/>
          </w:tcPr>
          <w:p w:rsidR="00D95C4F" w:rsidRPr="00F069CA" w:rsidRDefault="00D95C4F" w:rsidP="00D95C4F">
            <w:pPr>
              <w:spacing w:after="0" w:line="240" w:lineRule="auto"/>
              <w:jc w:val="center"/>
            </w:pPr>
            <w:r w:rsidRPr="00F069CA">
              <w:rPr>
                <w:rFonts w:cs="Arial"/>
              </w:rPr>
              <w:t>Formação em nível médio completo.</w:t>
            </w:r>
          </w:p>
        </w:tc>
        <w:tc>
          <w:tcPr>
            <w:tcW w:w="850" w:type="dxa"/>
            <w:shd w:val="clear" w:color="auto" w:fill="auto"/>
          </w:tcPr>
          <w:p w:rsidR="00D95C4F" w:rsidRPr="00F069CA" w:rsidRDefault="00D95C4F" w:rsidP="00D95C4F">
            <w:pPr>
              <w:spacing w:after="0" w:line="240" w:lineRule="auto"/>
              <w:jc w:val="center"/>
            </w:pPr>
            <w:r w:rsidRPr="00F069CA">
              <w:t>300</w:t>
            </w:r>
          </w:p>
        </w:tc>
        <w:tc>
          <w:tcPr>
            <w:tcW w:w="1276" w:type="dxa"/>
          </w:tcPr>
          <w:p w:rsidR="00D95C4F" w:rsidRPr="00F069CA" w:rsidRDefault="00D95C4F" w:rsidP="00D95C4F">
            <w:pPr>
              <w:spacing w:after="0" w:line="240" w:lineRule="auto"/>
              <w:jc w:val="center"/>
            </w:pPr>
            <w:r w:rsidRPr="00F069CA">
              <w:t xml:space="preserve">Ref.1 </w:t>
            </w:r>
          </w:p>
        </w:tc>
        <w:tc>
          <w:tcPr>
            <w:tcW w:w="1701" w:type="dxa"/>
          </w:tcPr>
          <w:p w:rsidR="00D95C4F" w:rsidRPr="00F069CA" w:rsidRDefault="00D95C4F" w:rsidP="00D95C4F">
            <w:pPr>
              <w:spacing w:after="0" w:line="240" w:lineRule="auto"/>
              <w:jc w:val="center"/>
            </w:pPr>
            <w:r w:rsidRPr="00F069CA">
              <w:t xml:space="preserve">Horista </w:t>
            </w:r>
          </w:p>
        </w:tc>
      </w:tr>
      <w:tr w:rsidR="00D95C4F" w:rsidRPr="00F069CA" w:rsidTr="00E83916">
        <w:tc>
          <w:tcPr>
            <w:tcW w:w="1762" w:type="dxa"/>
            <w:shd w:val="clear" w:color="auto" w:fill="auto"/>
          </w:tcPr>
          <w:p w:rsidR="00D95C4F" w:rsidRPr="00F069CA" w:rsidRDefault="00D95C4F" w:rsidP="00D95C4F">
            <w:pPr>
              <w:spacing w:after="0" w:line="240" w:lineRule="auto"/>
              <w:ind w:firstLine="284"/>
              <w:jc w:val="center"/>
              <w:outlineLvl w:val="3"/>
              <w:rPr>
                <w:rFonts w:eastAsia="Times New Roman" w:cs="Arial"/>
                <w:lang w:eastAsia="pt-BR"/>
              </w:rPr>
            </w:pPr>
          </w:p>
          <w:p w:rsidR="00D95C4F" w:rsidRPr="00F069CA" w:rsidRDefault="00D95C4F" w:rsidP="00D95C4F">
            <w:pPr>
              <w:spacing w:after="0" w:line="240" w:lineRule="auto"/>
              <w:jc w:val="center"/>
              <w:rPr>
                <w:rFonts w:eastAsia="Times New Roman" w:cs="Arial"/>
                <w:lang w:eastAsia="pt-BR"/>
              </w:rPr>
            </w:pPr>
            <w:r w:rsidRPr="00F069CA">
              <w:rPr>
                <w:rFonts w:eastAsia="Times New Roman" w:cs="Arial"/>
                <w:lang w:eastAsia="pt-BR"/>
              </w:rPr>
              <w:lastRenderedPageBreak/>
              <w:t>II – Assistente Administrativo da Educação</w:t>
            </w:r>
          </w:p>
        </w:tc>
        <w:tc>
          <w:tcPr>
            <w:tcW w:w="6946" w:type="dxa"/>
            <w:shd w:val="clear" w:color="auto" w:fill="auto"/>
          </w:tcPr>
          <w:p w:rsidR="00D95C4F" w:rsidRPr="00F069CA" w:rsidRDefault="00D95C4F" w:rsidP="00D95C4F">
            <w:pPr>
              <w:tabs>
                <w:tab w:val="num" w:pos="34"/>
              </w:tabs>
              <w:spacing w:after="0" w:line="240" w:lineRule="auto"/>
              <w:ind w:left="33"/>
              <w:jc w:val="both"/>
              <w:rPr>
                <w:rFonts w:cs="Arial"/>
                <w:color w:val="000000"/>
              </w:rPr>
            </w:pPr>
            <w:r w:rsidRPr="00F069CA">
              <w:rPr>
                <w:rFonts w:cs="Arial"/>
                <w:color w:val="000000"/>
              </w:rPr>
              <w:lastRenderedPageBreak/>
              <w:t xml:space="preserve">Quanto à documentação e escrituração escolar: organizar e manter atualizados os prontuários de alunos, procedendo ao registro e escrituração </w:t>
            </w:r>
            <w:r w:rsidRPr="00F069CA">
              <w:rPr>
                <w:rFonts w:cs="Arial"/>
                <w:color w:val="000000"/>
              </w:rPr>
              <w:lastRenderedPageBreak/>
              <w:t xml:space="preserve">relativos à vida escolar, especialmente no que se refere à matrícula, frequência, avaliação, transferência e histórico escolar; expede certificados, históricos escolares e demais documentos relativos à vida escolar dos alunos; prepara e afixa, em locais próprios, quadros de horário de aula e controla o cumprimento da carga horária anual; mantém registros relativos a resultados anuais dos processos de avaliação, reuniões administrativas, termos de visita de Supervisores e outras autoridades da administração de ensino; mantém registros de levantamento de dados estatísticos e informações educacionais; prepara relatórios, comunicados, editais e correspondências diversas; cumpre os prazos estabelecidos pelo sistema de ensino para a organização dos documentos citados acima. </w:t>
            </w:r>
          </w:p>
          <w:p w:rsidR="00D95C4F" w:rsidRPr="00F069CA" w:rsidRDefault="00D95C4F" w:rsidP="00D95C4F">
            <w:pPr>
              <w:tabs>
                <w:tab w:val="num" w:pos="34"/>
              </w:tabs>
              <w:spacing w:after="0" w:line="240" w:lineRule="auto"/>
              <w:ind w:left="33"/>
              <w:jc w:val="both"/>
              <w:rPr>
                <w:rFonts w:eastAsia="Times New Roman" w:cs="Arial"/>
                <w:lang w:eastAsia="pt-BR"/>
              </w:rPr>
            </w:pPr>
            <w:r w:rsidRPr="00F069CA">
              <w:rPr>
                <w:rFonts w:cs="Arial"/>
                <w:color w:val="000000"/>
              </w:rPr>
              <w:t>Quanto à administração geral: recebe, registra, distribui e expede correspondência, processos e papéis em geral que tramitam na escola, organizando e mantendo o protocolo e arquivo escolar; organiza e mantém atualizado o documentário de leis, decretos, resoluções, portarias e comunicações de interesse da escola; atende os funcionários da escola, pais e alunos, prestando-lhes esclarecimentos; registra e faz controle de bens patrimoniais, bem como de aquisição, conservação de materiais e de gêneros alimentícios; comunica à direção toda irregularidade que venha a ocorrer na secretaria; orienta e zela pelo bom desempenho dos outros profissionais que atuam na secretaria escolar; atende à Equipe Diretiva, naquilo que lhe for solicitado e necessário para garantir o bom funcionamento da administração da escola.  E</w:t>
            </w:r>
            <w:r w:rsidRPr="00F069CA">
              <w:rPr>
                <w:rFonts w:eastAsia="Times New Roman" w:cs="Arial"/>
                <w:lang w:eastAsia="pt-BR"/>
              </w:rPr>
              <w:t xml:space="preserve">xecuta serviços de apoio nas áreas de recursos humanos, administração, T.I., finanças </w:t>
            </w:r>
            <w:r w:rsidRPr="00F069CA">
              <w:rPr>
                <w:rFonts w:eastAsia="Times New Roman" w:cs="Arial"/>
                <w:strike/>
                <w:lang w:eastAsia="pt-BR"/>
              </w:rPr>
              <w:t>e</w:t>
            </w:r>
            <w:r w:rsidRPr="00F069CA">
              <w:rPr>
                <w:rFonts w:eastAsia="Times New Roman" w:cs="Arial"/>
                <w:lang w:eastAsia="pt-BR"/>
              </w:rPr>
              <w:t xml:space="preserve"> logística da Secretaria Municipal da Educação, em todas as suas unidades; utiliza os recursos e conhecimentos em T.I. para a execução das tarefas administrativas da Secretaria Municipal da Educação, em todas as suas unidades, trata de documentos variados inerentes ao bom funcionamento da unidade escolar, cumprindo todo o procedimento necessário referente aos mesmos. Na Secretaria Municipal da Educação: atende fornecedores e clientes, fornecendo e recebendo informações sobre produtos e serviços; </w:t>
            </w:r>
            <w:r w:rsidRPr="00F069CA">
              <w:rPr>
                <w:rFonts w:eastAsia="Times New Roman" w:cs="Arial"/>
                <w:lang w:eastAsia="pt-BR"/>
              </w:rPr>
              <w:lastRenderedPageBreak/>
              <w:t xml:space="preserve">trata de documentos variados, cumprindo todo o procedimento necessário referente aos mesmos; na área de recursos humanos, executa, dentre outros, todos os processos inerentes à admissão, e conforme o caso da exoneração, do pessoal da Secretaria Municipal da Educação, incluindo disponibilização e alimentação de informações às áreas e órgãos de controle interno e de controle externo. </w:t>
            </w:r>
          </w:p>
          <w:p w:rsidR="00D95C4F" w:rsidRPr="00F069CA" w:rsidRDefault="00D95C4F" w:rsidP="00D95C4F">
            <w:pPr>
              <w:tabs>
                <w:tab w:val="num" w:pos="34"/>
              </w:tabs>
              <w:spacing w:after="0" w:line="240" w:lineRule="auto"/>
              <w:ind w:left="33"/>
              <w:jc w:val="both"/>
            </w:pPr>
            <w:r w:rsidRPr="00F069CA">
              <w:rPr>
                <w:rFonts w:eastAsia="Times New Roman" w:cs="Arial"/>
                <w:lang w:eastAsia="pt-BR"/>
              </w:rPr>
              <w:t>A descrição detalhada das atividades específicas inerentes ao emprego público de Assistente Administrativo da Educação encontra-se na ficha funcional na regulamentação desta lei.</w:t>
            </w:r>
          </w:p>
        </w:tc>
        <w:tc>
          <w:tcPr>
            <w:tcW w:w="1606" w:type="dxa"/>
            <w:shd w:val="clear" w:color="auto" w:fill="auto"/>
          </w:tcPr>
          <w:p w:rsidR="00D95C4F" w:rsidRPr="00F069CA" w:rsidRDefault="00D95C4F" w:rsidP="00D95C4F">
            <w:pPr>
              <w:spacing w:after="0" w:line="240" w:lineRule="auto"/>
              <w:jc w:val="center"/>
            </w:pPr>
            <w:r w:rsidRPr="00F069CA">
              <w:lastRenderedPageBreak/>
              <w:t>36 horas semanais</w:t>
            </w:r>
          </w:p>
        </w:tc>
        <w:tc>
          <w:tcPr>
            <w:tcW w:w="1654" w:type="dxa"/>
            <w:shd w:val="clear" w:color="auto" w:fill="auto"/>
          </w:tcPr>
          <w:p w:rsidR="00D95C4F" w:rsidRPr="00F069CA" w:rsidRDefault="00D95C4F" w:rsidP="00D95C4F">
            <w:pPr>
              <w:spacing w:after="0" w:line="240" w:lineRule="auto"/>
              <w:jc w:val="center"/>
            </w:pPr>
            <w:r w:rsidRPr="00F069CA">
              <w:rPr>
                <w:rFonts w:cs="Arial"/>
              </w:rPr>
              <w:t xml:space="preserve">Formação em nível médio </w:t>
            </w:r>
            <w:r w:rsidRPr="00F069CA">
              <w:rPr>
                <w:rFonts w:cs="Arial"/>
              </w:rPr>
              <w:lastRenderedPageBreak/>
              <w:t>completo ou habilitação legal equivalente.</w:t>
            </w:r>
          </w:p>
        </w:tc>
        <w:tc>
          <w:tcPr>
            <w:tcW w:w="850" w:type="dxa"/>
            <w:shd w:val="clear" w:color="auto" w:fill="auto"/>
          </w:tcPr>
          <w:p w:rsidR="00D95C4F" w:rsidRPr="00F069CA" w:rsidRDefault="00D95C4F" w:rsidP="00D95C4F">
            <w:pPr>
              <w:spacing w:after="0" w:line="240" w:lineRule="auto"/>
              <w:jc w:val="center"/>
            </w:pPr>
            <w:r w:rsidRPr="00F069CA">
              <w:lastRenderedPageBreak/>
              <w:t xml:space="preserve">50 </w:t>
            </w:r>
          </w:p>
        </w:tc>
        <w:tc>
          <w:tcPr>
            <w:tcW w:w="1276" w:type="dxa"/>
          </w:tcPr>
          <w:p w:rsidR="00D95C4F" w:rsidRPr="00F069CA" w:rsidRDefault="00D95C4F" w:rsidP="00D95C4F">
            <w:pPr>
              <w:spacing w:after="0" w:line="240" w:lineRule="auto"/>
              <w:jc w:val="center"/>
            </w:pPr>
            <w:r w:rsidRPr="00F069CA">
              <w:t>Ref. 1</w:t>
            </w:r>
          </w:p>
        </w:tc>
        <w:tc>
          <w:tcPr>
            <w:tcW w:w="1701" w:type="dxa"/>
          </w:tcPr>
          <w:p w:rsidR="00D95C4F" w:rsidRPr="00F069CA" w:rsidRDefault="00D95C4F" w:rsidP="00D95C4F">
            <w:pPr>
              <w:spacing w:after="0" w:line="240" w:lineRule="auto"/>
              <w:jc w:val="center"/>
            </w:pPr>
            <w:r w:rsidRPr="00F069CA">
              <w:t xml:space="preserve">Mensalista </w:t>
            </w:r>
          </w:p>
        </w:tc>
      </w:tr>
      <w:tr w:rsidR="00D95C4F" w:rsidRPr="00F069CA" w:rsidTr="00E83916">
        <w:tc>
          <w:tcPr>
            <w:tcW w:w="1762" w:type="dxa"/>
            <w:shd w:val="clear" w:color="auto" w:fill="auto"/>
          </w:tcPr>
          <w:p w:rsidR="00D95C4F" w:rsidRPr="00F069CA" w:rsidRDefault="00D95C4F" w:rsidP="008A7074">
            <w:pPr>
              <w:spacing w:after="0" w:line="240" w:lineRule="auto"/>
              <w:jc w:val="center"/>
              <w:rPr>
                <w:rFonts w:eastAsia="Times New Roman" w:cs="Arial"/>
                <w:lang w:eastAsia="pt-BR"/>
              </w:rPr>
            </w:pPr>
            <w:r w:rsidRPr="00F069CA">
              <w:rPr>
                <w:rFonts w:eastAsia="Times New Roman" w:cs="Arial"/>
                <w:lang w:eastAsia="pt-BR"/>
              </w:rPr>
              <w:lastRenderedPageBreak/>
              <w:t>III – Assistente Social da Educação</w:t>
            </w:r>
          </w:p>
        </w:tc>
        <w:tc>
          <w:tcPr>
            <w:tcW w:w="6946" w:type="dxa"/>
            <w:shd w:val="clear" w:color="auto" w:fill="auto"/>
          </w:tcPr>
          <w:p w:rsidR="00D95C4F" w:rsidRPr="00F069CA" w:rsidRDefault="00D95C4F" w:rsidP="008A7074">
            <w:pPr>
              <w:tabs>
                <w:tab w:val="num" w:pos="33"/>
              </w:tabs>
              <w:spacing w:after="0" w:line="240" w:lineRule="auto"/>
              <w:ind w:left="33"/>
              <w:jc w:val="both"/>
              <w:outlineLvl w:val="3"/>
              <w:rPr>
                <w:rFonts w:cs="Arial"/>
                <w:color w:val="000000"/>
                <w:shd w:val="clear" w:color="auto" w:fill="FFFFFF"/>
              </w:rPr>
            </w:pPr>
            <w:r w:rsidRPr="00F069CA">
              <w:rPr>
                <w:rFonts w:cs="Arial"/>
                <w:color w:val="000000"/>
                <w:shd w:val="clear" w:color="auto" w:fill="FFFFFF"/>
              </w:rPr>
              <w:t xml:space="preserve">Acolher, efetuar a escuta qualificada, acompanhar, informar e realizar encaminhamentos aos alunos e às famílias. Realizar atendimentos particularizados, em grupos e visitas domiciliares aos alunos e às famílias. Desenvolver atividades coletivas e comunitárias no território. Realizar busca ativa no território e desenvolver projetos que visam a prevenir aumento de incidência de situações de risco. Acompanhar os alunos e as famílias conforme orientação técnica dos serviços. Alimentar o sistema de informação, registro das ações desenvolvidas e planejamento do trabalho de forma coletiva. Articular ações que potencializem as boas experiências no território de abrangência. Realizar encaminhamentos, com acompanhamento, para a rede </w:t>
            </w:r>
            <w:proofErr w:type="spellStart"/>
            <w:r w:rsidRPr="00F069CA">
              <w:rPr>
                <w:rFonts w:cs="Arial"/>
                <w:color w:val="000000"/>
                <w:shd w:val="clear" w:color="auto" w:fill="FFFFFF"/>
              </w:rPr>
              <w:t>socioassistencial</w:t>
            </w:r>
            <w:proofErr w:type="spellEnd"/>
            <w:r w:rsidRPr="00F069CA">
              <w:rPr>
                <w:rFonts w:cs="Arial"/>
                <w:color w:val="000000"/>
                <w:shd w:val="clear" w:color="auto" w:fill="FFFFFF"/>
              </w:rPr>
              <w:t xml:space="preserve"> e outras políticas públicas. Participar de reuniões sistemáticas, para planejamento das ações semanais a serem desenvolvidas, definição de fluxos, instituição de rotina de atendimento e acolhimento dos alunos e das famílias. Organizar encaminhamentos, fluxos de informações com outros setores, procedimentos, estratégias de resposta às demandas e de fortalecimento das potencialidades do território. Executar as atividades de planejamento, supervisão, coordenação, elaboração, execução e avaliação de estudos, pesquisas, planos, programas e projetos de políticas </w:t>
            </w:r>
            <w:proofErr w:type="spellStart"/>
            <w:r w:rsidRPr="00F069CA">
              <w:rPr>
                <w:rFonts w:cs="Arial"/>
                <w:color w:val="000000"/>
                <w:shd w:val="clear" w:color="auto" w:fill="FFFFFF"/>
              </w:rPr>
              <w:t>socioeducacionais</w:t>
            </w:r>
            <w:proofErr w:type="spellEnd"/>
            <w:r w:rsidRPr="00F069CA">
              <w:rPr>
                <w:rFonts w:cs="Arial"/>
                <w:color w:val="000000"/>
                <w:shd w:val="clear" w:color="auto" w:fill="FFFFFF"/>
              </w:rPr>
              <w:t xml:space="preserve"> que atendam </w:t>
            </w:r>
            <w:proofErr w:type="spellStart"/>
            <w:r w:rsidRPr="00F069CA">
              <w:rPr>
                <w:rFonts w:cs="Arial"/>
                <w:color w:val="000000"/>
                <w:shd w:val="clear" w:color="auto" w:fill="FFFFFF"/>
              </w:rPr>
              <w:t>as</w:t>
            </w:r>
            <w:proofErr w:type="spellEnd"/>
            <w:r w:rsidRPr="00F069CA">
              <w:rPr>
                <w:rFonts w:cs="Arial"/>
                <w:color w:val="000000"/>
                <w:shd w:val="clear" w:color="auto" w:fill="FFFFFF"/>
              </w:rPr>
              <w:t xml:space="preserve"> necessidades e interesse da comunidade escolar, prestando serviços de âmbito </w:t>
            </w:r>
            <w:proofErr w:type="spellStart"/>
            <w:r w:rsidRPr="00F069CA">
              <w:rPr>
                <w:rFonts w:cs="Arial"/>
                <w:color w:val="000000"/>
                <w:shd w:val="clear" w:color="auto" w:fill="FFFFFF"/>
              </w:rPr>
              <w:t>socioeducacional</w:t>
            </w:r>
            <w:proofErr w:type="spellEnd"/>
            <w:r w:rsidRPr="00F069CA">
              <w:rPr>
                <w:rFonts w:cs="Arial"/>
                <w:color w:val="000000"/>
                <w:shd w:val="clear" w:color="auto" w:fill="FFFFFF"/>
              </w:rPr>
              <w:t xml:space="preserve">, individualmente e/ou em grupos, identificando e analisando seus problemas e necessidades materiais e </w:t>
            </w:r>
            <w:r w:rsidRPr="00F069CA">
              <w:rPr>
                <w:rFonts w:cs="Arial"/>
                <w:color w:val="000000"/>
                <w:shd w:val="clear" w:color="auto" w:fill="FFFFFF"/>
              </w:rPr>
              <w:lastRenderedPageBreak/>
              <w:t>sociais, aplicando métodos e processos básicos de inclusão social, fazendo uso de equipamentos e recursos disponíveis para a consecução dessas atividades.</w:t>
            </w:r>
          </w:p>
          <w:p w:rsidR="00D95C4F" w:rsidRPr="00F069CA" w:rsidRDefault="00D95C4F" w:rsidP="008A7074">
            <w:pPr>
              <w:tabs>
                <w:tab w:val="num" w:pos="33"/>
              </w:tabs>
              <w:spacing w:after="0" w:line="240" w:lineRule="auto"/>
              <w:ind w:left="33"/>
              <w:jc w:val="both"/>
              <w:outlineLvl w:val="3"/>
              <w:rPr>
                <w:rFonts w:cs="Arial"/>
                <w:color w:val="000000"/>
                <w:shd w:val="clear" w:color="auto" w:fill="FFFFFF"/>
              </w:rPr>
            </w:pPr>
            <w:r w:rsidRPr="00F069CA">
              <w:rPr>
                <w:rFonts w:cs="Arial"/>
                <w:color w:val="000000"/>
                <w:shd w:val="clear" w:color="auto" w:fill="FFFFFF"/>
              </w:rPr>
              <w:t>Prestará atividades exclusivamente à Secretaria Municipal da Educação, vedada a sua lotação em quaisquer outras Secretarias Municipais.</w:t>
            </w:r>
          </w:p>
        </w:tc>
        <w:tc>
          <w:tcPr>
            <w:tcW w:w="1606" w:type="dxa"/>
            <w:shd w:val="clear" w:color="auto" w:fill="auto"/>
          </w:tcPr>
          <w:p w:rsidR="00D95C4F" w:rsidRPr="00F069CA" w:rsidRDefault="00E83916" w:rsidP="008A7074">
            <w:pPr>
              <w:spacing w:after="0" w:line="240" w:lineRule="auto"/>
              <w:jc w:val="center"/>
            </w:pPr>
            <w:r w:rsidRPr="00F069CA">
              <w:lastRenderedPageBreak/>
              <w:t>30 horas semanais, em conformidade com a Lei Federal nº 8.662, de 07 de junho de 1993</w:t>
            </w:r>
          </w:p>
        </w:tc>
        <w:tc>
          <w:tcPr>
            <w:tcW w:w="1654" w:type="dxa"/>
            <w:shd w:val="clear" w:color="auto" w:fill="auto"/>
          </w:tcPr>
          <w:p w:rsidR="00D95C4F" w:rsidRPr="00F069CA" w:rsidRDefault="00D95C4F" w:rsidP="008A7074">
            <w:pPr>
              <w:spacing w:after="0" w:line="240" w:lineRule="auto"/>
              <w:jc w:val="center"/>
              <w:rPr>
                <w:rFonts w:cs="Arial"/>
              </w:rPr>
            </w:pPr>
            <w:r w:rsidRPr="00F069CA">
              <w:rPr>
                <w:rFonts w:cs="Arial"/>
              </w:rPr>
              <w:t>Ensino superior completo em Serviço Social</w:t>
            </w:r>
          </w:p>
        </w:tc>
        <w:tc>
          <w:tcPr>
            <w:tcW w:w="850" w:type="dxa"/>
            <w:shd w:val="clear" w:color="auto" w:fill="auto"/>
          </w:tcPr>
          <w:p w:rsidR="00D95C4F" w:rsidRPr="00F069CA" w:rsidRDefault="00D95C4F" w:rsidP="008A7074">
            <w:pPr>
              <w:spacing w:after="0" w:line="240" w:lineRule="auto"/>
              <w:jc w:val="center"/>
            </w:pPr>
            <w:r w:rsidRPr="00F069CA">
              <w:t>10</w:t>
            </w:r>
          </w:p>
        </w:tc>
        <w:tc>
          <w:tcPr>
            <w:tcW w:w="1276" w:type="dxa"/>
          </w:tcPr>
          <w:p w:rsidR="00D95C4F" w:rsidRPr="00F069CA" w:rsidRDefault="00073A19" w:rsidP="008A7074">
            <w:pPr>
              <w:spacing w:after="0" w:line="240" w:lineRule="auto"/>
              <w:jc w:val="center"/>
            </w:pPr>
            <w:r w:rsidRPr="00F069CA">
              <w:t>81</w:t>
            </w:r>
          </w:p>
        </w:tc>
        <w:tc>
          <w:tcPr>
            <w:tcW w:w="1701" w:type="dxa"/>
          </w:tcPr>
          <w:p w:rsidR="00D95C4F" w:rsidRPr="00F069CA" w:rsidRDefault="00D95C4F" w:rsidP="008A7074">
            <w:pPr>
              <w:spacing w:after="0" w:line="240" w:lineRule="auto"/>
              <w:jc w:val="center"/>
            </w:pPr>
            <w:r w:rsidRPr="00F069CA">
              <w:t>Mensalista</w:t>
            </w:r>
          </w:p>
        </w:tc>
      </w:tr>
      <w:tr w:rsidR="00D95C4F" w:rsidRPr="00F069CA" w:rsidTr="00E83916">
        <w:tc>
          <w:tcPr>
            <w:tcW w:w="1762" w:type="dxa"/>
            <w:shd w:val="clear" w:color="auto" w:fill="auto"/>
          </w:tcPr>
          <w:p w:rsidR="00D95C4F" w:rsidRPr="00F069CA" w:rsidRDefault="00D95C4F" w:rsidP="00D95C4F">
            <w:pPr>
              <w:spacing w:after="0" w:line="240" w:lineRule="auto"/>
              <w:jc w:val="center"/>
            </w:pPr>
            <w:r w:rsidRPr="00F069CA">
              <w:rPr>
                <w:rFonts w:eastAsia="Times New Roman" w:cs="Arial"/>
                <w:lang w:eastAsia="pt-BR"/>
              </w:rPr>
              <w:lastRenderedPageBreak/>
              <w:t>IV – Auxiliar de Serviços Escolares</w:t>
            </w:r>
          </w:p>
        </w:tc>
        <w:tc>
          <w:tcPr>
            <w:tcW w:w="6946" w:type="dxa"/>
            <w:shd w:val="clear" w:color="auto" w:fill="auto"/>
          </w:tcPr>
          <w:p w:rsidR="00D95C4F" w:rsidRPr="00F069CA" w:rsidRDefault="00D95C4F" w:rsidP="00D95C4F">
            <w:pPr>
              <w:tabs>
                <w:tab w:val="num" w:pos="33"/>
              </w:tabs>
              <w:spacing w:after="0" w:line="240" w:lineRule="auto"/>
              <w:ind w:left="33"/>
              <w:jc w:val="both"/>
              <w:outlineLvl w:val="3"/>
              <w:rPr>
                <w:rFonts w:cs="Arial"/>
              </w:rPr>
            </w:pPr>
            <w:r w:rsidRPr="00F069CA">
              <w:rPr>
                <w:rFonts w:eastAsia="Times New Roman" w:cs="Arial"/>
                <w:lang w:eastAsia="pt-BR"/>
              </w:rPr>
              <w:t>E</w:t>
            </w:r>
            <w:r w:rsidRPr="00F069CA">
              <w:rPr>
                <w:rFonts w:cs="Arial"/>
              </w:rPr>
              <w:t>xecuta a limpeza e a manutenção da unidade escolar baseada em procedimentos internos, fazendo uso de equipamentos e recursos disponíveis para a realização das atividades, organizando-a para possibilitar o atendimento aos alunos. Zela pela manutenção dos equipamentos e material sob sua responsabilidade, abre e fecha as dependências da escola, permanece no portão nos momentos de entrada e saída dos alunos, executa serviços externos e entrega documentos, atende a comunidade interna e externa, executa as orientações determinadas pela direção da escola</w:t>
            </w:r>
            <w:r w:rsidRPr="00F069CA">
              <w:rPr>
                <w:rFonts w:eastAsia="Times New Roman" w:cs="Arial"/>
                <w:lang w:eastAsia="pt-BR"/>
              </w:rPr>
              <w:t>, relacionadas à sua área de atuação para o bom funcionamento da unidade escolar</w:t>
            </w:r>
            <w:r w:rsidRPr="00F069CA">
              <w:rPr>
                <w:rFonts w:cs="Arial"/>
              </w:rPr>
              <w:t xml:space="preserve">. </w:t>
            </w:r>
          </w:p>
          <w:p w:rsidR="00D95C4F" w:rsidRPr="00F069CA" w:rsidRDefault="00D95C4F" w:rsidP="00D95C4F">
            <w:pPr>
              <w:tabs>
                <w:tab w:val="num" w:pos="33"/>
              </w:tabs>
              <w:spacing w:after="0" w:line="240" w:lineRule="auto"/>
              <w:ind w:left="33"/>
              <w:jc w:val="both"/>
              <w:outlineLvl w:val="3"/>
              <w:rPr>
                <w:rFonts w:eastAsia="Times New Roman" w:cs="Arial"/>
                <w:lang w:eastAsia="pt-BR"/>
              </w:rPr>
            </w:pPr>
            <w:r w:rsidRPr="00F069CA">
              <w:rPr>
                <w:rFonts w:eastAsia="Times New Roman" w:cs="Arial"/>
                <w:lang w:eastAsia="pt-BR"/>
              </w:rPr>
              <w:t>A descrição detalhada das atividades específicas inerentes ao emprego público do Auxiliar de Serviços Escolares encontra-se na ficha funcional na regulamentação desta Lei.</w:t>
            </w:r>
          </w:p>
          <w:p w:rsidR="00D95C4F" w:rsidRPr="00F069CA" w:rsidRDefault="00D95C4F" w:rsidP="00D95C4F">
            <w:pPr>
              <w:tabs>
                <w:tab w:val="num" w:pos="33"/>
              </w:tabs>
              <w:spacing w:after="0" w:line="240" w:lineRule="auto"/>
              <w:ind w:left="175" w:hanging="142"/>
              <w:jc w:val="both"/>
            </w:pPr>
          </w:p>
        </w:tc>
        <w:tc>
          <w:tcPr>
            <w:tcW w:w="1606" w:type="dxa"/>
            <w:shd w:val="clear" w:color="auto" w:fill="auto"/>
          </w:tcPr>
          <w:p w:rsidR="00D95C4F" w:rsidRPr="00F069CA" w:rsidRDefault="00257F57" w:rsidP="00257F57">
            <w:pPr>
              <w:spacing w:after="0" w:line="240" w:lineRule="auto"/>
              <w:jc w:val="center"/>
              <w:rPr>
                <w:rFonts w:cs="Arial"/>
              </w:rPr>
            </w:pPr>
            <w:r w:rsidRPr="00F069CA">
              <w:rPr>
                <w:rFonts w:cs="Arial"/>
              </w:rPr>
              <w:t>30 horas semanais</w:t>
            </w:r>
          </w:p>
        </w:tc>
        <w:tc>
          <w:tcPr>
            <w:tcW w:w="1654" w:type="dxa"/>
            <w:shd w:val="clear" w:color="auto" w:fill="auto"/>
          </w:tcPr>
          <w:p w:rsidR="00D95C4F" w:rsidRPr="00F069CA" w:rsidRDefault="00D95C4F" w:rsidP="00D95C4F">
            <w:pPr>
              <w:spacing w:after="0" w:line="240" w:lineRule="auto"/>
              <w:jc w:val="center"/>
            </w:pPr>
            <w:r w:rsidRPr="00F069CA">
              <w:rPr>
                <w:rFonts w:cs="Arial"/>
              </w:rPr>
              <w:t>Formação em ensino fundamental completo.</w:t>
            </w:r>
          </w:p>
        </w:tc>
        <w:tc>
          <w:tcPr>
            <w:tcW w:w="850" w:type="dxa"/>
            <w:shd w:val="clear" w:color="auto" w:fill="auto"/>
          </w:tcPr>
          <w:p w:rsidR="00D95C4F" w:rsidRPr="00F069CA" w:rsidRDefault="00D95C4F" w:rsidP="00D95C4F">
            <w:pPr>
              <w:spacing w:after="0" w:line="240" w:lineRule="auto"/>
              <w:jc w:val="center"/>
            </w:pPr>
            <w:r w:rsidRPr="00F069CA">
              <w:t>400</w:t>
            </w:r>
          </w:p>
        </w:tc>
        <w:tc>
          <w:tcPr>
            <w:tcW w:w="1276" w:type="dxa"/>
          </w:tcPr>
          <w:p w:rsidR="00D95C4F" w:rsidRPr="00F069CA" w:rsidRDefault="00073A19" w:rsidP="00D95C4F">
            <w:pPr>
              <w:spacing w:after="0" w:line="240" w:lineRule="auto"/>
              <w:jc w:val="center"/>
            </w:pPr>
            <w:r w:rsidRPr="00F069CA">
              <w:t>1</w:t>
            </w:r>
            <w:r w:rsidR="00D95C4F" w:rsidRPr="00F069CA">
              <w:t xml:space="preserve"> </w:t>
            </w:r>
          </w:p>
        </w:tc>
        <w:tc>
          <w:tcPr>
            <w:tcW w:w="1701" w:type="dxa"/>
          </w:tcPr>
          <w:p w:rsidR="00D95C4F" w:rsidRPr="00F069CA" w:rsidRDefault="00D95C4F" w:rsidP="00D95C4F">
            <w:pPr>
              <w:spacing w:after="0" w:line="240" w:lineRule="auto"/>
              <w:jc w:val="center"/>
            </w:pPr>
            <w:r w:rsidRPr="00F069CA">
              <w:t xml:space="preserve">Mensalista </w:t>
            </w:r>
          </w:p>
        </w:tc>
      </w:tr>
      <w:tr w:rsidR="0039640D" w:rsidRPr="00F069CA" w:rsidTr="00E83916">
        <w:tc>
          <w:tcPr>
            <w:tcW w:w="1762" w:type="dxa"/>
            <w:shd w:val="clear" w:color="auto" w:fill="auto"/>
          </w:tcPr>
          <w:p w:rsidR="0039640D" w:rsidRPr="00F069CA" w:rsidRDefault="00D95C4F" w:rsidP="00801C16">
            <w:pPr>
              <w:spacing w:after="0" w:line="240" w:lineRule="auto"/>
              <w:jc w:val="center"/>
            </w:pPr>
            <w:r w:rsidRPr="00F069CA">
              <w:rPr>
                <w:rFonts w:eastAsia="Times New Roman" w:cs="Arial"/>
                <w:lang w:eastAsia="pt-BR"/>
              </w:rPr>
              <w:t>V</w:t>
            </w:r>
            <w:r w:rsidR="00E57DD0" w:rsidRPr="00F069CA">
              <w:rPr>
                <w:rFonts w:eastAsia="Times New Roman" w:cs="Arial"/>
                <w:lang w:eastAsia="pt-BR"/>
              </w:rPr>
              <w:t xml:space="preserve"> – </w:t>
            </w:r>
            <w:r w:rsidR="0039640D" w:rsidRPr="00F069CA">
              <w:rPr>
                <w:rFonts w:eastAsia="Times New Roman" w:cs="Arial"/>
                <w:lang w:eastAsia="pt-BR"/>
              </w:rPr>
              <w:t>Educador Infantil</w:t>
            </w:r>
          </w:p>
        </w:tc>
        <w:tc>
          <w:tcPr>
            <w:tcW w:w="6946" w:type="dxa"/>
            <w:shd w:val="clear" w:color="auto" w:fill="auto"/>
          </w:tcPr>
          <w:p w:rsidR="0039640D" w:rsidRPr="00F069CA" w:rsidRDefault="000B16C0" w:rsidP="000B16C0">
            <w:pPr>
              <w:spacing w:after="0" w:line="240" w:lineRule="auto"/>
              <w:ind w:left="33"/>
              <w:jc w:val="both"/>
              <w:outlineLvl w:val="3"/>
              <w:rPr>
                <w:rFonts w:eastAsia="Times New Roman" w:cs="Arial"/>
                <w:lang w:eastAsia="pt-BR"/>
              </w:rPr>
            </w:pPr>
            <w:r w:rsidRPr="00F069CA">
              <w:rPr>
                <w:rFonts w:eastAsia="Times New Roman" w:cs="Arial"/>
                <w:lang w:eastAsia="pt-BR"/>
              </w:rPr>
              <w:t xml:space="preserve">a) </w:t>
            </w:r>
            <w:r w:rsidR="0039640D" w:rsidRPr="00F069CA">
              <w:rPr>
                <w:rFonts w:eastAsia="Times New Roman" w:cs="Arial"/>
                <w:lang w:eastAsia="pt-BR"/>
              </w:rPr>
              <w:t>Educa e cuida de alunos na faixa etária de 0</w:t>
            </w:r>
            <w:r w:rsidR="00497A1C" w:rsidRPr="00F069CA">
              <w:rPr>
                <w:rFonts w:eastAsia="Times New Roman" w:cs="Arial"/>
                <w:lang w:eastAsia="pt-BR"/>
              </w:rPr>
              <w:t xml:space="preserve"> (zero)</w:t>
            </w:r>
            <w:r w:rsidR="0039640D" w:rsidRPr="00F069CA">
              <w:rPr>
                <w:rFonts w:eastAsia="Times New Roman" w:cs="Arial"/>
                <w:lang w:eastAsia="pt-BR"/>
              </w:rPr>
              <w:t xml:space="preserve"> a 5 </w:t>
            </w:r>
            <w:r w:rsidR="00497A1C" w:rsidRPr="00F069CA">
              <w:rPr>
                <w:rFonts w:eastAsia="Times New Roman" w:cs="Arial"/>
                <w:lang w:eastAsia="pt-BR"/>
              </w:rPr>
              <w:t xml:space="preserve">(cinco) </w:t>
            </w:r>
            <w:r w:rsidR="0039640D" w:rsidRPr="00F069CA">
              <w:rPr>
                <w:rFonts w:eastAsia="Times New Roman" w:cs="Arial"/>
                <w:lang w:eastAsia="pt-BR"/>
              </w:rPr>
              <w:t>anos nos Centros de Educação e Recreação: planeja e desenvolve ações de rotina e atividades lúdicas e educativas e avalia o desenvolvimento das crianças seguindo as orientações descritas nos documentos oficiais do Programa de Educação Infantil da Secretaria Municipal da Educação.</w:t>
            </w:r>
          </w:p>
          <w:p w:rsidR="0039640D" w:rsidRPr="00F069CA" w:rsidRDefault="000B16C0" w:rsidP="00497A1C">
            <w:pPr>
              <w:spacing w:after="0" w:line="240" w:lineRule="auto"/>
              <w:ind w:left="33"/>
              <w:jc w:val="both"/>
              <w:outlineLvl w:val="3"/>
              <w:rPr>
                <w:rFonts w:eastAsia="Times New Roman" w:cs="Arial"/>
                <w:lang w:eastAsia="pt-BR"/>
              </w:rPr>
            </w:pPr>
            <w:r w:rsidRPr="00F069CA">
              <w:rPr>
                <w:rFonts w:eastAsia="Times New Roman" w:cs="Arial"/>
                <w:lang w:eastAsia="pt-BR"/>
              </w:rPr>
              <w:t xml:space="preserve">b) </w:t>
            </w:r>
            <w:r w:rsidR="0039640D" w:rsidRPr="00F069CA">
              <w:rPr>
                <w:rFonts w:eastAsia="Times New Roman" w:cs="Arial"/>
                <w:lang w:eastAsia="pt-BR"/>
              </w:rPr>
              <w:t xml:space="preserve">Auxilia e cuida dos alunos com deficiência e transtornos globais do desenvolvimento, matriculados na educação infantil e no ensino fundamental, e suas modalidades, da rede municipal. Prepara materiais e atividades quando solicitado, seguindo as orientações descritas nos documentos oficiais do Programa de Educação Especial da Secretaria Municipal da Educação. A descrição detalhada das atividades específicas </w:t>
            </w:r>
            <w:r w:rsidR="0039640D" w:rsidRPr="00F069CA">
              <w:rPr>
                <w:rFonts w:eastAsia="Times New Roman" w:cs="Arial"/>
                <w:lang w:eastAsia="pt-BR"/>
              </w:rPr>
              <w:lastRenderedPageBreak/>
              <w:t>inerentes</w:t>
            </w:r>
            <w:r w:rsidR="00497A1C" w:rsidRPr="00F069CA">
              <w:rPr>
                <w:rFonts w:eastAsia="Times New Roman" w:cs="Arial"/>
                <w:lang w:eastAsia="pt-BR"/>
              </w:rPr>
              <w:t xml:space="preserve"> ao</w:t>
            </w:r>
            <w:r w:rsidR="0039640D" w:rsidRPr="00F069CA">
              <w:rPr>
                <w:rFonts w:eastAsia="Times New Roman" w:cs="Arial"/>
                <w:lang w:eastAsia="pt-BR"/>
              </w:rPr>
              <w:t xml:space="preserve"> </w:t>
            </w:r>
            <w:r w:rsidR="00497A1C" w:rsidRPr="00F069CA">
              <w:rPr>
                <w:rFonts w:eastAsia="Times New Roman" w:cs="Arial"/>
                <w:lang w:eastAsia="pt-BR"/>
              </w:rPr>
              <w:t xml:space="preserve">emprego público </w:t>
            </w:r>
            <w:r w:rsidR="0039640D" w:rsidRPr="00F069CA">
              <w:rPr>
                <w:rFonts w:eastAsia="Times New Roman" w:cs="Arial"/>
                <w:lang w:eastAsia="pt-BR"/>
              </w:rPr>
              <w:t>d</w:t>
            </w:r>
            <w:r w:rsidR="00497A1C" w:rsidRPr="00F069CA">
              <w:rPr>
                <w:rFonts w:eastAsia="Times New Roman" w:cs="Arial"/>
                <w:lang w:eastAsia="pt-BR"/>
              </w:rPr>
              <w:t>e</w:t>
            </w:r>
            <w:r w:rsidR="0039640D" w:rsidRPr="00F069CA">
              <w:rPr>
                <w:rFonts w:eastAsia="Times New Roman" w:cs="Arial"/>
                <w:lang w:eastAsia="pt-BR"/>
              </w:rPr>
              <w:t xml:space="preserve"> </w:t>
            </w:r>
            <w:r w:rsidR="00497A1C" w:rsidRPr="00F069CA">
              <w:rPr>
                <w:rFonts w:eastAsia="Times New Roman" w:cs="Arial"/>
                <w:lang w:eastAsia="pt-BR"/>
              </w:rPr>
              <w:t>E</w:t>
            </w:r>
            <w:r w:rsidR="0039640D" w:rsidRPr="00F069CA">
              <w:rPr>
                <w:rFonts w:eastAsia="Times New Roman" w:cs="Arial"/>
                <w:lang w:eastAsia="pt-BR"/>
              </w:rPr>
              <w:t xml:space="preserve">ducador </w:t>
            </w:r>
            <w:r w:rsidR="00497A1C" w:rsidRPr="00F069CA">
              <w:rPr>
                <w:rFonts w:eastAsia="Times New Roman" w:cs="Arial"/>
                <w:lang w:eastAsia="pt-BR"/>
              </w:rPr>
              <w:t>I</w:t>
            </w:r>
            <w:r w:rsidR="0039640D" w:rsidRPr="00F069CA">
              <w:rPr>
                <w:rFonts w:eastAsia="Times New Roman" w:cs="Arial"/>
                <w:lang w:eastAsia="pt-BR"/>
              </w:rPr>
              <w:t>nfantil encontra-se na ficha fun</w:t>
            </w:r>
            <w:r w:rsidR="00D11786" w:rsidRPr="00F069CA">
              <w:rPr>
                <w:rFonts w:eastAsia="Times New Roman" w:cs="Arial"/>
                <w:lang w:eastAsia="pt-BR"/>
              </w:rPr>
              <w:t>cional da regulamentação desta l</w:t>
            </w:r>
            <w:r w:rsidR="0039640D" w:rsidRPr="00F069CA">
              <w:rPr>
                <w:rFonts w:eastAsia="Times New Roman" w:cs="Arial"/>
                <w:lang w:eastAsia="pt-BR"/>
              </w:rPr>
              <w:t>ei.</w:t>
            </w:r>
          </w:p>
        </w:tc>
        <w:tc>
          <w:tcPr>
            <w:tcW w:w="1606" w:type="dxa"/>
            <w:shd w:val="clear" w:color="auto" w:fill="auto"/>
          </w:tcPr>
          <w:p w:rsidR="0039640D" w:rsidRPr="00F069CA" w:rsidRDefault="0039640D" w:rsidP="00801C16">
            <w:pPr>
              <w:spacing w:after="0" w:line="240" w:lineRule="auto"/>
              <w:jc w:val="center"/>
            </w:pPr>
          </w:p>
          <w:p w:rsidR="0039640D" w:rsidRPr="00F069CA" w:rsidRDefault="00E03114" w:rsidP="00E03114">
            <w:pPr>
              <w:spacing w:after="0" w:line="240" w:lineRule="auto"/>
              <w:jc w:val="center"/>
            </w:pPr>
            <w:r w:rsidRPr="00F069CA">
              <w:t>36</w:t>
            </w:r>
            <w:r w:rsidR="00257F57" w:rsidRPr="00F069CA">
              <w:t xml:space="preserve"> horas semanais*</w:t>
            </w:r>
          </w:p>
        </w:tc>
        <w:tc>
          <w:tcPr>
            <w:tcW w:w="1654" w:type="dxa"/>
            <w:shd w:val="clear" w:color="auto" w:fill="auto"/>
          </w:tcPr>
          <w:p w:rsidR="0039640D" w:rsidRPr="00F069CA" w:rsidRDefault="0039640D" w:rsidP="00801C16">
            <w:pPr>
              <w:spacing w:after="0" w:line="240" w:lineRule="auto"/>
              <w:jc w:val="center"/>
            </w:pPr>
          </w:p>
          <w:p w:rsidR="0039640D" w:rsidRPr="00F069CA" w:rsidRDefault="0039640D" w:rsidP="00801C16">
            <w:pPr>
              <w:spacing w:after="0" w:line="240" w:lineRule="auto"/>
              <w:jc w:val="center"/>
            </w:pPr>
            <w:r w:rsidRPr="00F069CA">
              <w:rPr>
                <w:rFonts w:cs="Arial"/>
              </w:rPr>
              <w:t>Formação em nível médio</w:t>
            </w:r>
            <w:r w:rsidR="00D11786" w:rsidRPr="00F069CA">
              <w:rPr>
                <w:rFonts w:cs="Arial"/>
              </w:rPr>
              <w:t xml:space="preserve"> completo</w:t>
            </w:r>
            <w:r w:rsidRPr="00F069CA">
              <w:rPr>
                <w:rFonts w:cs="Arial"/>
              </w:rPr>
              <w:t>.</w:t>
            </w:r>
          </w:p>
        </w:tc>
        <w:tc>
          <w:tcPr>
            <w:tcW w:w="850" w:type="dxa"/>
            <w:shd w:val="clear" w:color="auto" w:fill="auto"/>
          </w:tcPr>
          <w:p w:rsidR="0039640D" w:rsidRPr="00F069CA" w:rsidRDefault="0039640D" w:rsidP="00801C16">
            <w:pPr>
              <w:spacing w:after="0" w:line="240" w:lineRule="auto"/>
              <w:jc w:val="center"/>
            </w:pPr>
          </w:p>
          <w:p w:rsidR="0039640D" w:rsidRPr="00F069CA" w:rsidRDefault="0039640D" w:rsidP="00497A1C">
            <w:pPr>
              <w:spacing w:after="0" w:line="240" w:lineRule="auto"/>
              <w:jc w:val="center"/>
            </w:pPr>
            <w:r w:rsidRPr="00F069CA">
              <w:t>1</w:t>
            </w:r>
            <w:r w:rsidR="00497A1C" w:rsidRPr="00F069CA">
              <w:t>2</w:t>
            </w:r>
            <w:r w:rsidRPr="00F069CA">
              <w:t>00</w:t>
            </w:r>
          </w:p>
        </w:tc>
        <w:tc>
          <w:tcPr>
            <w:tcW w:w="1276" w:type="dxa"/>
          </w:tcPr>
          <w:p w:rsidR="0039640D" w:rsidRPr="00F069CA" w:rsidRDefault="0039640D" w:rsidP="00801C16">
            <w:pPr>
              <w:spacing w:after="0" w:line="240" w:lineRule="auto"/>
              <w:jc w:val="center"/>
            </w:pPr>
          </w:p>
          <w:p w:rsidR="0039640D" w:rsidRPr="00F069CA" w:rsidRDefault="00073A19" w:rsidP="00801C16">
            <w:pPr>
              <w:spacing w:after="0" w:line="240" w:lineRule="auto"/>
              <w:jc w:val="center"/>
            </w:pPr>
            <w:r w:rsidRPr="00F069CA">
              <w:t>1</w:t>
            </w:r>
          </w:p>
        </w:tc>
        <w:tc>
          <w:tcPr>
            <w:tcW w:w="1701" w:type="dxa"/>
          </w:tcPr>
          <w:p w:rsidR="0039640D" w:rsidRPr="00F069CA" w:rsidRDefault="0039640D" w:rsidP="00801C16">
            <w:pPr>
              <w:spacing w:after="0" w:line="240" w:lineRule="auto"/>
              <w:jc w:val="center"/>
            </w:pPr>
          </w:p>
          <w:p w:rsidR="0039640D" w:rsidRPr="00F069CA" w:rsidRDefault="0039640D" w:rsidP="00801C16">
            <w:pPr>
              <w:spacing w:after="0" w:line="240" w:lineRule="auto"/>
              <w:jc w:val="center"/>
            </w:pPr>
            <w:r w:rsidRPr="00F069CA">
              <w:t xml:space="preserve">Horista </w:t>
            </w:r>
          </w:p>
        </w:tc>
      </w:tr>
      <w:tr w:rsidR="00D95C4F" w:rsidRPr="00F069CA" w:rsidTr="00E83916">
        <w:tc>
          <w:tcPr>
            <w:tcW w:w="1762" w:type="dxa"/>
            <w:shd w:val="clear" w:color="auto" w:fill="auto"/>
          </w:tcPr>
          <w:p w:rsidR="00D95C4F" w:rsidRPr="00F069CA" w:rsidRDefault="00D95C4F" w:rsidP="00D95C4F">
            <w:pPr>
              <w:spacing w:after="0" w:line="240" w:lineRule="auto"/>
              <w:jc w:val="center"/>
              <w:rPr>
                <w:spacing w:val="-6"/>
              </w:rPr>
            </w:pPr>
            <w:r w:rsidRPr="00F069CA">
              <w:rPr>
                <w:rFonts w:eastAsia="Times New Roman" w:cs="Arial"/>
                <w:spacing w:val="-6"/>
                <w:lang w:eastAsia="pt-BR"/>
              </w:rPr>
              <w:lastRenderedPageBreak/>
              <w:t>VI –</w:t>
            </w:r>
            <w:r w:rsidR="00BB1208" w:rsidRPr="00F069CA">
              <w:rPr>
                <w:rFonts w:eastAsia="Times New Roman" w:cs="Arial"/>
                <w:spacing w:val="-6"/>
                <w:lang w:eastAsia="pt-BR"/>
              </w:rPr>
              <w:t xml:space="preserve"> </w:t>
            </w:r>
            <w:r w:rsidRPr="00F069CA">
              <w:rPr>
                <w:rFonts w:eastAsia="Times New Roman" w:cs="Arial"/>
                <w:spacing w:val="-6"/>
                <w:lang w:eastAsia="pt-BR"/>
              </w:rPr>
              <w:t>Merendeiro Escolar</w:t>
            </w:r>
          </w:p>
        </w:tc>
        <w:tc>
          <w:tcPr>
            <w:tcW w:w="6946" w:type="dxa"/>
            <w:shd w:val="clear" w:color="auto" w:fill="auto"/>
          </w:tcPr>
          <w:p w:rsidR="00D95C4F" w:rsidRPr="00F069CA" w:rsidRDefault="00D95C4F" w:rsidP="00D95C4F">
            <w:pPr>
              <w:tabs>
                <w:tab w:val="num" w:pos="33"/>
              </w:tabs>
              <w:spacing w:after="0" w:line="240" w:lineRule="auto"/>
              <w:ind w:left="33"/>
              <w:jc w:val="both"/>
              <w:rPr>
                <w:rFonts w:eastAsia="Times New Roman" w:cs="Arial"/>
                <w:lang w:eastAsia="pt-BR"/>
              </w:rPr>
            </w:pPr>
            <w:r w:rsidRPr="00F069CA">
              <w:rPr>
                <w:rFonts w:eastAsia="Times New Roman" w:cs="Arial"/>
                <w:lang w:eastAsia="pt-BR"/>
              </w:rPr>
              <w:t xml:space="preserve">Realiza tarefas relativas ao preparo e distribuição da alimentação escolar; segue o cardápio elaborado pelo nutricionista responsável e quando necessário faz as adequações sob a supervisão da equipe de nutrição, seleciona os alimentos para preparar as refeições, faz o pré-preparo, o preparo e distribui a refeição; realiza a lavagem de utensílios e equipamentos, recebe e armazena os alimentos observando datas de validade; realiza o controle de estoque; verifica periodicamente a reposição dos gêneros alimentícios; realiza a limpeza e a higienização da cozinha e do estoque, assegurando a conservação e o bom aspecto dos mesmos; segue a orientação do nutricionista quanto ao atendimento aos alunos com restrição alimentar e executa outras tarefas que lhes forem atribuídas pelo seu superior imediato, relacionadas à sua área de atuação para o bom funcionamento da unidade escolar. </w:t>
            </w:r>
          </w:p>
          <w:p w:rsidR="00D95C4F" w:rsidRPr="00F069CA" w:rsidRDefault="00D95C4F" w:rsidP="00D95C4F">
            <w:pPr>
              <w:tabs>
                <w:tab w:val="num" w:pos="33"/>
              </w:tabs>
              <w:spacing w:after="0" w:line="240" w:lineRule="auto"/>
              <w:ind w:left="33"/>
              <w:jc w:val="both"/>
            </w:pPr>
            <w:r w:rsidRPr="00F069CA">
              <w:rPr>
                <w:rFonts w:eastAsia="Times New Roman" w:cs="Arial"/>
                <w:lang w:eastAsia="pt-BR"/>
              </w:rPr>
              <w:t>A descrição detalhada das atividades específicas inerentes ao emprego público do Merendeiro escolar encontra-se na ficha funcional na regulamentação desta lei</w:t>
            </w:r>
          </w:p>
        </w:tc>
        <w:tc>
          <w:tcPr>
            <w:tcW w:w="1606" w:type="dxa"/>
            <w:shd w:val="clear" w:color="auto" w:fill="auto"/>
          </w:tcPr>
          <w:p w:rsidR="00D95C4F" w:rsidRPr="00F069CA" w:rsidRDefault="00E03114" w:rsidP="00D95C4F">
            <w:pPr>
              <w:spacing w:after="0" w:line="240" w:lineRule="auto"/>
              <w:jc w:val="center"/>
            </w:pPr>
            <w:r w:rsidRPr="00F069CA">
              <w:t>36</w:t>
            </w:r>
            <w:r w:rsidR="00D95C4F" w:rsidRPr="00F069CA">
              <w:t xml:space="preserve"> horas semanais</w:t>
            </w:r>
            <w:r w:rsidR="00257F57" w:rsidRPr="00F069CA">
              <w:t>*</w:t>
            </w:r>
          </w:p>
        </w:tc>
        <w:tc>
          <w:tcPr>
            <w:tcW w:w="1654" w:type="dxa"/>
            <w:shd w:val="clear" w:color="auto" w:fill="auto"/>
          </w:tcPr>
          <w:p w:rsidR="00D95C4F" w:rsidRPr="00F069CA" w:rsidRDefault="00D95C4F" w:rsidP="00D95C4F">
            <w:pPr>
              <w:spacing w:after="0" w:line="240" w:lineRule="auto"/>
              <w:jc w:val="center"/>
            </w:pPr>
            <w:r w:rsidRPr="00F069CA">
              <w:rPr>
                <w:rFonts w:cs="Arial"/>
              </w:rPr>
              <w:t>Formação em nível médio completo.</w:t>
            </w:r>
          </w:p>
        </w:tc>
        <w:tc>
          <w:tcPr>
            <w:tcW w:w="850" w:type="dxa"/>
            <w:shd w:val="clear" w:color="auto" w:fill="auto"/>
          </w:tcPr>
          <w:p w:rsidR="00D95C4F" w:rsidRPr="00F069CA" w:rsidRDefault="00D95C4F" w:rsidP="00D95C4F">
            <w:pPr>
              <w:spacing w:after="0" w:line="240" w:lineRule="auto"/>
              <w:jc w:val="center"/>
            </w:pPr>
            <w:r w:rsidRPr="00F069CA">
              <w:t>500</w:t>
            </w:r>
          </w:p>
        </w:tc>
        <w:tc>
          <w:tcPr>
            <w:tcW w:w="1276" w:type="dxa"/>
          </w:tcPr>
          <w:p w:rsidR="00D95C4F" w:rsidRPr="00F069CA" w:rsidRDefault="00073A19" w:rsidP="00D95C4F">
            <w:pPr>
              <w:spacing w:after="0" w:line="240" w:lineRule="auto"/>
              <w:jc w:val="center"/>
            </w:pPr>
            <w:r w:rsidRPr="00F069CA">
              <w:t>1</w:t>
            </w:r>
            <w:r w:rsidR="00D95C4F" w:rsidRPr="00F069CA">
              <w:t xml:space="preserve"> </w:t>
            </w:r>
          </w:p>
        </w:tc>
        <w:tc>
          <w:tcPr>
            <w:tcW w:w="1701" w:type="dxa"/>
          </w:tcPr>
          <w:p w:rsidR="00D95C4F" w:rsidRPr="00F069CA" w:rsidRDefault="00D95C4F" w:rsidP="00D95C4F">
            <w:pPr>
              <w:spacing w:after="0" w:line="240" w:lineRule="auto"/>
              <w:jc w:val="center"/>
            </w:pPr>
            <w:r w:rsidRPr="00F069CA">
              <w:t xml:space="preserve">Mensalista </w:t>
            </w:r>
          </w:p>
        </w:tc>
      </w:tr>
      <w:tr w:rsidR="0039640D" w:rsidRPr="00F069CA" w:rsidTr="00E83916">
        <w:tc>
          <w:tcPr>
            <w:tcW w:w="1762" w:type="dxa"/>
            <w:shd w:val="clear" w:color="auto" w:fill="auto"/>
          </w:tcPr>
          <w:p w:rsidR="0039640D" w:rsidRPr="00F069CA" w:rsidRDefault="00D95C4F" w:rsidP="00801C16">
            <w:pPr>
              <w:spacing w:after="0" w:line="240" w:lineRule="auto"/>
              <w:jc w:val="center"/>
            </w:pPr>
            <w:r w:rsidRPr="00F069CA">
              <w:rPr>
                <w:rFonts w:cs="Arial"/>
              </w:rPr>
              <w:t>V</w:t>
            </w:r>
            <w:r w:rsidR="00E57DD0" w:rsidRPr="00F069CA">
              <w:rPr>
                <w:rFonts w:cs="Arial"/>
              </w:rPr>
              <w:t xml:space="preserve">II – </w:t>
            </w:r>
            <w:r w:rsidR="0039640D" w:rsidRPr="00F069CA">
              <w:rPr>
                <w:rFonts w:cs="Arial"/>
              </w:rPr>
              <w:t>Monitor de Transporte Escolar</w:t>
            </w:r>
          </w:p>
        </w:tc>
        <w:tc>
          <w:tcPr>
            <w:tcW w:w="6946" w:type="dxa"/>
            <w:shd w:val="clear" w:color="auto" w:fill="auto"/>
          </w:tcPr>
          <w:p w:rsidR="003A3ED8" w:rsidRPr="00F069CA" w:rsidRDefault="0039640D" w:rsidP="00170342">
            <w:pPr>
              <w:tabs>
                <w:tab w:val="num" w:pos="33"/>
              </w:tabs>
              <w:spacing w:after="0" w:line="240" w:lineRule="auto"/>
              <w:ind w:left="33"/>
              <w:jc w:val="both"/>
              <w:outlineLvl w:val="3"/>
              <w:rPr>
                <w:rFonts w:cs="Arial"/>
              </w:rPr>
            </w:pPr>
            <w:r w:rsidRPr="00F069CA">
              <w:rPr>
                <w:rFonts w:cs="Arial"/>
              </w:rPr>
              <w:t>Cuida da segurança do aluno durante o transporte escolar, sendo responsável por entregar e recepcionar o aluno nos momentos de entrada e saída. Monitora o comportamento dos alunos durante o transporte escolar; orienta alunos sobre regras e procedimentos, cumprimento de horários; ouve re</w:t>
            </w:r>
            <w:r w:rsidR="00170342" w:rsidRPr="00F069CA">
              <w:rPr>
                <w:rFonts w:cs="Arial"/>
              </w:rPr>
              <w:t>clamações, analisa fatos e faz</w:t>
            </w:r>
            <w:r w:rsidRPr="00F069CA">
              <w:rPr>
                <w:rFonts w:cs="Arial"/>
              </w:rPr>
              <w:t xml:space="preserve"> os devidos encaminhamentos para a equipe gestora e para o gerente de transporte escolar. </w:t>
            </w:r>
          </w:p>
          <w:p w:rsidR="0039640D" w:rsidRPr="00F069CA" w:rsidRDefault="0039640D" w:rsidP="00170342">
            <w:pPr>
              <w:tabs>
                <w:tab w:val="num" w:pos="33"/>
              </w:tabs>
              <w:spacing w:after="0" w:line="240" w:lineRule="auto"/>
              <w:ind w:left="33"/>
              <w:jc w:val="both"/>
              <w:outlineLvl w:val="3"/>
              <w:rPr>
                <w:rFonts w:eastAsia="Times New Roman" w:cs="Arial"/>
                <w:lang w:eastAsia="pt-BR"/>
              </w:rPr>
            </w:pPr>
            <w:r w:rsidRPr="00F069CA">
              <w:rPr>
                <w:rFonts w:eastAsia="Times New Roman" w:cs="Arial"/>
                <w:lang w:eastAsia="pt-BR"/>
              </w:rPr>
              <w:t xml:space="preserve">A descrição detalhada das atividades específicas inerentes </w:t>
            </w:r>
            <w:r w:rsidR="00170342" w:rsidRPr="00F069CA">
              <w:rPr>
                <w:rFonts w:eastAsia="Times New Roman" w:cs="Arial"/>
                <w:lang w:eastAsia="pt-BR"/>
              </w:rPr>
              <w:t>ao emprego público do Monitor de T</w:t>
            </w:r>
            <w:r w:rsidRPr="00F069CA">
              <w:rPr>
                <w:rFonts w:eastAsia="Times New Roman" w:cs="Arial"/>
                <w:lang w:eastAsia="pt-BR"/>
              </w:rPr>
              <w:t>ransporte encontra-se na ficha funcional da regula</w:t>
            </w:r>
            <w:r w:rsidR="00170342" w:rsidRPr="00F069CA">
              <w:rPr>
                <w:rFonts w:eastAsia="Times New Roman" w:cs="Arial"/>
                <w:lang w:eastAsia="pt-BR"/>
              </w:rPr>
              <w:t>mentação desta l</w:t>
            </w:r>
            <w:r w:rsidRPr="00F069CA">
              <w:rPr>
                <w:rFonts w:eastAsia="Times New Roman" w:cs="Arial"/>
                <w:lang w:eastAsia="pt-BR"/>
              </w:rPr>
              <w:t>ei.</w:t>
            </w:r>
          </w:p>
        </w:tc>
        <w:tc>
          <w:tcPr>
            <w:tcW w:w="1606" w:type="dxa"/>
            <w:shd w:val="clear" w:color="auto" w:fill="auto"/>
          </w:tcPr>
          <w:p w:rsidR="0039640D" w:rsidRPr="00F069CA" w:rsidRDefault="00E03114" w:rsidP="00801C16">
            <w:pPr>
              <w:spacing w:after="0" w:line="240" w:lineRule="auto"/>
              <w:jc w:val="center"/>
            </w:pPr>
            <w:r w:rsidRPr="00F069CA">
              <w:t>36</w:t>
            </w:r>
            <w:r w:rsidR="0039640D" w:rsidRPr="00F069CA">
              <w:t xml:space="preserve"> horas semanais</w:t>
            </w:r>
            <w:r w:rsidR="00257F57" w:rsidRPr="00F069CA">
              <w:t>*</w:t>
            </w:r>
          </w:p>
        </w:tc>
        <w:tc>
          <w:tcPr>
            <w:tcW w:w="1654" w:type="dxa"/>
            <w:shd w:val="clear" w:color="auto" w:fill="auto"/>
          </w:tcPr>
          <w:p w:rsidR="0039640D" w:rsidRPr="00F069CA" w:rsidRDefault="0039640D" w:rsidP="00801C16">
            <w:pPr>
              <w:spacing w:after="0" w:line="240" w:lineRule="auto"/>
              <w:jc w:val="center"/>
            </w:pPr>
            <w:r w:rsidRPr="00F069CA">
              <w:rPr>
                <w:rFonts w:cs="Arial"/>
              </w:rPr>
              <w:t>Formação em nível médio</w:t>
            </w:r>
            <w:r w:rsidR="00170342" w:rsidRPr="00F069CA">
              <w:rPr>
                <w:rFonts w:cs="Arial"/>
              </w:rPr>
              <w:t xml:space="preserve"> completo</w:t>
            </w:r>
            <w:r w:rsidRPr="00F069CA">
              <w:rPr>
                <w:rFonts w:cs="Arial"/>
              </w:rPr>
              <w:t>.</w:t>
            </w:r>
          </w:p>
        </w:tc>
        <w:tc>
          <w:tcPr>
            <w:tcW w:w="850" w:type="dxa"/>
            <w:shd w:val="clear" w:color="auto" w:fill="auto"/>
          </w:tcPr>
          <w:p w:rsidR="0039640D" w:rsidRPr="00F069CA" w:rsidRDefault="0039640D" w:rsidP="00801C16">
            <w:pPr>
              <w:spacing w:after="0" w:line="240" w:lineRule="auto"/>
              <w:jc w:val="center"/>
            </w:pPr>
            <w:r w:rsidRPr="00F069CA">
              <w:t xml:space="preserve">50 </w:t>
            </w:r>
          </w:p>
        </w:tc>
        <w:tc>
          <w:tcPr>
            <w:tcW w:w="1276" w:type="dxa"/>
          </w:tcPr>
          <w:p w:rsidR="0039640D" w:rsidRPr="00F069CA" w:rsidRDefault="00073A19" w:rsidP="00801C16">
            <w:pPr>
              <w:spacing w:after="0" w:line="240" w:lineRule="auto"/>
              <w:jc w:val="center"/>
            </w:pPr>
            <w:r w:rsidRPr="00F069CA">
              <w:t>1</w:t>
            </w:r>
          </w:p>
        </w:tc>
        <w:tc>
          <w:tcPr>
            <w:tcW w:w="1701" w:type="dxa"/>
          </w:tcPr>
          <w:p w:rsidR="0039640D" w:rsidRPr="00F069CA" w:rsidRDefault="0039640D" w:rsidP="00801C16">
            <w:pPr>
              <w:spacing w:after="0" w:line="240" w:lineRule="auto"/>
              <w:jc w:val="center"/>
            </w:pPr>
            <w:r w:rsidRPr="00F069CA">
              <w:t xml:space="preserve">Horista </w:t>
            </w:r>
          </w:p>
        </w:tc>
      </w:tr>
      <w:tr w:rsidR="00D95C4F" w:rsidRPr="00F069CA" w:rsidTr="00E83916">
        <w:tc>
          <w:tcPr>
            <w:tcW w:w="1762" w:type="dxa"/>
            <w:shd w:val="clear" w:color="auto" w:fill="auto"/>
          </w:tcPr>
          <w:p w:rsidR="00D95C4F" w:rsidRPr="00F069CA" w:rsidRDefault="00D95C4F" w:rsidP="00D95C4F">
            <w:pPr>
              <w:spacing w:after="0" w:line="240" w:lineRule="auto"/>
              <w:jc w:val="center"/>
              <w:rPr>
                <w:rFonts w:eastAsia="Times New Roman" w:cs="Arial"/>
                <w:lang w:eastAsia="pt-BR"/>
              </w:rPr>
            </w:pPr>
            <w:r w:rsidRPr="00F069CA">
              <w:rPr>
                <w:rFonts w:eastAsia="Times New Roman" w:cs="Arial"/>
                <w:lang w:eastAsia="pt-BR"/>
              </w:rPr>
              <w:t>VIII – Psicólogo da Educação</w:t>
            </w:r>
          </w:p>
        </w:tc>
        <w:tc>
          <w:tcPr>
            <w:tcW w:w="6946" w:type="dxa"/>
            <w:shd w:val="clear" w:color="auto" w:fill="auto"/>
          </w:tcPr>
          <w:p w:rsidR="00D95C4F" w:rsidRPr="00F069CA" w:rsidRDefault="00D95C4F" w:rsidP="00D95C4F">
            <w:pPr>
              <w:tabs>
                <w:tab w:val="num" w:pos="33"/>
              </w:tabs>
              <w:spacing w:after="0" w:line="240" w:lineRule="auto"/>
              <w:ind w:left="33"/>
              <w:jc w:val="both"/>
              <w:outlineLvl w:val="3"/>
              <w:rPr>
                <w:rFonts w:cs="Arial"/>
                <w:color w:val="000000"/>
                <w:spacing w:val="-2"/>
                <w:shd w:val="clear" w:color="auto" w:fill="FFFFFF"/>
              </w:rPr>
            </w:pPr>
            <w:r w:rsidRPr="00F069CA">
              <w:rPr>
                <w:rFonts w:cs="Arial"/>
                <w:color w:val="000000"/>
                <w:spacing w:val="-2"/>
                <w:shd w:val="clear" w:color="auto" w:fill="FFFFFF"/>
              </w:rPr>
              <w:t xml:space="preserve">Executar as atividades relativas à orientação na área educacional e social, colaborando com equipes multiprofissionais, nas diversas unidades da Secretaria Municipal da Educação, fazendo uso de equipamentos e recursos </w:t>
            </w:r>
            <w:r w:rsidRPr="00F069CA">
              <w:rPr>
                <w:rFonts w:cs="Arial"/>
                <w:color w:val="000000"/>
                <w:spacing w:val="-2"/>
                <w:shd w:val="clear" w:color="auto" w:fill="FFFFFF"/>
              </w:rPr>
              <w:lastRenderedPageBreak/>
              <w:t xml:space="preserve">disponíveis para a consecução dessas atividades. Acolher, efetuar escuta qualificada, acompanhar, informar e realizar encaminhamentos aos alunos e às famílias. Realizar atendimentos particularizados, em grupos e visitas domiciliares aos alunos e às famílias. Desenvolver atividades coletivas e comunitárias no território. Realizar busca ativa no território e desenvolver projetos que visam a prevenir aumento de incidência de situações de risco. Acompanhar as famílias conforme orientação técnica dos serviços. Alimentar o sistema de informação, registro das ações desenvolvidas e planejamento do trabalho de forma coletiva. Articular ações que potencializem as boas experiências no território de abrangência. Realizar encaminhamentos, com acompanhamento, para a rede </w:t>
            </w:r>
            <w:proofErr w:type="spellStart"/>
            <w:r w:rsidRPr="00F069CA">
              <w:rPr>
                <w:rFonts w:cs="Arial"/>
                <w:color w:val="000000"/>
                <w:spacing w:val="-2"/>
                <w:shd w:val="clear" w:color="auto" w:fill="FFFFFF"/>
              </w:rPr>
              <w:t>socioassistencial</w:t>
            </w:r>
            <w:proofErr w:type="spellEnd"/>
            <w:r w:rsidRPr="00F069CA">
              <w:rPr>
                <w:rFonts w:cs="Arial"/>
                <w:color w:val="000000"/>
                <w:spacing w:val="-2"/>
                <w:shd w:val="clear" w:color="auto" w:fill="FFFFFF"/>
              </w:rPr>
              <w:t xml:space="preserve"> e outras políticas públicas. Participar de reuniões sistemáticas, para planejamento das ações semanais a serem desenvolvidas, definição de fluxos, instituição de rotina de atendimento e acolhimento dos alunos e das famílias. Organizar encaminhamentos, fluxos de informações com outros setores, procedimentos, estratégias de resposta às demandas e de fortalecimento das potencialidades do território. Atua setorialmente em escolas, em parceria com o Assistente Social da Educação e com membros da equipe multidisciplinar.</w:t>
            </w:r>
          </w:p>
          <w:p w:rsidR="00D95C4F" w:rsidRPr="00F069CA" w:rsidRDefault="00D95C4F" w:rsidP="00D95C4F">
            <w:pPr>
              <w:tabs>
                <w:tab w:val="num" w:pos="33"/>
              </w:tabs>
              <w:spacing w:after="0" w:line="240" w:lineRule="auto"/>
              <w:ind w:left="33"/>
              <w:jc w:val="both"/>
              <w:outlineLvl w:val="3"/>
              <w:rPr>
                <w:rFonts w:cs="Arial"/>
                <w:color w:val="000000"/>
                <w:spacing w:val="-2"/>
                <w:shd w:val="clear" w:color="auto" w:fill="FFFFFF"/>
              </w:rPr>
            </w:pPr>
            <w:r w:rsidRPr="00F069CA">
              <w:rPr>
                <w:rFonts w:cs="Arial"/>
                <w:color w:val="000000"/>
                <w:spacing w:val="-2"/>
                <w:shd w:val="clear" w:color="auto" w:fill="FFFFFF"/>
              </w:rPr>
              <w:t xml:space="preserve">Prestará atividades exclusivamente à Secretaria Municipal da Educação, vedada a sua lotação em quaisquer outras Secretarias Municipais. </w:t>
            </w:r>
          </w:p>
        </w:tc>
        <w:tc>
          <w:tcPr>
            <w:tcW w:w="1606" w:type="dxa"/>
            <w:shd w:val="clear" w:color="auto" w:fill="auto"/>
          </w:tcPr>
          <w:p w:rsidR="00D95C4F" w:rsidRPr="00F069CA" w:rsidRDefault="00D95C4F" w:rsidP="00D95C4F">
            <w:pPr>
              <w:spacing w:after="0" w:line="240" w:lineRule="auto"/>
              <w:jc w:val="center"/>
              <w:rPr>
                <w:spacing w:val="-2"/>
              </w:rPr>
            </w:pPr>
            <w:r w:rsidRPr="00F069CA">
              <w:rPr>
                <w:spacing w:val="-2"/>
              </w:rPr>
              <w:lastRenderedPageBreak/>
              <w:t>30 horas semanais</w:t>
            </w:r>
          </w:p>
        </w:tc>
        <w:tc>
          <w:tcPr>
            <w:tcW w:w="1654" w:type="dxa"/>
            <w:shd w:val="clear" w:color="auto" w:fill="auto"/>
          </w:tcPr>
          <w:p w:rsidR="00D95C4F" w:rsidRPr="00F069CA" w:rsidRDefault="00D95C4F" w:rsidP="00D95C4F">
            <w:pPr>
              <w:spacing w:after="0" w:line="240" w:lineRule="auto"/>
              <w:jc w:val="center"/>
              <w:rPr>
                <w:rFonts w:cs="Arial"/>
                <w:spacing w:val="-2"/>
              </w:rPr>
            </w:pPr>
            <w:r w:rsidRPr="00F069CA">
              <w:rPr>
                <w:rFonts w:cs="Arial"/>
                <w:spacing w:val="-2"/>
              </w:rPr>
              <w:t>Ensino superior completo em Psicologia.</w:t>
            </w:r>
          </w:p>
        </w:tc>
        <w:tc>
          <w:tcPr>
            <w:tcW w:w="850" w:type="dxa"/>
            <w:shd w:val="clear" w:color="auto" w:fill="auto"/>
          </w:tcPr>
          <w:p w:rsidR="00D95C4F" w:rsidRPr="00F069CA" w:rsidRDefault="00D95C4F" w:rsidP="00D95C4F">
            <w:pPr>
              <w:spacing w:after="0" w:line="240" w:lineRule="auto"/>
              <w:jc w:val="center"/>
              <w:rPr>
                <w:spacing w:val="-2"/>
              </w:rPr>
            </w:pPr>
            <w:r w:rsidRPr="00F069CA">
              <w:rPr>
                <w:spacing w:val="-2"/>
              </w:rPr>
              <w:t>10</w:t>
            </w:r>
          </w:p>
        </w:tc>
        <w:tc>
          <w:tcPr>
            <w:tcW w:w="1276" w:type="dxa"/>
          </w:tcPr>
          <w:p w:rsidR="00D95C4F" w:rsidRPr="00F069CA" w:rsidRDefault="006D1F7C" w:rsidP="00D95C4F">
            <w:pPr>
              <w:spacing w:after="0" w:line="240" w:lineRule="auto"/>
              <w:jc w:val="center"/>
              <w:rPr>
                <w:spacing w:val="-2"/>
              </w:rPr>
            </w:pPr>
            <w:r w:rsidRPr="00F069CA">
              <w:rPr>
                <w:spacing w:val="-2"/>
              </w:rPr>
              <w:t>81</w:t>
            </w:r>
          </w:p>
        </w:tc>
        <w:tc>
          <w:tcPr>
            <w:tcW w:w="1701" w:type="dxa"/>
          </w:tcPr>
          <w:p w:rsidR="00D95C4F" w:rsidRPr="00F069CA" w:rsidRDefault="00D95C4F" w:rsidP="00D95C4F">
            <w:pPr>
              <w:spacing w:after="0" w:line="240" w:lineRule="auto"/>
              <w:jc w:val="center"/>
              <w:rPr>
                <w:spacing w:val="-2"/>
              </w:rPr>
            </w:pPr>
            <w:r w:rsidRPr="00F069CA">
              <w:rPr>
                <w:spacing w:val="-2"/>
              </w:rPr>
              <w:t>Mensalista</w:t>
            </w:r>
          </w:p>
        </w:tc>
      </w:tr>
      <w:tr w:rsidR="00D95C4F" w:rsidRPr="00F069CA" w:rsidTr="00E83916">
        <w:tc>
          <w:tcPr>
            <w:tcW w:w="1762" w:type="dxa"/>
            <w:shd w:val="clear" w:color="auto" w:fill="auto"/>
          </w:tcPr>
          <w:p w:rsidR="00D95C4F" w:rsidRPr="00F069CA" w:rsidRDefault="00D95C4F" w:rsidP="00D95C4F">
            <w:pPr>
              <w:spacing w:after="0" w:line="240" w:lineRule="auto"/>
              <w:jc w:val="center"/>
              <w:rPr>
                <w:rFonts w:eastAsia="Times New Roman" w:cs="Arial"/>
                <w:lang w:eastAsia="pt-BR"/>
              </w:rPr>
            </w:pPr>
            <w:r w:rsidRPr="00F069CA">
              <w:rPr>
                <w:rFonts w:eastAsia="Times New Roman" w:cs="Arial"/>
                <w:lang w:eastAsia="pt-BR"/>
              </w:rPr>
              <w:lastRenderedPageBreak/>
              <w:t>IX – Psicopedagogo</w:t>
            </w:r>
          </w:p>
        </w:tc>
        <w:tc>
          <w:tcPr>
            <w:tcW w:w="6946" w:type="dxa"/>
            <w:shd w:val="clear" w:color="auto" w:fill="auto"/>
          </w:tcPr>
          <w:p w:rsidR="00D95C4F" w:rsidRPr="00F069CA" w:rsidRDefault="00D95C4F" w:rsidP="00D95C4F">
            <w:pPr>
              <w:tabs>
                <w:tab w:val="num" w:pos="33"/>
              </w:tabs>
              <w:spacing w:after="0" w:line="240" w:lineRule="auto"/>
              <w:ind w:left="33"/>
              <w:jc w:val="both"/>
              <w:outlineLvl w:val="3"/>
              <w:rPr>
                <w:rFonts w:cs="Arial"/>
                <w:color w:val="000000"/>
                <w:shd w:val="clear" w:color="auto" w:fill="FFFFFF"/>
              </w:rPr>
            </w:pPr>
            <w:r w:rsidRPr="00F069CA">
              <w:rPr>
                <w:rFonts w:cs="Arial"/>
                <w:color w:val="000000"/>
                <w:shd w:val="clear" w:color="auto" w:fill="FFFFFF"/>
              </w:rPr>
              <w:t>Atua junto à equipe da Educação Especial da Secretaria Municipal da Educação, realizando avaliações dos alunos encaminhados pelas unidades escolares. Realiza orientações aos educadores, docentes e pais.</w:t>
            </w:r>
          </w:p>
          <w:p w:rsidR="00D95C4F" w:rsidRPr="00F069CA" w:rsidRDefault="00D95C4F" w:rsidP="00D95C4F">
            <w:pPr>
              <w:tabs>
                <w:tab w:val="num" w:pos="33"/>
              </w:tabs>
              <w:spacing w:after="0" w:line="240" w:lineRule="auto"/>
              <w:ind w:left="33"/>
              <w:jc w:val="both"/>
              <w:outlineLvl w:val="3"/>
              <w:rPr>
                <w:rFonts w:cs="Arial"/>
                <w:color w:val="000000"/>
                <w:shd w:val="clear" w:color="auto" w:fill="FFFFFF"/>
              </w:rPr>
            </w:pPr>
            <w:r w:rsidRPr="00F069CA">
              <w:rPr>
                <w:rFonts w:cs="Arial"/>
                <w:color w:val="000000"/>
                <w:shd w:val="clear" w:color="auto" w:fill="FFFFFF"/>
              </w:rPr>
              <w:t>Prestará atividades exclusivamente à Secretaria Municipal da Educação, vedada a sua lotação em quaisquer outras Secretarias Municipais.</w:t>
            </w:r>
          </w:p>
        </w:tc>
        <w:tc>
          <w:tcPr>
            <w:tcW w:w="1606" w:type="dxa"/>
            <w:shd w:val="clear" w:color="auto" w:fill="auto"/>
          </w:tcPr>
          <w:p w:rsidR="00D95C4F" w:rsidRPr="00F069CA" w:rsidRDefault="00D95C4F" w:rsidP="00D95C4F">
            <w:pPr>
              <w:spacing w:after="0" w:line="240" w:lineRule="auto"/>
              <w:jc w:val="center"/>
            </w:pPr>
            <w:r w:rsidRPr="00F069CA">
              <w:t>36 horas semanais</w:t>
            </w:r>
          </w:p>
        </w:tc>
        <w:tc>
          <w:tcPr>
            <w:tcW w:w="1654" w:type="dxa"/>
            <w:shd w:val="clear" w:color="auto" w:fill="auto"/>
          </w:tcPr>
          <w:p w:rsidR="00D95C4F" w:rsidRPr="00F069CA" w:rsidRDefault="00D95C4F" w:rsidP="00D95C4F">
            <w:pPr>
              <w:spacing w:after="0" w:line="240" w:lineRule="auto"/>
              <w:jc w:val="center"/>
              <w:rPr>
                <w:rFonts w:cs="Arial"/>
              </w:rPr>
            </w:pPr>
            <w:r w:rsidRPr="00F069CA">
              <w:rPr>
                <w:rFonts w:cs="Arial"/>
              </w:rPr>
              <w:t>Formação em nível superior completo em Pedagogia, com especialização “latu sensu” em psicopedagogia.</w:t>
            </w:r>
          </w:p>
        </w:tc>
        <w:tc>
          <w:tcPr>
            <w:tcW w:w="850" w:type="dxa"/>
            <w:shd w:val="clear" w:color="auto" w:fill="auto"/>
          </w:tcPr>
          <w:p w:rsidR="00D95C4F" w:rsidRPr="00F069CA" w:rsidRDefault="00D95C4F" w:rsidP="00D95C4F">
            <w:pPr>
              <w:spacing w:after="0" w:line="240" w:lineRule="auto"/>
              <w:jc w:val="center"/>
            </w:pPr>
            <w:r w:rsidRPr="00F069CA">
              <w:t>10</w:t>
            </w:r>
          </w:p>
        </w:tc>
        <w:tc>
          <w:tcPr>
            <w:tcW w:w="1276" w:type="dxa"/>
          </w:tcPr>
          <w:p w:rsidR="00D95C4F" w:rsidRPr="00F069CA" w:rsidRDefault="00073A19" w:rsidP="00D95C4F">
            <w:pPr>
              <w:spacing w:after="0" w:line="240" w:lineRule="auto"/>
              <w:jc w:val="center"/>
            </w:pPr>
            <w:r w:rsidRPr="00F069CA">
              <w:t>81</w:t>
            </w:r>
          </w:p>
        </w:tc>
        <w:tc>
          <w:tcPr>
            <w:tcW w:w="1701" w:type="dxa"/>
          </w:tcPr>
          <w:p w:rsidR="00D95C4F" w:rsidRPr="00F069CA" w:rsidRDefault="00D95C4F" w:rsidP="00D95C4F">
            <w:pPr>
              <w:spacing w:after="0" w:line="240" w:lineRule="auto"/>
              <w:jc w:val="center"/>
            </w:pPr>
            <w:r w:rsidRPr="00F069CA">
              <w:t>Mensalista</w:t>
            </w:r>
          </w:p>
        </w:tc>
      </w:tr>
      <w:tr w:rsidR="0039640D" w:rsidRPr="00F069CA" w:rsidTr="00E83916">
        <w:tc>
          <w:tcPr>
            <w:tcW w:w="1762" w:type="dxa"/>
            <w:shd w:val="clear" w:color="auto" w:fill="auto"/>
          </w:tcPr>
          <w:p w:rsidR="0039640D" w:rsidRPr="00F069CA" w:rsidRDefault="00D95C4F" w:rsidP="00801C16">
            <w:pPr>
              <w:spacing w:after="0" w:line="240" w:lineRule="auto"/>
              <w:jc w:val="center"/>
            </w:pPr>
            <w:r w:rsidRPr="00F069CA">
              <w:rPr>
                <w:rFonts w:eastAsia="Times New Roman" w:cs="Arial"/>
                <w:lang w:eastAsia="pt-BR"/>
              </w:rPr>
              <w:t>X</w:t>
            </w:r>
            <w:r w:rsidR="00E57DD0" w:rsidRPr="00F069CA">
              <w:rPr>
                <w:rFonts w:eastAsia="Times New Roman" w:cs="Arial"/>
                <w:lang w:eastAsia="pt-BR"/>
              </w:rPr>
              <w:t xml:space="preserve"> – </w:t>
            </w:r>
            <w:r w:rsidR="0039640D" w:rsidRPr="00F069CA">
              <w:rPr>
                <w:rFonts w:eastAsia="Times New Roman" w:cs="Arial"/>
                <w:lang w:eastAsia="pt-BR"/>
              </w:rPr>
              <w:t xml:space="preserve">Técnico </w:t>
            </w:r>
            <w:r w:rsidR="004F5F92" w:rsidRPr="00F069CA">
              <w:rPr>
                <w:rFonts w:eastAsia="Times New Roman" w:cs="Arial"/>
                <w:lang w:eastAsia="pt-BR"/>
              </w:rPr>
              <w:t>em Nutrição E</w:t>
            </w:r>
            <w:r w:rsidR="0039640D" w:rsidRPr="00F069CA">
              <w:rPr>
                <w:rFonts w:eastAsia="Times New Roman" w:cs="Arial"/>
                <w:lang w:eastAsia="pt-BR"/>
              </w:rPr>
              <w:t>scolar</w:t>
            </w:r>
          </w:p>
        </w:tc>
        <w:tc>
          <w:tcPr>
            <w:tcW w:w="6946" w:type="dxa"/>
            <w:shd w:val="clear" w:color="auto" w:fill="auto"/>
          </w:tcPr>
          <w:p w:rsidR="004F5F92" w:rsidRPr="00F069CA" w:rsidRDefault="0039640D" w:rsidP="00F31699">
            <w:pPr>
              <w:tabs>
                <w:tab w:val="num" w:pos="33"/>
              </w:tabs>
              <w:spacing w:after="0" w:line="240" w:lineRule="auto"/>
              <w:ind w:left="33"/>
              <w:jc w:val="both"/>
              <w:outlineLvl w:val="3"/>
              <w:rPr>
                <w:rFonts w:cs="Arial"/>
                <w:color w:val="000000"/>
                <w:shd w:val="clear" w:color="auto" w:fill="FFFFFF"/>
              </w:rPr>
            </w:pPr>
            <w:r w:rsidRPr="00F069CA">
              <w:rPr>
                <w:rFonts w:cs="Arial"/>
                <w:color w:val="000000"/>
                <w:shd w:val="clear" w:color="auto" w:fill="FFFFFF"/>
              </w:rPr>
              <w:t xml:space="preserve">Trabalha sob supervisão do nutricionista, atuando, prioritariamente, em unidades escolares da rede municipal de ensino; acompanha e orienta as </w:t>
            </w:r>
            <w:r w:rsidRPr="00F069CA">
              <w:rPr>
                <w:rFonts w:cs="Arial"/>
                <w:color w:val="000000"/>
                <w:shd w:val="clear" w:color="auto" w:fill="FFFFFF"/>
              </w:rPr>
              <w:lastRenderedPageBreak/>
              <w:t xml:space="preserve">atividades de controle de qualidade no processo de produção da refeição, desde recebimento até distribuição; supervisiona e orienta a execução do cardápio elaborado pelo nutricionista responsável; acompanha e orienta os procedimentos de pré-preparo e preparo de refeições, obedecendo às normas sanitárias vigentes; conhece e avalia as características sensoriais dos alimentos preparados de acordo com o padrão de qualidade estabelecido; acompanha e orienta a execução das atividades de </w:t>
            </w:r>
            <w:proofErr w:type="spellStart"/>
            <w:r w:rsidRPr="00F069CA">
              <w:rPr>
                <w:rFonts w:cs="Arial"/>
                <w:color w:val="000000"/>
                <w:shd w:val="clear" w:color="auto" w:fill="FFFFFF"/>
              </w:rPr>
              <w:t>porcionamento</w:t>
            </w:r>
            <w:proofErr w:type="spellEnd"/>
            <w:r w:rsidRPr="00F069CA">
              <w:rPr>
                <w:rFonts w:cs="Arial"/>
                <w:color w:val="000000"/>
                <w:shd w:val="clear" w:color="auto" w:fill="FFFFFF"/>
              </w:rPr>
              <w:t xml:space="preserve"> e distribuição de refeições, observando o per capita e a aceitação do cardápio; supervisiona e orienta as atividades de higienização de alimentos, ambientes, equipamentos e utensílios; quando necessário, orienta os merendeiros para o uso correto de uniformes e de Equipamento de Proteção Individual (EPI) correspondentes à atividade, após a devida formação com o técnico de segurança do trabalho ou profissional habilitado na área; realiza e participa de programas de educação alimentar para os alunos atendidos na rede municipal de educação, conforme planejamento previamente estabelecido pelo nutricionista; colabora com as autoridades de fiscalização profissional e/ou sanitária; participa de pesquisas e estudos relacionados à sua área de atuação; colabora no treinamento dos merendeiros. </w:t>
            </w:r>
          </w:p>
          <w:p w:rsidR="0039640D" w:rsidRPr="00F069CA" w:rsidRDefault="0039640D" w:rsidP="004F5F92">
            <w:pPr>
              <w:tabs>
                <w:tab w:val="num" w:pos="33"/>
              </w:tabs>
              <w:spacing w:after="0" w:line="240" w:lineRule="auto"/>
              <w:ind w:left="33"/>
              <w:jc w:val="both"/>
              <w:outlineLvl w:val="3"/>
              <w:rPr>
                <w:rFonts w:eastAsia="Times New Roman" w:cs="Arial"/>
                <w:lang w:eastAsia="pt-BR"/>
              </w:rPr>
            </w:pPr>
            <w:r w:rsidRPr="00F069CA">
              <w:rPr>
                <w:rFonts w:eastAsia="Times New Roman" w:cs="Arial"/>
                <w:lang w:eastAsia="pt-BR"/>
              </w:rPr>
              <w:t xml:space="preserve">A descrição detalhada das atividades específicas inerentes </w:t>
            </w:r>
            <w:r w:rsidR="004F5F92" w:rsidRPr="00F069CA">
              <w:rPr>
                <w:rFonts w:eastAsia="Times New Roman" w:cs="Arial"/>
                <w:lang w:eastAsia="pt-BR"/>
              </w:rPr>
              <w:t>ao emprego público de</w:t>
            </w:r>
            <w:r w:rsidRPr="00F069CA">
              <w:rPr>
                <w:rFonts w:eastAsia="Times New Roman" w:cs="Arial"/>
                <w:lang w:eastAsia="pt-BR"/>
              </w:rPr>
              <w:t xml:space="preserve"> </w:t>
            </w:r>
            <w:r w:rsidR="004F5F92" w:rsidRPr="00F069CA">
              <w:rPr>
                <w:rFonts w:eastAsia="Times New Roman" w:cs="Arial"/>
                <w:lang w:eastAsia="pt-BR"/>
              </w:rPr>
              <w:t>Técnico em Nutrição Escolar</w:t>
            </w:r>
            <w:r w:rsidRPr="00F069CA">
              <w:rPr>
                <w:rFonts w:eastAsia="Times New Roman" w:cs="Arial"/>
                <w:lang w:eastAsia="pt-BR"/>
              </w:rPr>
              <w:t xml:space="preserve"> encontra-se na ficha fun</w:t>
            </w:r>
            <w:r w:rsidR="004F5F92" w:rsidRPr="00F069CA">
              <w:rPr>
                <w:rFonts w:eastAsia="Times New Roman" w:cs="Arial"/>
                <w:lang w:eastAsia="pt-BR"/>
              </w:rPr>
              <w:t>cional na regulamentação desta l</w:t>
            </w:r>
            <w:r w:rsidRPr="00F069CA">
              <w:rPr>
                <w:rFonts w:eastAsia="Times New Roman" w:cs="Arial"/>
                <w:lang w:eastAsia="pt-BR"/>
              </w:rPr>
              <w:t>ei.</w:t>
            </w:r>
          </w:p>
        </w:tc>
        <w:tc>
          <w:tcPr>
            <w:tcW w:w="1606" w:type="dxa"/>
            <w:shd w:val="clear" w:color="auto" w:fill="auto"/>
          </w:tcPr>
          <w:p w:rsidR="0039640D" w:rsidRPr="00F069CA" w:rsidRDefault="00F31699" w:rsidP="00801C16">
            <w:pPr>
              <w:spacing w:after="0" w:line="240" w:lineRule="auto"/>
              <w:jc w:val="center"/>
            </w:pPr>
            <w:r w:rsidRPr="00F069CA">
              <w:lastRenderedPageBreak/>
              <w:t>36</w:t>
            </w:r>
            <w:r w:rsidR="0039640D" w:rsidRPr="00F069CA">
              <w:t xml:space="preserve"> horas semanais</w:t>
            </w:r>
          </w:p>
        </w:tc>
        <w:tc>
          <w:tcPr>
            <w:tcW w:w="1654" w:type="dxa"/>
            <w:shd w:val="clear" w:color="auto" w:fill="auto"/>
          </w:tcPr>
          <w:p w:rsidR="0039640D" w:rsidRPr="00F069CA" w:rsidRDefault="0039640D" w:rsidP="00801C16">
            <w:pPr>
              <w:spacing w:after="0" w:line="240" w:lineRule="auto"/>
              <w:jc w:val="center"/>
            </w:pPr>
            <w:r w:rsidRPr="00F069CA">
              <w:rPr>
                <w:rFonts w:cs="Arial"/>
              </w:rPr>
              <w:t xml:space="preserve">Formação em curso técnico </w:t>
            </w:r>
            <w:r w:rsidRPr="00F069CA">
              <w:rPr>
                <w:rFonts w:cs="Arial"/>
              </w:rPr>
              <w:lastRenderedPageBreak/>
              <w:t xml:space="preserve">de nível médio em Nutrição e Dietética e Registro no Conselho de Classe </w:t>
            </w:r>
          </w:p>
        </w:tc>
        <w:tc>
          <w:tcPr>
            <w:tcW w:w="850" w:type="dxa"/>
            <w:shd w:val="clear" w:color="auto" w:fill="auto"/>
          </w:tcPr>
          <w:p w:rsidR="0039640D" w:rsidRPr="00F069CA" w:rsidRDefault="0039640D" w:rsidP="00801C16">
            <w:pPr>
              <w:spacing w:after="0" w:line="240" w:lineRule="auto"/>
              <w:jc w:val="center"/>
            </w:pPr>
            <w:r w:rsidRPr="00F069CA">
              <w:lastRenderedPageBreak/>
              <w:t>15</w:t>
            </w:r>
          </w:p>
        </w:tc>
        <w:tc>
          <w:tcPr>
            <w:tcW w:w="1276" w:type="dxa"/>
          </w:tcPr>
          <w:p w:rsidR="0039640D" w:rsidRPr="00F069CA" w:rsidRDefault="00073A19" w:rsidP="00801C16">
            <w:pPr>
              <w:spacing w:after="0" w:line="240" w:lineRule="auto"/>
              <w:jc w:val="center"/>
            </w:pPr>
            <w:r w:rsidRPr="00F069CA">
              <w:t>46</w:t>
            </w:r>
            <w:r w:rsidR="0039640D" w:rsidRPr="00F069CA">
              <w:t xml:space="preserve"> </w:t>
            </w:r>
          </w:p>
        </w:tc>
        <w:tc>
          <w:tcPr>
            <w:tcW w:w="1701" w:type="dxa"/>
          </w:tcPr>
          <w:p w:rsidR="0039640D" w:rsidRPr="00F069CA" w:rsidRDefault="0039640D" w:rsidP="00801C16">
            <w:pPr>
              <w:spacing w:after="0" w:line="240" w:lineRule="auto"/>
              <w:jc w:val="center"/>
            </w:pPr>
            <w:r w:rsidRPr="00F069CA">
              <w:t xml:space="preserve">Mensalista </w:t>
            </w:r>
          </w:p>
        </w:tc>
      </w:tr>
    </w:tbl>
    <w:p w:rsidR="00D95C4F" w:rsidRPr="00F069CA" w:rsidRDefault="00257F57" w:rsidP="00257F57">
      <w:pPr>
        <w:spacing w:before="120" w:after="120" w:line="360" w:lineRule="auto"/>
        <w:jc w:val="both"/>
        <w:rPr>
          <w:rFonts w:cs="Arial"/>
          <w:sz w:val="16"/>
          <w:szCs w:val="24"/>
        </w:rPr>
      </w:pPr>
      <w:r w:rsidRPr="00F069CA">
        <w:rPr>
          <w:rFonts w:cs="Arial"/>
          <w:sz w:val="16"/>
          <w:szCs w:val="24"/>
        </w:rPr>
        <w:lastRenderedPageBreak/>
        <w:t>* vide art. 207, §§ 3º e 4º</w:t>
      </w:r>
    </w:p>
    <w:p w:rsidR="00D95C4F" w:rsidRPr="00F069CA" w:rsidRDefault="00D95C4F">
      <w:pPr>
        <w:spacing w:after="0" w:line="240" w:lineRule="auto"/>
        <w:rPr>
          <w:rFonts w:cs="Arial"/>
          <w:sz w:val="24"/>
          <w:szCs w:val="24"/>
        </w:rPr>
      </w:pPr>
      <w:r w:rsidRPr="00F069CA">
        <w:rPr>
          <w:rFonts w:cs="Arial"/>
          <w:sz w:val="24"/>
          <w:szCs w:val="24"/>
        </w:rPr>
        <w:br w:type="page"/>
      </w:r>
    </w:p>
    <w:p w:rsidR="009E5388" w:rsidRPr="00F069CA" w:rsidRDefault="006827B5" w:rsidP="00850FC8">
      <w:pPr>
        <w:spacing w:before="120" w:after="120" w:line="360" w:lineRule="auto"/>
        <w:jc w:val="center"/>
        <w:rPr>
          <w:rFonts w:cs="Arial"/>
          <w:sz w:val="24"/>
          <w:szCs w:val="24"/>
        </w:rPr>
      </w:pPr>
      <w:r w:rsidRPr="00F069CA">
        <w:rPr>
          <w:rFonts w:cs="Arial"/>
          <w:sz w:val="24"/>
          <w:szCs w:val="24"/>
        </w:rPr>
        <w:lastRenderedPageBreak/>
        <w:t xml:space="preserve">ANEXO II </w:t>
      </w:r>
      <w:r w:rsidR="00233669" w:rsidRPr="00F069CA">
        <w:rPr>
          <w:rFonts w:cs="Arial"/>
          <w:sz w:val="24"/>
          <w:szCs w:val="24"/>
        </w:rPr>
        <w:t>–</w:t>
      </w:r>
      <w:r w:rsidRPr="00F069CA">
        <w:rPr>
          <w:rFonts w:cs="Arial"/>
          <w:sz w:val="24"/>
          <w:szCs w:val="24"/>
        </w:rPr>
        <w:t xml:space="preserve"> FUNÇÕES DE CONFIANÇA </w:t>
      </w:r>
    </w:p>
    <w:tbl>
      <w:tblPr>
        <w:tblW w:w="13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8920"/>
        <w:gridCol w:w="1134"/>
        <w:gridCol w:w="1679"/>
      </w:tblGrid>
      <w:tr w:rsidR="009E5388" w:rsidRPr="00F069CA" w:rsidTr="002415EE">
        <w:trPr>
          <w:jc w:val="center"/>
        </w:trPr>
        <w:tc>
          <w:tcPr>
            <w:tcW w:w="1986" w:type="dxa"/>
            <w:shd w:val="clear" w:color="auto" w:fill="auto"/>
            <w:vAlign w:val="center"/>
          </w:tcPr>
          <w:p w:rsidR="009E5388" w:rsidRPr="00F069CA" w:rsidRDefault="009E5388" w:rsidP="00850FC8">
            <w:pPr>
              <w:autoSpaceDE w:val="0"/>
              <w:autoSpaceDN w:val="0"/>
              <w:spacing w:before="120" w:after="120" w:line="360" w:lineRule="auto"/>
              <w:jc w:val="center"/>
              <w:rPr>
                <w:rFonts w:cs="Calibri"/>
              </w:rPr>
            </w:pPr>
            <w:r w:rsidRPr="00F069CA">
              <w:rPr>
                <w:rFonts w:cs="Calibri"/>
              </w:rPr>
              <w:t>FUNÇÃO DE CONFIANÇA</w:t>
            </w:r>
          </w:p>
        </w:tc>
        <w:tc>
          <w:tcPr>
            <w:tcW w:w="8920" w:type="dxa"/>
            <w:shd w:val="clear" w:color="auto" w:fill="auto"/>
            <w:vAlign w:val="center"/>
          </w:tcPr>
          <w:p w:rsidR="009E5388" w:rsidRPr="00F069CA" w:rsidRDefault="009E5388" w:rsidP="00850FC8">
            <w:pPr>
              <w:autoSpaceDE w:val="0"/>
              <w:autoSpaceDN w:val="0"/>
              <w:spacing w:before="120" w:after="120" w:line="360" w:lineRule="auto"/>
              <w:jc w:val="center"/>
              <w:rPr>
                <w:rFonts w:cs="Calibri"/>
              </w:rPr>
            </w:pPr>
            <w:r w:rsidRPr="00F069CA">
              <w:rPr>
                <w:rFonts w:cs="Calibri"/>
              </w:rPr>
              <w:t>DESCRIÇÃO SUMÁRIA DE ATIVIDADES</w:t>
            </w:r>
          </w:p>
        </w:tc>
        <w:tc>
          <w:tcPr>
            <w:tcW w:w="1134" w:type="dxa"/>
            <w:shd w:val="clear" w:color="auto" w:fill="auto"/>
            <w:vAlign w:val="center"/>
          </w:tcPr>
          <w:p w:rsidR="009E5388" w:rsidRPr="00F069CA" w:rsidRDefault="009E5388" w:rsidP="00850FC8">
            <w:pPr>
              <w:autoSpaceDE w:val="0"/>
              <w:autoSpaceDN w:val="0"/>
              <w:spacing w:before="120" w:after="120" w:line="360" w:lineRule="auto"/>
              <w:jc w:val="center"/>
              <w:rPr>
                <w:rFonts w:cs="Calibri"/>
              </w:rPr>
            </w:pPr>
            <w:r w:rsidRPr="00F069CA">
              <w:rPr>
                <w:rFonts w:cs="Calibri"/>
              </w:rPr>
              <w:t>VAGAS</w:t>
            </w:r>
          </w:p>
        </w:tc>
        <w:tc>
          <w:tcPr>
            <w:tcW w:w="1679" w:type="dxa"/>
            <w:shd w:val="clear" w:color="auto" w:fill="auto"/>
            <w:vAlign w:val="center"/>
          </w:tcPr>
          <w:p w:rsidR="009E5388" w:rsidRPr="00F069CA" w:rsidRDefault="009E5388" w:rsidP="00850FC8">
            <w:pPr>
              <w:autoSpaceDE w:val="0"/>
              <w:autoSpaceDN w:val="0"/>
              <w:spacing w:before="120" w:after="120" w:line="360" w:lineRule="auto"/>
              <w:jc w:val="center"/>
              <w:rPr>
                <w:rFonts w:cs="Calibri"/>
              </w:rPr>
            </w:pPr>
            <w:r w:rsidRPr="00F069CA">
              <w:rPr>
                <w:rFonts w:cs="Calibri"/>
              </w:rPr>
              <w:t>RETRIBUIÇÃO PECURIÁRIA</w:t>
            </w:r>
          </w:p>
        </w:tc>
      </w:tr>
      <w:tr w:rsidR="009E5388" w:rsidRPr="00F069CA" w:rsidTr="002415EE">
        <w:trPr>
          <w:jc w:val="center"/>
        </w:trPr>
        <w:tc>
          <w:tcPr>
            <w:tcW w:w="1986" w:type="dxa"/>
            <w:shd w:val="clear" w:color="auto" w:fill="auto"/>
            <w:vAlign w:val="center"/>
          </w:tcPr>
          <w:p w:rsidR="009E5388" w:rsidRPr="00F069CA" w:rsidRDefault="00E57DD0" w:rsidP="00850FC8">
            <w:pPr>
              <w:spacing w:before="120" w:after="120" w:line="360" w:lineRule="auto"/>
              <w:jc w:val="center"/>
              <w:rPr>
                <w:rFonts w:cs="Calibri"/>
              </w:rPr>
            </w:pPr>
            <w:r w:rsidRPr="00F069CA">
              <w:rPr>
                <w:rFonts w:cs="Calibri"/>
              </w:rPr>
              <w:t xml:space="preserve">I – </w:t>
            </w:r>
            <w:r w:rsidR="009E5388" w:rsidRPr="00F069CA">
              <w:rPr>
                <w:rFonts w:cs="Calibri"/>
              </w:rPr>
              <w:t>Assistente Técnico I</w:t>
            </w:r>
          </w:p>
        </w:tc>
        <w:tc>
          <w:tcPr>
            <w:tcW w:w="8920" w:type="dxa"/>
            <w:shd w:val="clear" w:color="auto" w:fill="auto"/>
            <w:vAlign w:val="center"/>
          </w:tcPr>
          <w:p w:rsidR="009E5388" w:rsidRPr="00F069CA" w:rsidRDefault="009E5388" w:rsidP="00347E49">
            <w:pPr>
              <w:autoSpaceDE w:val="0"/>
              <w:autoSpaceDN w:val="0"/>
              <w:spacing w:before="120" w:after="120" w:line="240" w:lineRule="auto"/>
              <w:jc w:val="both"/>
              <w:rPr>
                <w:rFonts w:cs="Calibri"/>
                <w:spacing w:val="-6"/>
              </w:rPr>
            </w:pPr>
            <w:r w:rsidRPr="00F069CA">
              <w:rPr>
                <w:rFonts w:cs="Calibri"/>
                <w:spacing w:val="-6"/>
              </w:rPr>
              <w:t xml:space="preserve">Assessorar o </w:t>
            </w:r>
            <w:r w:rsidR="004B3FC9" w:rsidRPr="00F069CA">
              <w:rPr>
                <w:rFonts w:cs="Calibri"/>
                <w:spacing w:val="-6"/>
              </w:rPr>
              <w:t>titular da Secretaria</w:t>
            </w:r>
            <w:r w:rsidRPr="00F069CA">
              <w:rPr>
                <w:rFonts w:cs="Calibri"/>
                <w:spacing w:val="-6"/>
              </w:rPr>
              <w:t xml:space="preserve"> Municipal </w:t>
            </w:r>
            <w:r w:rsidR="004B3FC9" w:rsidRPr="00F069CA">
              <w:rPr>
                <w:rFonts w:cs="Calibri"/>
                <w:spacing w:val="-6"/>
              </w:rPr>
              <w:t xml:space="preserve">da Educação </w:t>
            </w:r>
            <w:r w:rsidRPr="00F069CA">
              <w:rPr>
                <w:rFonts w:cs="Calibri"/>
                <w:spacing w:val="-6"/>
              </w:rPr>
              <w:t>nas questões administrativas, financeiras e outras afetas a sua área de atuação, e integrar comissões técnicas permanentes, elaborando estudos, pesquisas e outros documentos que subsidiem a tomada de decisão.</w:t>
            </w:r>
          </w:p>
        </w:tc>
        <w:tc>
          <w:tcPr>
            <w:tcW w:w="1134" w:type="dxa"/>
            <w:shd w:val="clear" w:color="auto" w:fill="auto"/>
            <w:vAlign w:val="center"/>
          </w:tcPr>
          <w:p w:rsidR="009E5388" w:rsidRPr="00F069CA" w:rsidRDefault="004E7A37" w:rsidP="00850FC8">
            <w:pPr>
              <w:spacing w:before="120" w:after="120" w:line="360" w:lineRule="auto"/>
              <w:jc w:val="center"/>
              <w:rPr>
                <w:rFonts w:cs="Calibri"/>
              </w:rPr>
            </w:pPr>
            <w:r w:rsidRPr="00F069CA">
              <w:rPr>
                <w:rFonts w:cs="Calibri"/>
              </w:rPr>
              <w:t>2</w:t>
            </w:r>
            <w:r w:rsidR="009E5388" w:rsidRPr="00F069CA">
              <w:rPr>
                <w:rFonts w:cs="Calibri"/>
              </w:rPr>
              <w:t>0</w:t>
            </w:r>
          </w:p>
        </w:tc>
        <w:tc>
          <w:tcPr>
            <w:tcW w:w="1679" w:type="dxa"/>
            <w:shd w:val="clear" w:color="auto" w:fill="auto"/>
            <w:vAlign w:val="center"/>
          </w:tcPr>
          <w:p w:rsidR="009E5388" w:rsidRPr="00F069CA" w:rsidRDefault="009E5388" w:rsidP="00850FC8">
            <w:pPr>
              <w:autoSpaceDE w:val="0"/>
              <w:autoSpaceDN w:val="0"/>
              <w:spacing w:before="120" w:after="120" w:line="360" w:lineRule="auto"/>
              <w:jc w:val="center"/>
              <w:rPr>
                <w:rFonts w:cs="Calibri"/>
              </w:rPr>
            </w:pPr>
            <w:r w:rsidRPr="00F069CA">
              <w:rPr>
                <w:rFonts w:cs="Calibri"/>
              </w:rPr>
              <w:t>R$300,00</w:t>
            </w:r>
          </w:p>
        </w:tc>
      </w:tr>
      <w:tr w:rsidR="009E5388" w:rsidRPr="00F069CA" w:rsidTr="002415EE">
        <w:trPr>
          <w:jc w:val="center"/>
        </w:trPr>
        <w:tc>
          <w:tcPr>
            <w:tcW w:w="1986" w:type="dxa"/>
            <w:shd w:val="clear" w:color="auto" w:fill="auto"/>
            <w:vAlign w:val="center"/>
          </w:tcPr>
          <w:p w:rsidR="009E5388" w:rsidRPr="00F069CA" w:rsidRDefault="00E57DD0" w:rsidP="00850FC8">
            <w:pPr>
              <w:spacing w:before="120" w:after="120" w:line="360" w:lineRule="auto"/>
              <w:jc w:val="center"/>
              <w:rPr>
                <w:rFonts w:cs="Calibri"/>
              </w:rPr>
            </w:pPr>
            <w:r w:rsidRPr="00F069CA">
              <w:rPr>
                <w:rFonts w:cs="Calibri"/>
              </w:rPr>
              <w:t xml:space="preserve">II – </w:t>
            </w:r>
            <w:r w:rsidR="009E5388" w:rsidRPr="00F069CA">
              <w:rPr>
                <w:rFonts w:cs="Calibri"/>
              </w:rPr>
              <w:t>Assistente Técnico II</w:t>
            </w:r>
          </w:p>
        </w:tc>
        <w:tc>
          <w:tcPr>
            <w:tcW w:w="8920" w:type="dxa"/>
            <w:shd w:val="clear" w:color="auto" w:fill="auto"/>
            <w:vAlign w:val="center"/>
          </w:tcPr>
          <w:p w:rsidR="009E5388" w:rsidRPr="00F069CA" w:rsidRDefault="009E5388" w:rsidP="00347E49">
            <w:pPr>
              <w:autoSpaceDE w:val="0"/>
              <w:autoSpaceDN w:val="0"/>
              <w:spacing w:before="120" w:after="120" w:line="240" w:lineRule="auto"/>
              <w:jc w:val="both"/>
              <w:rPr>
                <w:rFonts w:cs="Calibri"/>
                <w:spacing w:val="-6"/>
              </w:rPr>
            </w:pPr>
            <w:r w:rsidRPr="00F069CA">
              <w:rPr>
                <w:rFonts w:cs="Calibri"/>
                <w:spacing w:val="-6"/>
              </w:rPr>
              <w:t xml:space="preserve">Assessorar </w:t>
            </w:r>
            <w:r w:rsidR="004B3FC9" w:rsidRPr="00F069CA">
              <w:rPr>
                <w:rFonts w:cs="Calibri"/>
                <w:spacing w:val="-6"/>
              </w:rPr>
              <w:t xml:space="preserve">o titular da Secretaria Municipal da Educação </w:t>
            </w:r>
            <w:r w:rsidRPr="00F069CA">
              <w:rPr>
                <w:rFonts w:cs="Calibri"/>
                <w:spacing w:val="-6"/>
              </w:rPr>
              <w:t>nas questões administrativas, financeiras e outras afetas a sua área de atuação, e integrar comissões técnicas permanentes, elaborando estudos, pesquisas e outros documentos que subsidiem a tomada de decisão.</w:t>
            </w:r>
          </w:p>
        </w:tc>
        <w:tc>
          <w:tcPr>
            <w:tcW w:w="1134" w:type="dxa"/>
            <w:shd w:val="clear" w:color="auto" w:fill="auto"/>
            <w:vAlign w:val="center"/>
          </w:tcPr>
          <w:p w:rsidR="009E5388" w:rsidRPr="00F069CA" w:rsidRDefault="004E7A37" w:rsidP="00850FC8">
            <w:pPr>
              <w:spacing w:before="120" w:after="120" w:line="360" w:lineRule="auto"/>
              <w:jc w:val="center"/>
              <w:rPr>
                <w:rFonts w:cs="Calibri"/>
              </w:rPr>
            </w:pPr>
            <w:r w:rsidRPr="00F069CA">
              <w:rPr>
                <w:rFonts w:cs="Calibri"/>
              </w:rPr>
              <w:t>25</w:t>
            </w:r>
          </w:p>
        </w:tc>
        <w:tc>
          <w:tcPr>
            <w:tcW w:w="1679" w:type="dxa"/>
            <w:shd w:val="clear" w:color="auto" w:fill="auto"/>
            <w:vAlign w:val="center"/>
          </w:tcPr>
          <w:p w:rsidR="009E5388" w:rsidRPr="00F069CA" w:rsidRDefault="009E5388" w:rsidP="00850FC8">
            <w:pPr>
              <w:autoSpaceDE w:val="0"/>
              <w:autoSpaceDN w:val="0"/>
              <w:spacing w:before="120" w:after="120" w:line="360" w:lineRule="auto"/>
              <w:jc w:val="center"/>
              <w:rPr>
                <w:rFonts w:cs="Calibri"/>
              </w:rPr>
            </w:pPr>
            <w:r w:rsidRPr="00F069CA">
              <w:rPr>
                <w:rFonts w:cs="Calibri"/>
              </w:rPr>
              <w:t>R$500,00</w:t>
            </w:r>
          </w:p>
        </w:tc>
      </w:tr>
      <w:tr w:rsidR="009E5388" w:rsidRPr="00F069CA" w:rsidTr="002415EE">
        <w:trPr>
          <w:jc w:val="center"/>
        </w:trPr>
        <w:tc>
          <w:tcPr>
            <w:tcW w:w="1986" w:type="dxa"/>
            <w:shd w:val="clear" w:color="auto" w:fill="auto"/>
            <w:vAlign w:val="center"/>
          </w:tcPr>
          <w:p w:rsidR="009E5388" w:rsidRPr="00F069CA" w:rsidRDefault="00E57DD0" w:rsidP="00850FC8">
            <w:pPr>
              <w:spacing w:before="120" w:after="120" w:line="360" w:lineRule="auto"/>
              <w:jc w:val="center"/>
              <w:rPr>
                <w:rFonts w:cs="Calibri"/>
              </w:rPr>
            </w:pPr>
            <w:r w:rsidRPr="00F069CA">
              <w:rPr>
                <w:rFonts w:cs="Calibri"/>
              </w:rPr>
              <w:t xml:space="preserve">III – </w:t>
            </w:r>
            <w:r w:rsidR="009E5388" w:rsidRPr="00F069CA">
              <w:rPr>
                <w:rFonts w:cs="Calibri"/>
              </w:rPr>
              <w:t>Assistente Técnico III</w:t>
            </w:r>
          </w:p>
        </w:tc>
        <w:tc>
          <w:tcPr>
            <w:tcW w:w="8920" w:type="dxa"/>
            <w:shd w:val="clear" w:color="auto" w:fill="auto"/>
            <w:vAlign w:val="center"/>
          </w:tcPr>
          <w:p w:rsidR="009E5388" w:rsidRPr="00F069CA" w:rsidRDefault="009E5388" w:rsidP="00347E49">
            <w:pPr>
              <w:autoSpaceDE w:val="0"/>
              <w:autoSpaceDN w:val="0"/>
              <w:spacing w:before="120" w:after="120" w:line="240" w:lineRule="auto"/>
              <w:jc w:val="both"/>
              <w:rPr>
                <w:rFonts w:cs="Calibri"/>
                <w:spacing w:val="-6"/>
              </w:rPr>
            </w:pPr>
            <w:r w:rsidRPr="00F069CA">
              <w:rPr>
                <w:rFonts w:cs="Calibri"/>
                <w:spacing w:val="-6"/>
              </w:rPr>
              <w:t xml:space="preserve">Assessorar </w:t>
            </w:r>
            <w:r w:rsidR="004B3FC9" w:rsidRPr="00F069CA">
              <w:rPr>
                <w:rFonts w:cs="Calibri"/>
                <w:spacing w:val="-6"/>
              </w:rPr>
              <w:t xml:space="preserve">o titular da Secretaria Municipal da Educação </w:t>
            </w:r>
            <w:r w:rsidRPr="00F069CA">
              <w:rPr>
                <w:rFonts w:cs="Calibri"/>
                <w:spacing w:val="-6"/>
              </w:rPr>
              <w:t>nas questões administrativas, financeiras e outras afetas a sua área de atuação, e integrar comissões técnicas permanentes, elaborando estudos, pesquisas e outros documentos que subsidiem a tomada de decisão.</w:t>
            </w:r>
          </w:p>
        </w:tc>
        <w:tc>
          <w:tcPr>
            <w:tcW w:w="1134" w:type="dxa"/>
            <w:shd w:val="clear" w:color="auto" w:fill="auto"/>
            <w:vAlign w:val="center"/>
          </w:tcPr>
          <w:p w:rsidR="009E5388" w:rsidRPr="00F069CA" w:rsidRDefault="004E7A37" w:rsidP="00850FC8">
            <w:pPr>
              <w:spacing w:before="120" w:after="120" w:line="360" w:lineRule="auto"/>
              <w:jc w:val="center"/>
              <w:rPr>
                <w:rFonts w:cs="Calibri"/>
              </w:rPr>
            </w:pPr>
            <w:r w:rsidRPr="00F069CA">
              <w:rPr>
                <w:rFonts w:cs="Calibri"/>
              </w:rPr>
              <w:t>30</w:t>
            </w:r>
          </w:p>
        </w:tc>
        <w:tc>
          <w:tcPr>
            <w:tcW w:w="1679" w:type="dxa"/>
            <w:shd w:val="clear" w:color="auto" w:fill="auto"/>
            <w:vAlign w:val="center"/>
          </w:tcPr>
          <w:p w:rsidR="009E5388" w:rsidRPr="00F069CA" w:rsidRDefault="009E5388" w:rsidP="00850FC8">
            <w:pPr>
              <w:autoSpaceDE w:val="0"/>
              <w:autoSpaceDN w:val="0"/>
              <w:spacing w:before="120" w:after="120" w:line="360" w:lineRule="auto"/>
              <w:jc w:val="center"/>
              <w:rPr>
                <w:rFonts w:cs="Calibri"/>
              </w:rPr>
            </w:pPr>
            <w:r w:rsidRPr="00F069CA">
              <w:rPr>
                <w:rFonts w:cs="Calibri"/>
              </w:rPr>
              <w:t>R$800,00</w:t>
            </w:r>
          </w:p>
        </w:tc>
      </w:tr>
      <w:tr w:rsidR="009E5388" w:rsidRPr="00F069CA" w:rsidTr="002415EE">
        <w:trPr>
          <w:jc w:val="center"/>
        </w:trPr>
        <w:tc>
          <w:tcPr>
            <w:tcW w:w="1986" w:type="dxa"/>
            <w:shd w:val="clear" w:color="auto" w:fill="auto"/>
            <w:vAlign w:val="center"/>
          </w:tcPr>
          <w:p w:rsidR="009E5388" w:rsidRPr="00F069CA" w:rsidRDefault="00E57DD0" w:rsidP="00850FC8">
            <w:pPr>
              <w:spacing w:before="120" w:after="120" w:line="360" w:lineRule="auto"/>
              <w:jc w:val="center"/>
              <w:rPr>
                <w:rFonts w:cs="Calibri"/>
              </w:rPr>
            </w:pPr>
            <w:r w:rsidRPr="00F069CA">
              <w:rPr>
                <w:rFonts w:cs="Calibri"/>
              </w:rPr>
              <w:t xml:space="preserve">IV – </w:t>
            </w:r>
            <w:r w:rsidR="009E5388" w:rsidRPr="00F069CA">
              <w:rPr>
                <w:rFonts w:cs="Calibri"/>
              </w:rPr>
              <w:t>Gerente</w:t>
            </w:r>
          </w:p>
        </w:tc>
        <w:tc>
          <w:tcPr>
            <w:tcW w:w="8920" w:type="dxa"/>
            <w:shd w:val="clear" w:color="auto" w:fill="auto"/>
            <w:vAlign w:val="center"/>
          </w:tcPr>
          <w:p w:rsidR="009E5388" w:rsidRPr="00F069CA" w:rsidRDefault="009E5388" w:rsidP="00616AE4">
            <w:pPr>
              <w:autoSpaceDE w:val="0"/>
              <w:autoSpaceDN w:val="0"/>
              <w:spacing w:before="120" w:after="120" w:line="240" w:lineRule="auto"/>
              <w:jc w:val="both"/>
              <w:rPr>
                <w:rFonts w:cs="Calibri"/>
              </w:rPr>
            </w:pPr>
            <w:r w:rsidRPr="00F069CA">
              <w:rPr>
                <w:rFonts w:cs="Calibri"/>
              </w:rPr>
              <w:t xml:space="preserve">Planejar, coordenar e promover a execução de todas as atividades da gerência sob sua responsabilidade, organizando e orientando os trabalhos para assegurar o desenvolvimento das atividades de acordo com os projetos, programas, objetivos e metas estabelecidos, garantindo a integração entre as unidades subordinadas e com as demais gerências da estrutura organizacional da </w:t>
            </w:r>
            <w:r w:rsidR="00616AE4" w:rsidRPr="00F069CA">
              <w:rPr>
                <w:rFonts w:cs="Calibri"/>
              </w:rPr>
              <w:t>Secretaria Municipal da Educação.</w:t>
            </w:r>
          </w:p>
        </w:tc>
        <w:tc>
          <w:tcPr>
            <w:tcW w:w="1134" w:type="dxa"/>
            <w:shd w:val="clear" w:color="auto" w:fill="auto"/>
            <w:vAlign w:val="center"/>
          </w:tcPr>
          <w:p w:rsidR="009E5388" w:rsidRPr="00F069CA" w:rsidRDefault="00992051" w:rsidP="000713FC">
            <w:pPr>
              <w:spacing w:before="120" w:after="120" w:line="360" w:lineRule="auto"/>
              <w:jc w:val="center"/>
              <w:rPr>
                <w:rFonts w:cs="Calibri"/>
              </w:rPr>
            </w:pPr>
            <w:r w:rsidRPr="00F069CA">
              <w:rPr>
                <w:rFonts w:cs="Calibri"/>
              </w:rPr>
              <w:t>1</w:t>
            </w:r>
            <w:r w:rsidR="000713FC" w:rsidRPr="00F069CA">
              <w:rPr>
                <w:rFonts w:cs="Calibri"/>
              </w:rPr>
              <w:t>9</w:t>
            </w:r>
          </w:p>
        </w:tc>
        <w:tc>
          <w:tcPr>
            <w:tcW w:w="1679" w:type="dxa"/>
            <w:shd w:val="clear" w:color="auto" w:fill="auto"/>
            <w:vAlign w:val="center"/>
          </w:tcPr>
          <w:p w:rsidR="009E5388" w:rsidRPr="00F069CA" w:rsidRDefault="009E5388" w:rsidP="00850FC8">
            <w:pPr>
              <w:autoSpaceDE w:val="0"/>
              <w:autoSpaceDN w:val="0"/>
              <w:spacing w:before="120" w:after="120" w:line="360" w:lineRule="auto"/>
              <w:jc w:val="center"/>
              <w:rPr>
                <w:rFonts w:cs="Calibri"/>
              </w:rPr>
            </w:pPr>
            <w:r w:rsidRPr="00F069CA">
              <w:rPr>
                <w:rFonts w:cs="Calibri"/>
              </w:rPr>
              <w:t>R$</w:t>
            </w:r>
            <w:r w:rsidR="00992051" w:rsidRPr="00F069CA">
              <w:rPr>
                <w:rFonts w:cs="Calibri"/>
              </w:rPr>
              <w:t xml:space="preserve"> 1956,93</w:t>
            </w:r>
          </w:p>
        </w:tc>
      </w:tr>
    </w:tbl>
    <w:p w:rsidR="0024753E" w:rsidRPr="00F069CA" w:rsidRDefault="0024753E" w:rsidP="00616AE4">
      <w:pPr>
        <w:spacing w:before="120" w:after="120" w:line="360" w:lineRule="auto"/>
        <w:rPr>
          <w:rFonts w:cs="Arial"/>
          <w:sz w:val="24"/>
          <w:szCs w:val="24"/>
        </w:rPr>
      </w:pPr>
    </w:p>
    <w:tbl>
      <w:tblPr>
        <w:tblpPr w:leftFromText="141" w:rightFromText="141" w:vertAnchor="page" w:horzAnchor="margin" w:tblpY="2445"/>
        <w:tblW w:w="15097" w:type="dxa"/>
        <w:tblLayout w:type="fixed"/>
        <w:tblCellMar>
          <w:left w:w="71" w:type="dxa"/>
          <w:right w:w="71" w:type="dxa"/>
        </w:tblCellMar>
        <w:tblLook w:val="0000" w:firstRow="0" w:lastRow="0" w:firstColumn="0" w:lastColumn="0" w:noHBand="0" w:noVBand="0"/>
      </w:tblPr>
      <w:tblGrid>
        <w:gridCol w:w="2056"/>
        <w:gridCol w:w="1559"/>
        <w:gridCol w:w="2268"/>
        <w:gridCol w:w="1063"/>
        <w:gridCol w:w="8151"/>
      </w:tblGrid>
      <w:tr w:rsidR="00895A00" w:rsidRPr="00F069CA" w:rsidTr="00895A00">
        <w:trPr>
          <w:trHeight w:val="809"/>
        </w:trPr>
        <w:tc>
          <w:tcPr>
            <w:tcW w:w="15097" w:type="dxa"/>
            <w:gridSpan w:val="5"/>
            <w:tcBorders>
              <w:bottom w:val="single" w:sz="4" w:space="0" w:color="auto"/>
            </w:tcBorders>
            <w:shd w:val="clear" w:color="auto" w:fill="FFFFFF"/>
            <w:vAlign w:val="center"/>
          </w:tcPr>
          <w:p w:rsidR="00895A00" w:rsidRPr="00F069CA" w:rsidRDefault="00616AE4" w:rsidP="0024753E">
            <w:pPr>
              <w:widowControl w:val="0"/>
              <w:autoSpaceDE w:val="0"/>
              <w:autoSpaceDN w:val="0"/>
              <w:adjustRightInd w:val="0"/>
              <w:spacing w:after="0" w:line="240" w:lineRule="auto"/>
              <w:ind w:right="469"/>
              <w:jc w:val="center"/>
              <w:rPr>
                <w:rFonts w:cs="Arial"/>
                <w:bCs/>
                <w:sz w:val="24"/>
                <w:szCs w:val="24"/>
              </w:rPr>
            </w:pPr>
            <w:r w:rsidRPr="00F069CA">
              <w:rPr>
                <w:rFonts w:cs="Arial"/>
                <w:bCs/>
                <w:sz w:val="24"/>
                <w:szCs w:val="24"/>
              </w:rPr>
              <w:lastRenderedPageBreak/>
              <w:t>ANEXO III – FUNÇÕES-ATIVIDADE</w:t>
            </w:r>
            <w:r w:rsidR="00895A00" w:rsidRPr="00F069CA">
              <w:rPr>
                <w:rFonts w:cs="Arial"/>
                <w:bCs/>
                <w:sz w:val="24"/>
                <w:szCs w:val="24"/>
              </w:rPr>
              <w:t xml:space="preserve"> DOS PROFISSIONAIS DO QUADRO DO MAGISTÉRIO E FUNCIONÁRIOS DA EDUCAÇÃO PÚBLICA MUNICIPAL</w:t>
            </w:r>
          </w:p>
          <w:p w:rsidR="00FA0263" w:rsidRPr="00F069CA" w:rsidRDefault="00FA0263" w:rsidP="0024753E">
            <w:pPr>
              <w:widowControl w:val="0"/>
              <w:autoSpaceDE w:val="0"/>
              <w:autoSpaceDN w:val="0"/>
              <w:adjustRightInd w:val="0"/>
              <w:spacing w:after="0" w:line="240" w:lineRule="auto"/>
              <w:ind w:right="469"/>
              <w:jc w:val="center"/>
              <w:rPr>
                <w:rFonts w:cs="Arial"/>
                <w:bCs/>
              </w:rPr>
            </w:pPr>
          </w:p>
        </w:tc>
      </w:tr>
      <w:tr w:rsidR="002415EE" w:rsidRPr="00F069CA" w:rsidTr="00895A00">
        <w:trPr>
          <w:trHeight w:val="809"/>
        </w:trPr>
        <w:tc>
          <w:tcPr>
            <w:tcW w:w="2056" w:type="dxa"/>
            <w:tcBorders>
              <w:top w:val="single" w:sz="4" w:space="0" w:color="auto"/>
              <w:left w:val="single" w:sz="6" w:space="0" w:color="auto"/>
              <w:bottom w:val="single" w:sz="6" w:space="0" w:color="auto"/>
              <w:right w:val="single" w:sz="6" w:space="0" w:color="auto"/>
            </w:tcBorders>
            <w:shd w:val="clear" w:color="auto" w:fill="FFFFFF"/>
            <w:vAlign w:val="center"/>
          </w:tcPr>
          <w:p w:rsidR="002415EE" w:rsidRPr="00F069CA" w:rsidRDefault="002415EE" w:rsidP="0024753E">
            <w:pPr>
              <w:widowControl w:val="0"/>
              <w:autoSpaceDE w:val="0"/>
              <w:autoSpaceDN w:val="0"/>
              <w:adjustRightInd w:val="0"/>
              <w:spacing w:after="0" w:line="240" w:lineRule="auto"/>
              <w:jc w:val="center"/>
              <w:rPr>
                <w:rFonts w:cs="Arial"/>
                <w:bCs/>
              </w:rPr>
            </w:pPr>
            <w:r w:rsidRPr="00F069CA">
              <w:rPr>
                <w:rFonts w:cs="Arial"/>
                <w:bCs/>
              </w:rPr>
              <w:t>FUNÇÕES</w:t>
            </w:r>
          </w:p>
          <w:p w:rsidR="002415EE" w:rsidRPr="00F069CA" w:rsidRDefault="002415EE" w:rsidP="0024753E">
            <w:pPr>
              <w:widowControl w:val="0"/>
              <w:autoSpaceDE w:val="0"/>
              <w:autoSpaceDN w:val="0"/>
              <w:adjustRightInd w:val="0"/>
              <w:spacing w:after="0" w:line="240" w:lineRule="auto"/>
              <w:jc w:val="center"/>
              <w:rPr>
                <w:rFonts w:cs="Arial"/>
                <w:bCs/>
              </w:rPr>
            </w:pPr>
            <w:r w:rsidRPr="00F069CA">
              <w:rPr>
                <w:rFonts w:cs="Arial"/>
                <w:bCs/>
              </w:rPr>
              <w:t xml:space="preserve">ATIVIDADES </w:t>
            </w:r>
          </w:p>
        </w:tc>
        <w:tc>
          <w:tcPr>
            <w:tcW w:w="1559" w:type="dxa"/>
            <w:tcBorders>
              <w:top w:val="single" w:sz="4" w:space="0" w:color="auto"/>
              <w:left w:val="single" w:sz="6" w:space="0" w:color="auto"/>
              <w:bottom w:val="single" w:sz="6" w:space="0" w:color="auto"/>
              <w:right w:val="single" w:sz="6" w:space="0" w:color="auto"/>
            </w:tcBorders>
            <w:shd w:val="clear" w:color="auto" w:fill="FFFFFF"/>
            <w:vAlign w:val="center"/>
          </w:tcPr>
          <w:p w:rsidR="002415EE" w:rsidRPr="00F069CA" w:rsidRDefault="002415EE" w:rsidP="0024753E">
            <w:pPr>
              <w:widowControl w:val="0"/>
              <w:autoSpaceDE w:val="0"/>
              <w:autoSpaceDN w:val="0"/>
              <w:adjustRightInd w:val="0"/>
              <w:spacing w:after="0" w:line="240" w:lineRule="auto"/>
              <w:jc w:val="center"/>
              <w:rPr>
                <w:rFonts w:cs="Arial"/>
                <w:bCs/>
              </w:rPr>
            </w:pPr>
            <w:r w:rsidRPr="00F069CA">
              <w:rPr>
                <w:rFonts w:cs="Arial"/>
                <w:bCs/>
              </w:rPr>
              <w:t>QUANTIDADE</w:t>
            </w:r>
          </w:p>
        </w:tc>
        <w:tc>
          <w:tcPr>
            <w:tcW w:w="2268" w:type="dxa"/>
            <w:tcBorders>
              <w:top w:val="single" w:sz="4" w:space="0" w:color="auto"/>
              <w:left w:val="single" w:sz="6" w:space="0" w:color="auto"/>
              <w:bottom w:val="single" w:sz="6" w:space="0" w:color="auto"/>
              <w:right w:val="single" w:sz="6" w:space="0" w:color="auto"/>
            </w:tcBorders>
            <w:shd w:val="clear" w:color="auto" w:fill="FFFFFF"/>
            <w:vAlign w:val="center"/>
          </w:tcPr>
          <w:p w:rsidR="002415EE" w:rsidRPr="00F069CA" w:rsidRDefault="002415EE" w:rsidP="0024753E">
            <w:pPr>
              <w:widowControl w:val="0"/>
              <w:autoSpaceDE w:val="0"/>
              <w:autoSpaceDN w:val="0"/>
              <w:adjustRightInd w:val="0"/>
              <w:spacing w:after="0" w:line="240" w:lineRule="auto"/>
              <w:jc w:val="center"/>
              <w:rPr>
                <w:rFonts w:cs="Arial"/>
                <w:bCs/>
              </w:rPr>
            </w:pPr>
            <w:r w:rsidRPr="00F069CA">
              <w:rPr>
                <w:rFonts w:cs="Arial"/>
                <w:bCs/>
              </w:rPr>
              <w:t>RETRIBUIÇÃO PECUNIÁRIA</w:t>
            </w:r>
          </w:p>
        </w:tc>
        <w:tc>
          <w:tcPr>
            <w:tcW w:w="1063" w:type="dxa"/>
            <w:tcBorders>
              <w:top w:val="single" w:sz="4" w:space="0" w:color="auto"/>
              <w:left w:val="single" w:sz="6" w:space="0" w:color="auto"/>
              <w:bottom w:val="single" w:sz="6" w:space="0" w:color="auto"/>
              <w:right w:val="single" w:sz="6" w:space="0" w:color="auto"/>
            </w:tcBorders>
            <w:shd w:val="clear" w:color="auto" w:fill="FFFFFF"/>
            <w:vAlign w:val="center"/>
          </w:tcPr>
          <w:p w:rsidR="002415EE" w:rsidRPr="00F069CA" w:rsidRDefault="002415EE" w:rsidP="0024753E">
            <w:pPr>
              <w:widowControl w:val="0"/>
              <w:autoSpaceDE w:val="0"/>
              <w:autoSpaceDN w:val="0"/>
              <w:adjustRightInd w:val="0"/>
              <w:spacing w:after="0" w:line="240" w:lineRule="auto"/>
              <w:jc w:val="center"/>
              <w:rPr>
                <w:rFonts w:cs="Arial"/>
                <w:bCs/>
              </w:rPr>
            </w:pPr>
            <w:r w:rsidRPr="00F069CA">
              <w:rPr>
                <w:rFonts w:cs="Arial"/>
                <w:bCs/>
              </w:rPr>
              <w:t xml:space="preserve">Carga Horária </w:t>
            </w:r>
          </w:p>
        </w:tc>
        <w:tc>
          <w:tcPr>
            <w:tcW w:w="8151" w:type="dxa"/>
            <w:tcBorders>
              <w:top w:val="single" w:sz="4" w:space="0" w:color="auto"/>
              <w:left w:val="single" w:sz="6" w:space="0" w:color="auto"/>
              <w:bottom w:val="single" w:sz="6" w:space="0" w:color="auto"/>
              <w:right w:val="single" w:sz="6" w:space="0" w:color="auto"/>
            </w:tcBorders>
            <w:shd w:val="clear" w:color="auto" w:fill="FFFFFF"/>
            <w:vAlign w:val="center"/>
          </w:tcPr>
          <w:p w:rsidR="002415EE" w:rsidRPr="00F069CA" w:rsidRDefault="002415EE" w:rsidP="0024753E">
            <w:pPr>
              <w:widowControl w:val="0"/>
              <w:autoSpaceDE w:val="0"/>
              <w:autoSpaceDN w:val="0"/>
              <w:adjustRightInd w:val="0"/>
              <w:spacing w:after="0" w:line="240" w:lineRule="auto"/>
              <w:ind w:right="469"/>
              <w:jc w:val="center"/>
              <w:rPr>
                <w:rFonts w:cs="Arial"/>
                <w:bCs/>
              </w:rPr>
            </w:pPr>
            <w:r w:rsidRPr="00F069CA">
              <w:rPr>
                <w:rFonts w:cs="Arial"/>
                <w:bCs/>
              </w:rPr>
              <w:t xml:space="preserve">    DESCRIÇÃO SUMÁRIA/REQUISITOS</w:t>
            </w:r>
          </w:p>
        </w:tc>
      </w:tr>
      <w:tr w:rsidR="00441C1C" w:rsidRPr="00F069CA" w:rsidTr="0039640D">
        <w:trPr>
          <w:trHeight w:val="2509"/>
        </w:trPr>
        <w:tc>
          <w:tcPr>
            <w:tcW w:w="2056" w:type="dxa"/>
            <w:tcBorders>
              <w:top w:val="single" w:sz="6" w:space="0" w:color="auto"/>
              <w:left w:val="single" w:sz="6" w:space="0" w:color="auto"/>
              <w:bottom w:val="single" w:sz="6" w:space="0" w:color="auto"/>
              <w:right w:val="single" w:sz="6" w:space="0" w:color="auto"/>
            </w:tcBorders>
          </w:tcPr>
          <w:p w:rsidR="00441C1C" w:rsidRPr="00F069CA" w:rsidRDefault="00441C1C" w:rsidP="00441C1C">
            <w:pPr>
              <w:tabs>
                <w:tab w:val="left" w:pos="2268"/>
              </w:tabs>
              <w:spacing w:before="120" w:after="120" w:line="240" w:lineRule="auto"/>
              <w:jc w:val="center"/>
              <w:rPr>
                <w:rFonts w:cs="Arial"/>
              </w:rPr>
            </w:pPr>
            <w:r w:rsidRPr="00F069CA">
              <w:rPr>
                <w:rFonts w:cs="Arial"/>
                <w:kern w:val="24"/>
                <w:lang w:eastAsia="pt-BR"/>
              </w:rPr>
              <w:t xml:space="preserve">I – Coordenador Técnico </w:t>
            </w:r>
          </w:p>
          <w:p w:rsidR="00441C1C" w:rsidRPr="00F069CA" w:rsidRDefault="00441C1C" w:rsidP="00441C1C">
            <w:pPr>
              <w:widowControl w:val="0"/>
              <w:autoSpaceDE w:val="0"/>
              <w:autoSpaceDN w:val="0"/>
              <w:adjustRightInd w:val="0"/>
              <w:spacing w:before="120" w:after="120" w:line="240" w:lineRule="auto"/>
              <w:jc w:val="center"/>
              <w:rPr>
                <w:rFonts w:cs="Arial"/>
              </w:rPr>
            </w:pPr>
          </w:p>
        </w:tc>
        <w:tc>
          <w:tcPr>
            <w:tcW w:w="1559" w:type="dxa"/>
            <w:tcBorders>
              <w:top w:val="single" w:sz="6" w:space="0" w:color="auto"/>
              <w:left w:val="single" w:sz="6" w:space="0" w:color="auto"/>
              <w:bottom w:val="single" w:sz="6" w:space="0" w:color="auto"/>
              <w:right w:val="single" w:sz="6" w:space="0" w:color="auto"/>
            </w:tcBorders>
          </w:tcPr>
          <w:p w:rsidR="00441C1C" w:rsidRPr="00F069CA" w:rsidRDefault="00441C1C" w:rsidP="00441C1C">
            <w:pPr>
              <w:widowControl w:val="0"/>
              <w:autoSpaceDE w:val="0"/>
              <w:autoSpaceDN w:val="0"/>
              <w:adjustRightInd w:val="0"/>
              <w:spacing w:before="120" w:after="120" w:line="240" w:lineRule="auto"/>
              <w:jc w:val="center"/>
              <w:rPr>
                <w:rFonts w:cs="Arial"/>
              </w:rPr>
            </w:pPr>
            <w:r w:rsidRPr="00F069CA">
              <w:rPr>
                <w:rFonts w:cs="Arial"/>
              </w:rPr>
              <w:t>10</w:t>
            </w:r>
          </w:p>
        </w:tc>
        <w:tc>
          <w:tcPr>
            <w:tcW w:w="2268" w:type="dxa"/>
            <w:tcBorders>
              <w:top w:val="single" w:sz="6" w:space="0" w:color="auto"/>
              <w:left w:val="single" w:sz="6" w:space="0" w:color="auto"/>
              <w:bottom w:val="single" w:sz="6" w:space="0" w:color="auto"/>
              <w:right w:val="single" w:sz="6" w:space="0" w:color="auto"/>
            </w:tcBorders>
          </w:tcPr>
          <w:p w:rsidR="00441C1C" w:rsidRPr="00F069CA" w:rsidRDefault="00441C1C" w:rsidP="00441C1C">
            <w:pPr>
              <w:spacing w:before="120" w:after="120" w:line="240" w:lineRule="auto"/>
              <w:jc w:val="center"/>
              <w:rPr>
                <w:rFonts w:cs="Arial"/>
              </w:rPr>
            </w:pPr>
          </w:p>
          <w:p w:rsidR="00441C1C" w:rsidRPr="00F069CA" w:rsidRDefault="00441C1C" w:rsidP="00441C1C">
            <w:pPr>
              <w:spacing w:before="120" w:after="120" w:line="240" w:lineRule="auto"/>
              <w:jc w:val="center"/>
              <w:rPr>
                <w:rFonts w:cs="Arial"/>
              </w:rPr>
            </w:pPr>
          </w:p>
          <w:p w:rsidR="00441C1C" w:rsidRPr="00F069CA" w:rsidRDefault="00441C1C" w:rsidP="00441C1C">
            <w:pPr>
              <w:spacing w:before="120" w:after="120" w:line="240" w:lineRule="auto"/>
              <w:jc w:val="center"/>
              <w:rPr>
                <w:rFonts w:cs="Arial"/>
              </w:rPr>
            </w:pPr>
            <w:r w:rsidRPr="00F069CA">
              <w:rPr>
                <w:rFonts w:cs="Arial"/>
              </w:rPr>
              <w:t>Gratificação</w:t>
            </w:r>
          </w:p>
          <w:p w:rsidR="00441C1C" w:rsidRPr="00F069CA" w:rsidRDefault="00441C1C" w:rsidP="00441C1C">
            <w:pPr>
              <w:spacing w:before="120" w:after="120" w:line="240" w:lineRule="auto"/>
              <w:jc w:val="center"/>
              <w:rPr>
                <w:rFonts w:cs="Arial"/>
              </w:rPr>
            </w:pPr>
            <w:r w:rsidRPr="00F069CA">
              <w:rPr>
                <w:rFonts w:cs="Arial"/>
              </w:rPr>
              <w:t>Percentual de 30% incidente sobre vencimento e benefícios do respectivo profissional</w:t>
            </w:r>
          </w:p>
        </w:tc>
        <w:tc>
          <w:tcPr>
            <w:tcW w:w="1063" w:type="dxa"/>
            <w:tcBorders>
              <w:top w:val="single" w:sz="6" w:space="0" w:color="auto"/>
              <w:left w:val="single" w:sz="6" w:space="0" w:color="auto"/>
              <w:bottom w:val="single" w:sz="6" w:space="0" w:color="auto"/>
              <w:right w:val="single" w:sz="6" w:space="0" w:color="auto"/>
            </w:tcBorders>
          </w:tcPr>
          <w:p w:rsidR="00441C1C" w:rsidRPr="00F069CA" w:rsidRDefault="00441C1C" w:rsidP="00441C1C">
            <w:pPr>
              <w:widowControl w:val="0"/>
              <w:autoSpaceDE w:val="0"/>
              <w:autoSpaceDN w:val="0"/>
              <w:adjustRightInd w:val="0"/>
              <w:spacing w:before="120" w:after="120" w:line="240" w:lineRule="auto"/>
              <w:jc w:val="center"/>
              <w:rPr>
                <w:rFonts w:cs="Arial"/>
              </w:rPr>
            </w:pPr>
          </w:p>
          <w:p w:rsidR="00441C1C" w:rsidRPr="00F069CA" w:rsidRDefault="00441C1C" w:rsidP="00441C1C">
            <w:pPr>
              <w:widowControl w:val="0"/>
              <w:autoSpaceDE w:val="0"/>
              <w:autoSpaceDN w:val="0"/>
              <w:adjustRightInd w:val="0"/>
              <w:spacing w:before="120" w:after="120" w:line="240" w:lineRule="auto"/>
              <w:jc w:val="center"/>
              <w:rPr>
                <w:rFonts w:cs="Arial"/>
              </w:rPr>
            </w:pPr>
          </w:p>
          <w:p w:rsidR="00441C1C" w:rsidRPr="00F069CA" w:rsidRDefault="00441C1C" w:rsidP="00441C1C">
            <w:pPr>
              <w:widowControl w:val="0"/>
              <w:autoSpaceDE w:val="0"/>
              <w:autoSpaceDN w:val="0"/>
              <w:adjustRightInd w:val="0"/>
              <w:spacing w:before="120" w:after="120" w:line="240" w:lineRule="auto"/>
              <w:jc w:val="center"/>
              <w:rPr>
                <w:rFonts w:cs="Arial"/>
              </w:rPr>
            </w:pPr>
            <w:r w:rsidRPr="00F069CA">
              <w:rPr>
                <w:rFonts w:cs="Arial"/>
              </w:rPr>
              <w:t>36 horas semanais</w:t>
            </w:r>
          </w:p>
        </w:tc>
        <w:tc>
          <w:tcPr>
            <w:tcW w:w="8151" w:type="dxa"/>
            <w:tcBorders>
              <w:top w:val="single" w:sz="6" w:space="0" w:color="auto"/>
              <w:left w:val="single" w:sz="6" w:space="0" w:color="auto"/>
              <w:bottom w:val="single" w:sz="6" w:space="0" w:color="auto"/>
              <w:right w:val="single" w:sz="6" w:space="0" w:color="auto"/>
            </w:tcBorders>
          </w:tcPr>
          <w:p w:rsidR="00441C1C" w:rsidRPr="00F069CA" w:rsidRDefault="00441C1C" w:rsidP="00441C1C">
            <w:pPr>
              <w:spacing w:after="120" w:line="240" w:lineRule="auto"/>
              <w:jc w:val="both"/>
              <w:rPr>
                <w:rFonts w:cs="Arial"/>
              </w:rPr>
            </w:pPr>
            <w:r w:rsidRPr="00F069CA">
              <w:rPr>
                <w:rFonts w:cs="Arial"/>
              </w:rPr>
              <w:t>São atribuições do coordenador técnico coordenar, implementar e avaliar os programas de políticas públicas educacionais e seus desdobramentos e aos mesmos programas agregar subsídios.</w:t>
            </w:r>
          </w:p>
          <w:p w:rsidR="00441C1C" w:rsidRPr="00F069CA" w:rsidRDefault="00441C1C" w:rsidP="00441C1C">
            <w:pPr>
              <w:spacing w:after="120" w:line="240" w:lineRule="auto"/>
              <w:jc w:val="both"/>
              <w:rPr>
                <w:rFonts w:cs="Arial"/>
              </w:rPr>
            </w:pPr>
            <w:r w:rsidRPr="00F069CA">
              <w:rPr>
                <w:rFonts w:cs="Arial"/>
              </w:rPr>
              <w:t xml:space="preserve">Requisitos: </w:t>
            </w:r>
          </w:p>
          <w:p w:rsidR="00441C1C" w:rsidRPr="00F069CA" w:rsidRDefault="00441C1C" w:rsidP="00441C1C">
            <w:pPr>
              <w:numPr>
                <w:ilvl w:val="0"/>
                <w:numId w:val="89"/>
              </w:numPr>
              <w:spacing w:before="120" w:after="120" w:line="240" w:lineRule="auto"/>
              <w:jc w:val="both"/>
              <w:rPr>
                <w:rFonts w:cs="Arial"/>
              </w:rPr>
            </w:pPr>
            <w:proofErr w:type="gramStart"/>
            <w:r w:rsidRPr="00F069CA">
              <w:rPr>
                <w:rFonts w:cs="Arial"/>
              </w:rPr>
              <w:t>ser</w:t>
            </w:r>
            <w:proofErr w:type="gramEnd"/>
            <w:r w:rsidRPr="00F069CA">
              <w:rPr>
                <w:rFonts w:cs="Arial"/>
              </w:rPr>
              <w:t xml:space="preserve"> profissional do quadro do magistério  público municipal de Araraquara, com comprovada experiência de 7 (sete) anos, no mínimo, no exercício do emprego efetivo de sua investidura;</w:t>
            </w:r>
          </w:p>
          <w:p w:rsidR="00441C1C" w:rsidRPr="00F069CA" w:rsidRDefault="00441C1C" w:rsidP="00441C1C">
            <w:pPr>
              <w:numPr>
                <w:ilvl w:val="0"/>
                <w:numId w:val="93"/>
              </w:numPr>
              <w:spacing w:before="120" w:after="120" w:line="240" w:lineRule="auto"/>
              <w:ind w:left="679" w:hanging="284"/>
              <w:jc w:val="both"/>
              <w:rPr>
                <w:rFonts w:cs="Arial"/>
              </w:rPr>
            </w:pPr>
            <w:proofErr w:type="gramStart"/>
            <w:r w:rsidRPr="00F069CA">
              <w:rPr>
                <w:rFonts w:cs="Arial"/>
              </w:rPr>
              <w:t>ter</w:t>
            </w:r>
            <w:proofErr w:type="gramEnd"/>
            <w:r w:rsidRPr="00F069CA">
              <w:rPr>
                <w:rFonts w:cs="Arial"/>
              </w:rPr>
              <w:t xml:space="preserve"> disponibilidade para o exercício semanal de 36 (trinta e seis) horas, com disponibilidade para o trabalho noturno e aos finais de semana; </w:t>
            </w:r>
          </w:p>
          <w:p w:rsidR="00441C1C" w:rsidRPr="00F069CA" w:rsidRDefault="00441C1C" w:rsidP="00441C1C">
            <w:pPr>
              <w:numPr>
                <w:ilvl w:val="0"/>
                <w:numId w:val="91"/>
              </w:numPr>
              <w:spacing w:before="120" w:after="120" w:line="240" w:lineRule="auto"/>
              <w:jc w:val="both"/>
              <w:rPr>
                <w:rFonts w:cs="Arial"/>
              </w:rPr>
            </w:pPr>
            <w:proofErr w:type="gramStart"/>
            <w:r w:rsidRPr="00F069CA">
              <w:rPr>
                <w:rFonts w:cs="Arial"/>
              </w:rPr>
              <w:t>ser</w:t>
            </w:r>
            <w:proofErr w:type="gramEnd"/>
            <w:r w:rsidRPr="00F069CA">
              <w:rPr>
                <w:rFonts w:cs="Arial"/>
              </w:rPr>
              <w:t xml:space="preserve"> graduado:</w:t>
            </w:r>
          </w:p>
          <w:p w:rsidR="00441C1C" w:rsidRPr="00F069CA" w:rsidRDefault="00441C1C" w:rsidP="00441C1C">
            <w:pPr>
              <w:numPr>
                <w:ilvl w:val="1"/>
                <w:numId w:val="95"/>
              </w:numPr>
              <w:spacing w:before="120" w:after="120" w:line="240" w:lineRule="auto"/>
              <w:jc w:val="both"/>
              <w:rPr>
                <w:rFonts w:cs="Arial"/>
              </w:rPr>
            </w:pPr>
            <w:proofErr w:type="gramStart"/>
            <w:r w:rsidRPr="00F069CA">
              <w:rPr>
                <w:rFonts w:cs="Arial"/>
              </w:rPr>
              <w:t>em</w:t>
            </w:r>
            <w:proofErr w:type="gramEnd"/>
            <w:r w:rsidRPr="00F069CA">
              <w:rPr>
                <w:rFonts w:cs="Arial"/>
              </w:rPr>
              <w:t xml:space="preserve"> pedagogia; ou</w:t>
            </w:r>
          </w:p>
          <w:p w:rsidR="00441C1C" w:rsidRPr="00F069CA" w:rsidRDefault="00441C1C" w:rsidP="00441C1C">
            <w:pPr>
              <w:numPr>
                <w:ilvl w:val="1"/>
                <w:numId w:val="95"/>
              </w:numPr>
              <w:spacing w:before="120" w:after="120" w:line="240" w:lineRule="auto"/>
              <w:jc w:val="both"/>
              <w:rPr>
                <w:rFonts w:cs="Arial"/>
              </w:rPr>
            </w:pPr>
            <w:proofErr w:type="gramStart"/>
            <w:r w:rsidRPr="00F069CA">
              <w:rPr>
                <w:rFonts w:cs="Arial"/>
              </w:rPr>
              <w:t>em</w:t>
            </w:r>
            <w:proofErr w:type="gramEnd"/>
            <w:r w:rsidRPr="00F069CA">
              <w:rPr>
                <w:rFonts w:cs="Arial"/>
              </w:rPr>
              <w:t xml:space="preserve"> normal superior; ou</w:t>
            </w:r>
          </w:p>
          <w:p w:rsidR="00441C1C" w:rsidRPr="00F069CA" w:rsidRDefault="00441C1C" w:rsidP="00441C1C">
            <w:pPr>
              <w:numPr>
                <w:ilvl w:val="1"/>
                <w:numId w:val="95"/>
              </w:numPr>
              <w:spacing w:before="120" w:after="120" w:line="240" w:lineRule="auto"/>
              <w:jc w:val="both"/>
              <w:rPr>
                <w:rFonts w:cs="Arial"/>
              </w:rPr>
            </w:pPr>
            <w:proofErr w:type="gramStart"/>
            <w:r w:rsidRPr="00F069CA">
              <w:rPr>
                <w:rFonts w:cs="Arial"/>
              </w:rPr>
              <w:t>em</w:t>
            </w:r>
            <w:proofErr w:type="gramEnd"/>
            <w:r w:rsidRPr="00F069CA">
              <w:rPr>
                <w:rFonts w:cs="Arial"/>
              </w:rPr>
              <w:t xml:space="preserve"> outra licenciatura. </w:t>
            </w:r>
          </w:p>
          <w:p w:rsidR="00441C1C" w:rsidRPr="00F069CA" w:rsidRDefault="00441C1C" w:rsidP="00441C1C">
            <w:pPr>
              <w:numPr>
                <w:ilvl w:val="0"/>
                <w:numId w:val="93"/>
              </w:numPr>
              <w:spacing w:before="120" w:after="120" w:line="240" w:lineRule="auto"/>
              <w:ind w:hanging="650"/>
              <w:jc w:val="both"/>
              <w:rPr>
                <w:rFonts w:cs="Arial"/>
              </w:rPr>
            </w:pPr>
            <w:proofErr w:type="gramStart"/>
            <w:r w:rsidRPr="00F069CA">
              <w:rPr>
                <w:rFonts w:cs="Arial"/>
              </w:rPr>
              <w:t>ter</w:t>
            </w:r>
            <w:proofErr w:type="gramEnd"/>
            <w:r w:rsidRPr="00F069CA">
              <w:rPr>
                <w:rFonts w:cs="Arial"/>
              </w:rPr>
              <w:t xml:space="preserve"> pós-graduação “lato sensu” na área da educação ou em área específica de sua formação. </w:t>
            </w:r>
            <w:r w:rsidRPr="00F069CA">
              <w:rPr>
                <w:rFonts w:cs="Arial"/>
                <w:color w:val="FF0000"/>
              </w:rPr>
              <w:t xml:space="preserve"> </w:t>
            </w:r>
            <w:r w:rsidRPr="00F069CA">
              <w:rPr>
                <w:rFonts w:cs="Arial"/>
              </w:rPr>
              <w:t xml:space="preserve"> </w:t>
            </w:r>
          </w:p>
        </w:tc>
      </w:tr>
      <w:tr w:rsidR="00441C1C" w:rsidRPr="00F069CA" w:rsidTr="0039640D">
        <w:trPr>
          <w:trHeight w:val="2509"/>
        </w:trPr>
        <w:tc>
          <w:tcPr>
            <w:tcW w:w="2056" w:type="dxa"/>
            <w:tcBorders>
              <w:top w:val="single" w:sz="6" w:space="0" w:color="auto"/>
              <w:left w:val="single" w:sz="6" w:space="0" w:color="auto"/>
              <w:bottom w:val="single" w:sz="6" w:space="0" w:color="auto"/>
              <w:right w:val="single" w:sz="6" w:space="0" w:color="auto"/>
            </w:tcBorders>
          </w:tcPr>
          <w:p w:rsidR="00441C1C" w:rsidRPr="00F069CA" w:rsidRDefault="00441C1C" w:rsidP="00441C1C">
            <w:pPr>
              <w:widowControl w:val="0"/>
              <w:autoSpaceDE w:val="0"/>
              <w:autoSpaceDN w:val="0"/>
              <w:adjustRightInd w:val="0"/>
              <w:spacing w:before="120" w:after="120"/>
              <w:ind w:right="492"/>
              <w:jc w:val="both"/>
              <w:rPr>
                <w:rFonts w:cs="Arial"/>
              </w:rPr>
            </w:pPr>
          </w:p>
          <w:p w:rsidR="00441C1C" w:rsidRPr="00F069CA" w:rsidRDefault="00441C1C" w:rsidP="00441C1C">
            <w:pPr>
              <w:widowControl w:val="0"/>
              <w:tabs>
                <w:tab w:val="left" w:pos="993"/>
              </w:tabs>
              <w:autoSpaceDE w:val="0"/>
              <w:autoSpaceDN w:val="0"/>
              <w:adjustRightInd w:val="0"/>
              <w:spacing w:before="120" w:after="120"/>
              <w:ind w:right="71"/>
              <w:jc w:val="center"/>
              <w:rPr>
                <w:rFonts w:cs="Arial"/>
              </w:rPr>
            </w:pPr>
            <w:r w:rsidRPr="00F069CA">
              <w:rPr>
                <w:rFonts w:cs="Arial"/>
              </w:rPr>
              <w:t>II – Educador Infantil Formador</w:t>
            </w:r>
          </w:p>
        </w:tc>
        <w:tc>
          <w:tcPr>
            <w:tcW w:w="1559" w:type="dxa"/>
            <w:tcBorders>
              <w:top w:val="single" w:sz="6" w:space="0" w:color="auto"/>
              <w:left w:val="single" w:sz="6" w:space="0" w:color="auto"/>
              <w:bottom w:val="single" w:sz="6" w:space="0" w:color="auto"/>
              <w:right w:val="single" w:sz="6" w:space="0" w:color="auto"/>
            </w:tcBorders>
          </w:tcPr>
          <w:p w:rsidR="00441C1C" w:rsidRPr="00F069CA" w:rsidRDefault="00441C1C" w:rsidP="00441C1C">
            <w:pPr>
              <w:widowControl w:val="0"/>
              <w:autoSpaceDE w:val="0"/>
              <w:autoSpaceDN w:val="0"/>
              <w:adjustRightInd w:val="0"/>
              <w:spacing w:before="360" w:after="120"/>
              <w:jc w:val="center"/>
              <w:rPr>
                <w:rFonts w:cs="Arial"/>
              </w:rPr>
            </w:pPr>
            <w:r w:rsidRPr="00F069CA">
              <w:rPr>
                <w:rFonts w:cs="Arial"/>
              </w:rPr>
              <w:t>30</w:t>
            </w:r>
          </w:p>
        </w:tc>
        <w:tc>
          <w:tcPr>
            <w:tcW w:w="2268" w:type="dxa"/>
            <w:tcBorders>
              <w:top w:val="single" w:sz="6" w:space="0" w:color="auto"/>
              <w:left w:val="single" w:sz="6" w:space="0" w:color="auto"/>
              <w:bottom w:val="single" w:sz="6" w:space="0" w:color="auto"/>
              <w:right w:val="single" w:sz="6" w:space="0" w:color="auto"/>
            </w:tcBorders>
          </w:tcPr>
          <w:p w:rsidR="00441C1C" w:rsidRPr="00F069CA" w:rsidRDefault="00441C1C" w:rsidP="00441C1C">
            <w:pPr>
              <w:spacing w:after="0" w:line="240" w:lineRule="auto"/>
              <w:jc w:val="center"/>
              <w:rPr>
                <w:rFonts w:cs="Arial"/>
              </w:rPr>
            </w:pPr>
          </w:p>
          <w:p w:rsidR="00441C1C" w:rsidRPr="00F069CA" w:rsidRDefault="00441C1C" w:rsidP="00441C1C">
            <w:pPr>
              <w:spacing w:after="0" w:line="240" w:lineRule="auto"/>
              <w:jc w:val="center"/>
              <w:rPr>
                <w:rFonts w:cs="Arial"/>
              </w:rPr>
            </w:pPr>
          </w:p>
          <w:p w:rsidR="00441C1C" w:rsidRPr="00F069CA" w:rsidRDefault="00441C1C" w:rsidP="00441C1C">
            <w:pPr>
              <w:spacing w:after="0" w:line="240" w:lineRule="auto"/>
              <w:jc w:val="center"/>
              <w:rPr>
                <w:rFonts w:cs="Arial"/>
              </w:rPr>
            </w:pPr>
          </w:p>
          <w:p w:rsidR="00441C1C" w:rsidRPr="00F069CA" w:rsidRDefault="00441C1C" w:rsidP="00441C1C">
            <w:pPr>
              <w:spacing w:after="0" w:line="240" w:lineRule="auto"/>
              <w:jc w:val="center"/>
              <w:rPr>
                <w:rFonts w:cs="Arial"/>
              </w:rPr>
            </w:pPr>
            <w:r w:rsidRPr="00F069CA">
              <w:rPr>
                <w:rFonts w:cs="Arial"/>
              </w:rPr>
              <w:t>Gratificação</w:t>
            </w:r>
          </w:p>
          <w:p w:rsidR="00441C1C" w:rsidRPr="00F069CA" w:rsidRDefault="00441C1C" w:rsidP="00441C1C">
            <w:pPr>
              <w:spacing w:after="0" w:line="240" w:lineRule="auto"/>
              <w:jc w:val="center"/>
              <w:rPr>
                <w:rFonts w:cs="Arial"/>
              </w:rPr>
            </w:pPr>
            <w:r w:rsidRPr="00F069CA">
              <w:rPr>
                <w:rFonts w:cs="Arial"/>
              </w:rPr>
              <w:t>Percentual de 20% incidente sobre vencimento e benefícios do respectivo Educador Infantil</w:t>
            </w:r>
          </w:p>
        </w:tc>
        <w:tc>
          <w:tcPr>
            <w:tcW w:w="1063" w:type="dxa"/>
            <w:tcBorders>
              <w:top w:val="single" w:sz="6" w:space="0" w:color="auto"/>
              <w:left w:val="single" w:sz="6" w:space="0" w:color="auto"/>
              <w:bottom w:val="single" w:sz="6" w:space="0" w:color="auto"/>
              <w:right w:val="single" w:sz="6" w:space="0" w:color="auto"/>
            </w:tcBorders>
          </w:tcPr>
          <w:p w:rsidR="00441C1C" w:rsidRPr="00F069CA" w:rsidRDefault="00441C1C" w:rsidP="00441C1C">
            <w:pPr>
              <w:widowControl w:val="0"/>
              <w:autoSpaceDE w:val="0"/>
              <w:autoSpaceDN w:val="0"/>
              <w:adjustRightInd w:val="0"/>
              <w:spacing w:before="360" w:after="120"/>
              <w:jc w:val="center"/>
              <w:rPr>
                <w:rFonts w:cs="Arial"/>
              </w:rPr>
            </w:pPr>
          </w:p>
          <w:p w:rsidR="00441C1C" w:rsidRPr="00F069CA" w:rsidRDefault="00441C1C" w:rsidP="00441C1C">
            <w:pPr>
              <w:widowControl w:val="0"/>
              <w:autoSpaceDE w:val="0"/>
              <w:autoSpaceDN w:val="0"/>
              <w:adjustRightInd w:val="0"/>
              <w:spacing w:before="360" w:after="120"/>
              <w:jc w:val="center"/>
              <w:rPr>
                <w:rFonts w:cs="Arial"/>
              </w:rPr>
            </w:pPr>
            <w:r w:rsidRPr="00F069CA">
              <w:rPr>
                <w:rFonts w:cs="Arial"/>
              </w:rPr>
              <w:t>36 horas semanais</w:t>
            </w:r>
          </w:p>
        </w:tc>
        <w:tc>
          <w:tcPr>
            <w:tcW w:w="8151" w:type="dxa"/>
            <w:tcBorders>
              <w:top w:val="single" w:sz="6" w:space="0" w:color="auto"/>
              <w:left w:val="single" w:sz="6" w:space="0" w:color="auto"/>
              <w:bottom w:val="single" w:sz="6" w:space="0" w:color="auto"/>
              <w:right w:val="single" w:sz="6" w:space="0" w:color="auto"/>
            </w:tcBorders>
          </w:tcPr>
          <w:p w:rsidR="00441C1C" w:rsidRPr="00F069CA" w:rsidRDefault="00441C1C" w:rsidP="00441C1C">
            <w:pPr>
              <w:spacing w:after="120" w:line="240" w:lineRule="auto"/>
              <w:jc w:val="both"/>
              <w:rPr>
                <w:rFonts w:cs="Arial"/>
              </w:rPr>
            </w:pPr>
            <w:r w:rsidRPr="00F069CA">
              <w:rPr>
                <w:rFonts w:cs="Arial"/>
              </w:rPr>
              <w:t xml:space="preserve">São atribuições do educador infantil formador as decorrentes de sua atuação diretamente no programa de qualificação profissional, em formação continuada, cursos de atualização, aperfeiçoamento e capacitação para os profissionais do quadro do magistério público municipal e para os profissionais do quadro de funcionários da educação pública municipal. </w:t>
            </w:r>
          </w:p>
          <w:p w:rsidR="00441C1C" w:rsidRPr="00F069CA" w:rsidRDefault="00441C1C" w:rsidP="00441C1C">
            <w:pPr>
              <w:spacing w:after="120" w:line="240" w:lineRule="auto"/>
              <w:ind w:left="112"/>
              <w:jc w:val="both"/>
              <w:rPr>
                <w:rFonts w:cs="Arial"/>
              </w:rPr>
            </w:pPr>
            <w:r w:rsidRPr="00F069CA">
              <w:rPr>
                <w:rFonts w:cs="Arial"/>
              </w:rPr>
              <w:t xml:space="preserve">Requisitos: </w:t>
            </w:r>
          </w:p>
          <w:p w:rsidR="00441C1C" w:rsidRPr="00F069CA" w:rsidRDefault="00441C1C" w:rsidP="00441C1C">
            <w:pPr>
              <w:numPr>
                <w:ilvl w:val="0"/>
                <w:numId w:val="101"/>
              </w:numPr>
              <w:spacing w:after="120" w:line="240" w:lineRule="auto"/>
              <w:ind w:left="112" w:firstLine="0"/>
              <w:jc w:val="both"/>
              <w:rPr>
                <w:rFonts w:cs="Arial"/>
              </w:rPr>
            </w:pPr>
            <w:proofErr w:type="gramStart"/>
            <w:r w:rsidRPr="00F069CA">
              <w:rPr>
                <w:rFonts w:cs="Arial"/>
              </w:rPr>
              <w:t>ser</w:t>
            </w:r>
            <w:proofErr w:type="gramEnd"/>
            <w:r w:rsidRPr="00F069CA">
              <w:rPr>
                <w:rFonts w:cs="Arial"/>
              </w:rPr>
              <w:t xml:space="preserve"> educador infantil da rede de escolas públicas municipais e ter comprovada experiência de 5 (cinco) anos, no mínimo;</w:t>
            </w:r>
          </w:p>
          <w:p w:rsidR="00441C1C" w:rsidRPr="00F069CA" w:rsidRDefault="00441C1C" w:rsidP="00441C1C">
            <w:pPr>
              <w:numPr>
                <w:ilvl w:val="0"/>
                <w:numId w:val="101"/>
              </w:numPr>
              <w:spacing w:after="120" w:line="240" w:lineRule="auto"/>
              <w:ind w:left="112" w:firstLine="0"/>
              <w:jc w:val="both"/>
              <w:rPr>
                <w:rFonts w:cs="Arial"/>
              </w:rPr>
            </w:pPr>
            <w:proofErr w:type="gramStart"/>
            <w:r w:rsidRPr="00F069CA">
              <w:rPr>
                <w:rFonts w:cs="Arial"/>
              </w:rPr>
              <w:t>ter</w:t>
            </w:r>
            <w:proofErr w:type="gramEnd"/>
            <w:r w:rsidRPr="00F069CA">
              <w:rPr>
                <w:rFonts w:cs="Arial"/>
              </w:rPr>
              <w:t xml:space="preserve"> disponibilidade para jornada de trabalho semanal de 36 (quarenta) horas com disponibilidade para trabalho noturno e aos finais de semana; </w:t>
            </w:r>
          </w:p>
          <w:p w:rsidR="00441C1C" w:rsidRPr="00F069CA" w:rsidRDefault="00441C1C" w:rsidP="00441C1C">
            <w:pPr>
              <w:numPr>
                <w:ilvl w:val="0"/>
                <w:numId w:val="101"/>
              </w:numPr>
              <w:spacing w:after="120" w:line="240" w:lineRule="auto"/>
              <w:ind w:left="112" w:firstLine="0"/>
              <w:jc w:val="both"/>
              <w:rPr>
                <w:rFonts w:cs="Arial"/>
              </w:rPr>
            </w:pPr>
            <w:proofErr w:type="gramStart"/>
            <w:r w:rsidRPr="00F069CA">
              <w:rPr>
                <w:rFonts w:cs="Arial"/>
              </w:rPr>
              <w:t>ser</w:t>
            </w:r>
            <w:proofErr w:type="gramEnd"/>
            <w:r w:rsidRPr="00F069CA">
              <w:rPr>
                <w:rFonts w:cs="Arial"/>
              </w:rPr>
              <w:t xml:space="preserve"> graduado: em pedagogia; ou em normal superior; ou em outra licenciatura</w:t>
            </w:r>
            <w:r w:rsidRPr="00F069CA">
              <w:rPr>
                <w:rFonts w:cs="Arial"/>
                <w:color w:val="FF0000"/>
              </w:rPr>
              <w:t xml:space="preserve"> </w:t>
            </w:r>
            <w:r w:rsidRPr="00F069CA">
              <w:rPr>
                <w:rFonts w:cs="Arial"/>
              </w:rPr>
              <w:t xml:space="preserve">plena; </w:t>
            </w:r>
          </w:p>
          <w:p w:rsidR="00441C1C" w:rsidRPr="00F069CA" w:rsidRDefault="00441C1C" w:rsidP="00441C1C">
            <w:pPr>
              <w:numPr>
                <w:ilvl w:val="0"/>
                <w:numId w:val="101"/>
              </w:numPr>
              <w:spacing w:after="120" w:line="240" w:lineRule="auto"/>
              <w:ind w:left="112" w:firstLine="0"/>
              <w:jc w:val="both"/>
              <w:rPr>
                <w:rFonts w:cs="Arial"/>
              </w:rPr>
            </w:pPr>
            <w:proofErr w:type="gramStart"/>
            <w:r w:rsidRPr="00F069CA">
              <w:rPr>
                <w:rFonts w:cs="Arial"/>
              </w:rPr>
              <w:t>ter</w:t>
            </w:r>
            <w:proofErr w:type="gramEnd"/>
            <w:r w:rsidRPr="00F069CA">
              <w:rPr>
                <w:rFonts w:cs="Arial"/>
              </w:rPr>
              <w:t xml:space="preserve"> pós-graduação em área da educação com licenciatura plena; </w:t>
            </w:r>
          </w:p>
          <w:p w:rsidR="00441C1C" w:rsidRPr="00F069CA" w:rsidRDefault="00441C1C" w:rsidP="00441C1C">
            <w:pPr>
              <w:numPr>
                <w:ilvl w:val="0"/>
                <w:numId w:val="102"/>
              </w:numPr>
              <w:spacing w:after="120" w:line="240" w:lineRule="auto"/>
              <w:ind w:left="112" w:firstLine="0"/>
              <w:jc w:val="both"/>
              <w:rPr>
                <w:rFonts w:cs="Arial"/>
              </w:rPr>
            </w:pPr>
            <w:proofErr w:type="gramStart"/>
            <w:r w:rsidRPr="00F069CA">
              <w:rPr>
                <w:rFonts w:cs="Arial"/>
              </w:rPr>
              <w:t>ser</w:t>
            </w:r>
            <w:proofErr w:type="gramEnd"/>
            <w:r w:rsidRPr="00F069CA">
              <w:rPr>
                <w:rFonts w:cs="Arial"/>
              </w:rPr>
              <w:t xml:space="preserve"> aprovado em processo seletivo.</w:t>
            </w:r>
          </w:p>
        </w:tc>
      </w:tr>
      <w:tr w:rsidR="00441C1C" w:rsidRPr="00F069CA" w:rsidTr="0039640D">
        <w:trPr>
          <w:trHeight w:val="2509"/>
        </w:trPr>
        <w:tc>
          <w:tcPr>
            <w:tcW w:w="2056" w:type="dxa"/>
            <w:tcBorders>
              <w:top w:val="single" w:sz="6" w:space="0" w:color="auto"/>
              <w:left w:val="single" w:sz="6" w:space="0" w:color="auto"/>
              <w:bottom w:val="single" w:sz="6" w:space="0" w:color="auto"/>
              <w:right w:val="single" w:sz="6" w:space="0" w:color="auto"/>
            </w:tcBorders>
          </w:tcPr>
          <w:p w:rsidR="00441C1C" w:rsidRPr="00F069CA" w:rsidRDefault="00441C1C" w:rsidP="00441C1C">
            <w:pPr>
              <w:tabs>
                <w:tab w:val="left" w:pos="2268"/>
              </w:tabs>
              <w:spacing w:before="120" w:after="120" w:line="240" w:lineRule="auto"/>
              <w:jc w:val="center"/>
              <w:rPr>
                <w:rFonts w:cs="Arial"/>
                <w:kern w:val="24"/>
                <w:lang w:eastAsia="pt-BR"/>
              </w:rPr>
            </w:pPr>
          </w:p>
          <w:p w:rsidR="00441C1C" w:rsidRPr="00F069CA" w:rsidRDefault="00441C1C" w:rsidP="00441C1C">
            <w:pPr>
              <w:tabs>
                <w:tab w:val="left" w:pos="2268"/>
              </w:tabs>
              <w:spacing w:before="120" w:after="120" w:line="240" w:lineRule="auto"/>
              <w:jc w:val="center"/>
              <w:rPr>
                <w:rFonts w:cs="Arial"/>
                <w:kern w:val="24"/>
                <w:lang w:eastAsia="pt-BR"/>
              </w:rPr>
            </w:pPr>
            <w:r w:rsidRPr="00F069CA">
              <w:rPr>
                <w:rFonts w:cs="Arial"/>
                <w:kern w:val="24"/>
                <w:lang w:eastAsia="pt-BR"/>
              </w:rPr>
              <w:t xml:space="preserve">III – Gestor Comunitário </w:t>
            </w:r>
          </w:p>
        </w:tc>
        <w:tc>
          <w:tcPr>
            <w:tcW w:w="1559" w:type="dxa"/>
            <w:tcBorders>
              <w:top w:val="single" w:sz="6" w:space="0" w:color="auto"/>
              <w:left w:val="single" w:sz="6" w:space="0" w:color="auto"/>
              <w:bottom w:val="single" w:sz="6" w:space="0" w:color="auto"/>
              <w:right w:val="single" w:sz="6" w:space="0" w:color="auto"/>
            </w:tcBorders>
          </w:tcPr>
          <w:p w:rsidR="00441C1C" w:rsidRPr="00F069CA" w:rsidRDefault="00441C1C" w:rsidP="00441C1C">
            <w:pPr>
              <w:widowControl w:val="0"/>
              <w:autoSpaceDE w:val="0"/>
              <w:autoSpaceDN w:val="0"/>
              <w:adjustRightInd w:val="0"/>
              <w:spacing w:before="120" w:after="120" w:line="240" w:lineRule="auto"/>
              <w:jc w:val="center"/>
              <w:rPr>
                <w:rFonts w:cs="Arial"/>
              </w:rPr>
            </w:pPr>
            <w:r w:rsidRPr="00F069CA">
              <w:rPr>
                <w:rFonts w:cs="Arial"/>
              </w:rPr>
              <w:t>20</w:t>
            </w:r>
          </w:p>
        </w:tc>
        <w:tc>
          <w:tcPr>
            <w:tcW w:w="2268" w:type="dxa"/>
            <w:tcBorders>
              <w:top w:val="single" w:sz="6" w:space="0" w:color="auto"/>
              <w:left w:val="single" w:sz="6" w:space="0" w:color="auto"/>
              <w:bottom w:val="single" w:sz="6" w:space="0" w:color="auto"/>
              <w:right w:val="single" w:sz="6" w:space="0" w:color="auto"/>
            </w:tcBorders>
          </w:tcPr>
          <w:p w:rsidR="00441C1C" w:rsidRPr="00F069CA" w:rsidRDefault="00441C1C" w:rsidP="00441C1C">
            <w:pPr>
              <w:spacing w:before="120" w:after="120" w:line="240" w:lineRule="auto"/>
              <w:jc w:val="center"/>
              <w:rPr>
                <w:rFonts w:cs="Arial"/>
              </w:rPr>
            </w:pPr>
          </w:p>
          <w:p w:rsidR="00441C1C" w:rsidRPr="00F069CA" w:rsidRDefault="00441C1C" w:rsidP="00441C1C">
            <w:pPr>
              <w:spacing w:before="120" w:after="120" w:line="240" w:lineRule="auto"/>
              <w:jc w:val="center"/>
              <w:rPr>
                <w:rFonts w:cs="Arial"/>
              </w:rPr>
            </w:pPr>
            <w:r w:rsidRPr="00F069CA">
              <w:rPr>
                <w:rFonts w:cs="Arial"/>
              </w:rPr>
              <w:t>Gratificação</w:t>
            </w:r>
          </w:p>
          <w:p w:rsidR="00441C1C" w:rsidRPr="00F069CA" w:rsidRDefault="00441C1C" w:rsidP="00441C1C">
            <w:pPr>
              <w:spacing w:before="120" w:after="120" w:line="240" w:lineRule="auto"/>
              <w:jc w:val="center"/>
              <w:rPr>
                <w:rFonts w:cs="Arial"/>
              </w:rPr>
            </w:pPr>
            <w:r w:rsidRPr="00F069CA">
              <w:rPr>
                <w:rFonts w:cs="Arial"/>
              </w:rPr>
              <w:t>Percentual de 20% incidente sobre vencimento e benefícios do respectivo Professor</w:t>
            </w:r>
          </w:p>
          <w:p w:rsidR="00441C1C" w:rsidRPr="00F069CA" w:rsidRDefault="00441C1C" w:rsidP="00441C1C">
            <w:pPr>
              <w:spacing w:before="120" w:after="120" w:line="240" w:lineRule="auto"/>
              <w:jc w:val="center"/>
              <w:rPr>
                <w:rFonts w:cs="Arial"/>
              </w:rPr>
            </w:pPr>
          </w:p>
        </w:tc>
        <w:tc>
          <w:tcPr>
            <w:tcW w:w="1063" w:type="dxa"/>
            <w:tcBorders>
              <w:top w:val="single" w:sz="6" w:space="0" w:color="auto"/>
              <w:left w:val="single" w:sz="6" w:space="0" w:color="auto"/>
              <w:bottom w:val="single" w:sz="6" w:space="0" w:color="auto"/>
              <w:right w:val="single" w:sz="6" w:space="0" w:color="auto"/>
            </w:tcBorders>
          </w:tcPr>
          <w:p w:rsidR="00441C1C" w:rsidRPr="00F069CA" w:rsidRDefault="00441C1C" w:rsidP="00441C1C">
            <w:pPr>
              <w:widowControl w:val="0"/>
              <w:autoSpaceDE w:val="0"/>
              <w:autoSpaceDN w:val="0"/>
              <w:adjustRightInd w:val="0"/>
              <w:spacing w:before="120" w:after="120" w:line="240" w:lineRule="auto"/>
              <w:jc w:val="center"/>
              <w:rPr>
                <w:rFonts w:cs="Arial"/>
              </w:rPr>
            </w:pPr>
            <w:r w:rsidRPr="00F069CA">
              <w:rPr>
                <w:rFonts w:cs="Arial"/>
              </w:rPr>
              <w:t xml:space="preserve">36 horas semanais </w:t>
            </w:r>
          </w:p>
        </w:tc>
        <w:tc>
          <w:tcPr>
            <w:tcW w:w="8151" w:type="dxa"/>
            <w:tcBorders>
              <w:top w:val="single" w:sz="6" w:space="0" w:color="auto"/>
              <w:left w:val="single" w:sz="6" w:space="0" w:color="auto"/>
              <w:bottom w:val="single" w:sz="6" w:space="0" w:color="auto"/>
              <w:right w:val="single" w:sz="6" w:space="0" w:color="auto"/>
            </w:tcBorders>
          </w:tcPr>
          <w:p w:rsidR="00441C1C" w:rsidRPr="00F069CA" w:rsidRDefault="00441C1C" w:rsidP="00441C1C">
            <w:pPr>
              <w:spacing w:after="120"/>
              <w:jc w:val="both"/>
              <w:rPr>
                <w:rFonts w:cs="Arial"/>
              </w:rPr>
            </w:pPr>
            <w:r w:rsidRPr="00F069CA">
              <w:rPr>
                <w:rFonts w:cs="Arial"/>
              </w:rPr>
              <w:t>São atribuições do gestor comunitário atuar no fortalecimento da relação escola-família-comunidade, articulando ações na escola e de colaboração com outros órgãos e serviços públicos ou organizações não governamentais, com o objetivo de implantar uma rede de proteção social e, ainda, fortalecer a gestão democrática e os laços de solidariedade e comprometimento com o direito de aprender.</w:t>
            </w:r>
          </w:p>
          <w:p w:rsidR="00441C1C" w:rsidRPr="00F069CA" w:rsidRDefault="00441C1C" w:rsidP="00441C1C">
            <w:pPr>
              <w:spacing w:after="120" w:line="240" w:lineRule="auto"/>
              <w:jc w:val="both"/>
              <w:rPr>
                <w:rFonts w:cs="Arial"/>
              </w:rPr>
            </w:pPr>
            <w:r w:rsidRPr="00F069CA">
              <w:rPr>
                <w:rFonts w:cs="Arial"/>
              </w:rPr>
              <w:t xml:space="preserve">Requisitos: </w:t>
            </w:r>
          </w:p>
          <w:p w:rsidR="00441C1C" w:rsidRPr="00F069CA" w:rsidRDefault="00441C1C" w:rsidP="00441C1C">
            <w:pPr>
              <w:numPr>
                <w:ilvl w:val="0"/>
                <w:numId w:val="91"/>
              </w:numPr>
              <w:spacing w:before="120" w:after="120" w:line="240" w:lineRule="auto"/>
              <w:ind w:left="212" w:firstLine="0"/>
              <w:jc w:val="both"/>
              <w:rPr>
                <w:rFonts w:cs="Arial"/>
              </w:rPr>
            </w:pPr>
            <w:proofErr w:type="gramStart"/>
            <w:r w:rsidRPr="00F069CA">
              <w:rPr>
                <w:rFonts w:cs="Arial"/>
              </w:rPr>
              <w:t>ser</w:t>
            </w:r>
            <w:proofErr w:type="gramEnd"/>
            <w:r w:rsidRPr="00F069CA">
              <w:rPr>
                <w:rFonts w:cs="Arial"/>
              </w:rPr>
              <w:t xml:space="preserve"> docente da rede de escolas públicas municipais e, como docente, ter comprovada experiência de 5 (cinco) anos, no mínimo;</w:t>
            </w:r>
          </w:p>
          <w:p w:rsidR="00441C1C" w:rsidRPr="00F069CA" w:rsidRDefault="00441C1C" w:rsidP="00441C1C">
            <w:pPr>
              <w:numPr>
                <w:ilvl w:val="0"/>
                <w:numId w:val="93"/>
              </w:numPr>
              <w:spacing w:before="120" w:after="120" w:line="240" w:lineRule="auto"/>
              <w:ind w:left="253" w:firstLine="0"/>
              <w:jc w:val="both"/>
              <w:rPr>
                <w:rFonts w:cs="Arial"/>
              </w:rPr>
            </w:pPr>
            <w:proofErr w:type="gramStart"/>
            <w:r w:rsidRPr="00F069CA">
              <w:rPr>
                <w:rFonts w:cs="Arial"/>
              </w:rPr>
              <w:t>ter</w:t>
            </w:r>
            <w:proofErr w:type="gramEnd"/>
            <w:r w:rsidRPr="00F069CA">
              <w:rPr>
                <w:rFonts w:cs="Arial"/>
              </w:rPr>
              <w:t xml:space="preserve"> disponibilidade para jornada de trabalho semanal de 36 (trinta e seis) horas, com disponibilidade para o trabalho noturno e aos finais de semana; </w:t>
            </w:r>
          </w:p>
          <w:p w:rsidR="00441C1C" w:rsidRPr="00F069CA" w:rsidRDefault="00441C1C" w:rsidP="00441C1C">
            <w:pPr>
              <w:numPr>
                <w:ilvl w:val="0"/>
                <w:numId w:val="91"/>
              </w:numPr>
              <w:spacing w:before="120" w:after="120" w:line="240" w:lineRule="auto"/>
              <w:jc w:val="both"/>
              <w:rPr>
                <w:rFonts w:cs="Arial"/>
              </w:rPr>
            </w:pPr>
            <w:proofErr w:type="gramStart"/>
            <w:r w:rsidRPr="00F069CA">
              <w:rPr>
                <w:rFonts w:cs="Arial"/>
              </w:rPr>
              <w:t>ser</w:t>
            </w:r>
            <w:proofErr w:type="gramEnd"/>
            <w:r w:rsidRPr="00F069CA">
              <w:rPr>
                <w:rFonts w:cs="Arial"/>
              </w:rPr>
              <w:t xml:space="preserve"> graduado:</w:t>
            </w:r>
          </w:p>
          <w:p w:rsidR="00441C1C" w:rsidRPr="00F069CA" w:rsidRDefault="00441C1C" w:rsidP="00441C1C">
            <w:pPr>
              <w:numPr>
                <w:ilvl w:val="2"/>
                <w:numId w:val="94"/>
              </w:numPr>
              <w:spacing w:before="120" w:after="120" w:line="240" w:lineRule="auto"/>
              <w:ind w:left="1063" w:firstLine="0"/>
              <w:jc w:val="both"/>
              <w:rPr>
                <w:rFonts w:cs="Arial"/>
              </w:rPr>
            </w:pPr>
            <w:proofErr w:type="gramStart"/>
            <w:r w:rsidRPr="00F069CA">
              <w:rPr>
                <w:rFonts w:cs="Arial"/>
              </w:rPr>
              <w:lastRenderedPageBreak/>
              <w:t>em</w:t>
            </w:r>
            <w:proofErr w:type="gramEnd"/>
            <w:r w:rsidRPr="00F069CA">
              <w:rPr>
                <w:rFonts w:cs="Arial"/>
              </w:rPr>
              <w:t xml:space="preserve"> pedagogia; ou</w:t>
            </w:r>
          </w:p>
          <w:p w:rsidR="00441C1C" w:rsidRPr="00F069CA" w:rsidRDefault="00441C1C" w:rsidP="00441C1C">
            <w:pPr>
              <w:numPr>
                <w:ilvl w:val="1"/>
                <w:numId w:val="94"/>
              </w:numPr>
              <w:spacing w:before="120" w:after="120" w:line="240" w:lineRule="auto"/>
              <w:jc w:val="both"/>
              <w:rPr>
                <w:rFonts w:cs="Arial"/>
              </w:rPr>
            </w:pPr>
            <w:proofErr w:type="gramStart"/>
            <w:r w:rsidRPr="00F069CA">
              <w:rPr>
                <w:rFonts w:cs="Arial"/>
              </w:rPr>
              <w:t>em</w:t>
            </w:r>
            <w:proofErr w:type="gramEnd"/>
            <w:r w:rsidRPr="00F069CA">
              <w:rPr>
                <w:rFonts w:cs="Arial"/>
              </w:rPr>
              <w:t xml:space="preserve"> normal superior; ou</w:t>
            </w:r>
          </w:p>
          <w:p w:rsidR="00441C1C" w:rsidRPr="00F069CA" w:rsidRDefault="00441C1C" w:rsidP="00441C1C">
            <w:pPr>
              <w:numPr>
                <w:ilvl w:val="1"/>
                <w:numId w:val="94"/>
              </w:numPr>
              <w:spacing w:before="120" w:after="120" w:line="240" w:lineRule="auto"/>
              <w:jc w:val="both"/>
              <w:rPr>
                <w:rFonts w:cs="Arial"/>
              </w:rPr>
            </w:pPr>
            <w:proofErr w:type="gramStart"/>
            <w:r w:rsidRPr="00F069CA">
              <w:rPr>
                <w:rFonts w:cs="Arial"/>
              </w:rPr>
              <w:t>em</w:t>
            </w:r>
            <w:proofErr w:type="gramEnd"/>
            <w:r w:rsidRPr="00F069CA">
              <w:rPr>
                <w:rFonts w:cs="Arial"/>
              </w:rPr>
              <w:t xml:space="preserve"> outra licenciatura. </w:t>
            </w:r>
          </w:p>
          <w:p w:rsidR="00441C1C" w:rsidRPr="00F069CA" w:rsidRDefault="00441C1C" w:rsidP="00441C1C">
            <w:pPr>
              <w:numPr>
                <w:ilvl w:val="1"/>
                <w:numId w:val="91"/>
              </w:numPr>
              <w:spacing w:before="120" w:after="120" w:line="240" w:lineRule="auto"/>
              <w:ind w:left="709" w:hanging="284"/>
              <w:jc w:val="both"/>
              <w:rPr>
                <w:rFonts w:cs="Arial"/>
              </w:rPr>
            </w:pPr>
            <w:proofErr w:type="gramStart"/>
            <w:r w:rsidRPr="00F069CA">
              <w:rPr>
                <w:rFonts w:cs="Arial"/>
              </w:rPr>
              <w:t>ter</w:t>
            </w:r>
            <w:proofErr w:type="gramEnd"/>
            <w:r w:rsidRPr="00F069CA">
              <w:rPr>
                <w:rFonts w:cs="Arial"/>
              </w:rPr>
              <w:t xml:space="preserve"> pós-graduação “lato sensu” na área da educação ou em área específica de sua formação;</w:t>
            </w:r>
            <w:r w:rsidRPr="00F069CA">
              <w:rPr>
                <w:rFonts w:cs="Arial"/>
                <w:color w:val="FF0000"/>
              </w:rPr>
              <w:t xml:space="preserve"> </w:t>
            </w:r>
            <w:r w:rsidRPr="00F069CA">
              <w:rPr>
                <w:rFonts w:cs="Arial"/>
              </w:rPr>
              <w:t xml:space="preserve"> </w:t>
            </w:r>
          </w:p>
          <w:p w:rsidR="00441C1C" w:rsidRPr="00F069CA" w:rsidRDefault="00441C1C" w:rsidP="00441C1C">
            <w:pPr>
              <w:numPr>
                <w:ilvl w:val="1"/>
                <w:numId w:val="91"/>
              </w:numPr>
              <w:spacing w:before="120" w:after="120" w:line="240" w:lineRule="auto"/>
              <w:ind w:left="709" w:hanging="284"/>
              <w:jc w:val="both"/>
              <w:rPr>
                <w:rFonts w:cs="Arial"/>
              </w:rPr>
            </w:pPr>
            <w:proofErr w:type="gramStart"/>
            <w:r w:rsidRPr="00F069CA">
              <w:rPr>
                <w:rFonts w:cs="Arial"/>
              </w:rPr>
              <w:t>ser</w:t>
            </w:r>
            <w:proofErr w:type="gramEnd"/>
            <w:r w:rsidRPr="00F069CA">
              <w:rPr>
                <w:rFonts w:cs="Arial"/>
              </w:rPr>
              <w:t xml:space="preserve"> aprovado em processo seletivo.</w:t>
            </w:r>
          </w:p>
        </w:tc>
      </w:tr>
      <w:tr w:rsidR="002415EE" w:rsidRPr="00F069CA" w:rsidTr="0039640D">
        <w:trPr>
          <w:trHeight w:val="2509"/>
        </w:trPr>
        <w:tc>
          <w:tcPr>
            <w:tcW w:w="2056" w:type="dxa"/>
            <w:tcBorders>
              <w:top w:val="single" w:sz="6" w:space="0" w:color="auto"/>
              <w:left w:val="single" w:sz="6" w:space="0" w:color="auto"/>
              <w:bottom w:val="single" w:sz="6" w:space="0" w:color="auto"/>
              <w:right w:val="single" w:sz="6" w:space="0" w:color="auto"/>
            </w:tcBorders>
          </w:tcPr>
          <w:p w:rsidR="002415EE" w:rsidRPr="00F069CA" w:rsidRDefault="002415EE" w:rsidP="002415EE">
            <w:pPr>
              <w:widowControl w:val="0"/>
              <w:autoSpaceDE w:val="0"/>
              <w:autoSpaceDN w:val="0"/>
              <w:adjustRightInd w:val="0"/>
              <w:spacing w:before="120" w:after="120" w:line="240" w:lineRule="auto"/>
              <w:ind w:right="492"/>
              <w:jc w:val="both"/>
              <w:rPr>
                <w:rFonts w:cs="Arial"/>
              </w:rPr>
            </w:pPr>
          </w:p>
          <w:p w:rsidR="002415EE" w:rsidRPr="00F069CA" w:rsidRDefault="002415EE" w:rsidP="002415EE">
            <w:pPr>
              <w:widowControl w:val="0"/>
              <w:autoSpaceDE w:val="0"/>
              <w:autoSpaceDN w:val="0"/>
              <w:adjustRightInd w:val="0"/>
              <w:spacing w:before="120" w:after="120" w:line="240" w:lineRule="auto"/>
              <w:ind w:right="492"/>
              <w:jc w:val="both"/>
              <w:rPr>
                <w:rFonts w:cs="Arial"/>
              </w:rPr>
            </w:pPr>
          </w:p>
          <w:p w:rsidR="002415EE" w:rsidRPr="00F069CA" w:rsidRDefault="00E57DD0" w:rsidP="00E57DD0">
            <w:pPr>
              <w:widowControl w:val="0"/>
              <w:tabs>
                <w:tab w:val="left" w:pos="851"/>
                <w:tab w:val="left" w:pos="1276"/>
              </w:tabs>
              <w:autoSpaceDE w:val="0"/>
              <w:autoSpaceDN w:val="0"/>
              <w:adjustRightInd w:val="0"/>
              <w:spacing w:before="120" w:after="120" w:line="240" w:lineRule="auto"/>
              <w:ind w:right="-71"/>
              <w:jc w:val="center"/>
              <w:rPr>
                <w:rFonts w:cs="Arial"/>
              </w:rPr>
            </w:pPr>
            <w:r w:rsidRPr="00F069CA">
              <w:rPr>
                <w:rFonts w:cs="Arial"/>
              </w:rPr>
              <w:t>I</w:t>
            </w:r>
            <w:r w:rsidR="00441C1C" w:rsidRPr="00F069CA">
              <w:rPr>
                <w:rFonts w:cs="Arial"/>
              </w:rPr>
              <w:t>V</w:t>
            </w:r>
            <w:r w:rsidRPr="00F069CA">
              <w:rPr>
                <w:rFonts w:cs="Arial"/>
              </w:rPr>
              <w:t xml:space="preserve"> – </w:t>
            </w:r>
            <w:r w:rsidR="00734AC3" w:rsidRPr="00F069CA">
              <w:rPr>
                <w:rFonts w:cs="Arial"/>
              </w:rPr>
              <w:t>Vice-Diretor</w:t>
            </w:r>
          </w:p>
        </w:tc>
        <w:tc>
          <w:tcPr>
            <w:tcW w:w="1559" w:type="dxa"/>
            <w:tcBorders>
              <w:top w:val="single" w:sz="6" w:space="0" w:color="auto"/>
              <w:left w:val="single" w:sz="6" w:space="0" w:color="auto"/>
              <w:bottom w:val="single" w:sz="6" w:space="0" w:color="auto"/>
              <w:right w:val="single" w:sz="6" w:space="0" w:color="auto"/>
            </w:tcBorders>
          </w:tcPr>
          <w:p w:rsidR="002415EE" w:rsidRPr="00F069CA" w:rsidRDefault="002415EE" w:rsidP="002415EE">
            <w:pPr>
              <w:widowControl w:val="0"/>
              <w:autoSpaceDE w:val="0"/>
              <w:autoSpaceDN w:val="0"/>
              <w:adjustRightInd w:val="0"/>
              <w:spacing w:before="120" w:after="120" w:line="240" w:lineRule="auto"/>
              <w:jc w:val="center"/>
              <w:rPr>
                <w:rFonts w:cs="Arial"/>
              </w:rPr>
            </w:pPr>
            <w:r w:rsidRPr="00F069CA">
              <w:rPr>
                <w:rFonts w:cs="Arial"/>
              </w:rPr>
              <w:t>30</w:t>
            </w:r>
          </w:p>
        </w:tc>
        <w:tc>
          <w:tcPr>
            <w:tcW w:w="2268" w:type="dxa"/>
            <w:tcBorders>
              <w:top w:val="single" w:sz="6" w:space="0" w:color="auto"/>
              <w:left w:val="single" w:sz="6" w:space="0" w:color="auto"/>
              <w:bottom w:val="single" w:sz="6" w:space="0" w:color="auto"/>
              <w:right w:val="single" w:sz="6" w:space="0" w:color="auto"/>
            </w:tcBorders>
          </w:tcPr>
          <w:p w:rsidR="002415EE" w:rsidRPr="00F069CA" w:rsidRDefault="002415EE" w:rsidP="002415EE">
            <w:pPr>
              <w:spacing w:before="120" w:after="120" w:line="240" w:lineRule="auto"/>
              <w:jc w:val="center"/>
              <w:rPr>
                <w:rFonts w:cs="Arial"/>
              </w:rPr>
            </w:pPr>
            <w:r w:rsidRPr="00F069CA">
              <w:rPr>
                <w:rFonts w:cs="Arial"/>
              </w:rPr>
              <w:t>Gratificação</w:t>
            </w:r>
          </w:p>
          <w:p w:rsidR="002415EE" w:rsidRPr="00F069CA" w:rsidRDefault="002415EE" w:rsidP="002415EE">
            <w:pPr>
              <w:spacing w:before="120" w:after="120" w:line="240" w:lineRule="auto"/>
              <w:jc w:val="center"/>
              <w:rPr>
                <w:rFonts w:cs="Arial"/>
              </w:rPr>
            </w:pPr>
            <w:r w:rsidRPr="00F069CA">
              <w:rPr>
                <w:rFonts w:cs="Arial"/>
              </w:rPr>
              <w:t>Percentual de 20% incidente sobre vencimento e benefícios do respectivo Professor</w:t>
            </w:r>
          </w:p>
        </w:tc>
        <w:tc>
          <w:tcPr>
            <w:tcW w:w="1063" w:type="dxa"/>
            <w:tcBorders>
              <w:top w:val="single" w:sz="6" w:space="0" w:color="auto"/>
              <w:left w:val="single" w:sz="6" w:space="0" w:color="auto"/>
              <w:bottom w:val="single" w:sz="6" w:space="0" w:color="auto"/>
              <w:right w:val="single" w:sz="6" w:space="0" w:color="auto"/>
            </w:tcBorders>
          </w:tcPr>
          <w:p w:rsidR="002415EE" w:rsidRPr="00F069CA" w:rsidRDefault="002415EE" w:rsidP="002415EE">
            <w:pPr>
              <w:widowControl w:val="0"/>
              <w:autoSpaceDE w:val="0"/>
              <w:autoSpaceDN w:val="0"/>
              <w:adjustRightInd w:val="0"/>
              <w:spacing w:before="120" w:after="120" w:line="240" w:lineRule="auto"/>
              <w:jc w:val="center"/>
              <w:rPr>
                <w:rFonts w:cs="Arial"/>
              </w:rPr>
            </w:pPr>
          </w:p>
          <w:p w:rsidR="002415EE" w:rsidRPr="00F069CA" w:rsidRDefault="00616AE4" w:rsidP="00616AE4">
            <w:pPr>
              <w:widowControl w:val="0"/>
              <w:autoSpaceDE w:val="0"/>
              <w:autoSpaceDN w:val="0"/>
              <w:adjustRightInd w:val="0"/>
              <w:spacing w:before="120" w:after="120" w:line="240" w:lineRule="auto"/>
              <w:jc w:val="center"/>
              <w:rPr>
                <w:rFonts w:cs="Arial"/>
              </w:rPr>
            </w:pPr>
            <w:r w:rsidRPr="00F069CA">
              <w:rPr>
                <w:rFonts w:cs="Arial"/>
              </w:rPr>
              <w:t>36</w:t>
            </w:r>
            <w:r w:rsidR="002415EE" w:rsidRPr="00F069CA">
              <w:rPr>
                <w:rFonts w:cs="Arial"/>
              </w:rPr>
              <w:t xml:space="preserve"> horas semanais</w:t>
            </w:r>
          </w:p>
        </w:tc>
        <w:tc>
          <w:tcPr>
            <w:tcW w:w="8151" w:type="dxa"/>
            <w:tcBorders>
              <w:top w:val="single" w:sz="6" w:space="0" w:color="auto"/>
              <w:left w:val="single" w:sz="6" w:space="0" w:color="auto"/>
              <w:bottom w:val="single" w:sz="6" w:space="0" w:color="auto"/>
              <w:right w:val="single" w:sz="6" w:space="0" w:color="auto"/>
            </w:tcBorders>
          </w:tcPr>
          <w:p w:rsidR="002415EE" w:rsidRPr="00F069CA" w:rsidRDefault="002415EE" w:rsidP="002415EE">
            <w:pPr>
              <w:spacing w:after="120" w:line="240" w:lineRule="auto"/>
              <w:jc w:val="both"/>
              <w:rPr>
                <w:rFonts w:cs="Arial"/>
              </w:rPr>
            </w:pPr>
            <w:r w:rsidRPr="00F069CA">
              <w:rPr>
                <w:rFonts w:cs="Arial"/>
              </w:rPr>
              <w:t xml:space="preserve">São atribuições do vice-diretor auxiliar o diretor de escola na execução dos seus trabalhos e substituí-lo em </w:t>
            </w:r>
            <w:proofErr w:type="spellStart"/>
            <w:r w:rsidR="00616AE4" w:rsidRPr="00F069CA">
              <w:rPr>
                <w:rFonts w:cs="Arial"/>
              </w:rPr>
              <w:t>suas</w:t>
            </w:r>
            <w:proofErr w:type="spellEnd"/>
            <w:r w:rsidR="00616AE4" w:rsidRPr="00F069CA">
              <w:rPr>
                <w:rFonts w:cs="Arial"/>
              </w:rPr>
              <w:t xml:space="preserve"> ausência e em </w:t>
            </w:r>
            <w:r w:rsidRPr="00F069CA">
              <w:rPr>
                <w:rFonts w:cs="Arial"/>
              </w:rPr>
              <w:t>seus impedimentos.</w:t>
            </w:r>
          </w:p>
          <w:p w:rsidR="002415EE" w:rsidRPr="00F069CA" w:rsidRDefault="002415EE" w:rsidP="002415EE">
            <w:pPr>
              <w:spacing w:after="120" w:line="240" w:lineRule="auto"/>
              <w:jc w:val="both"/>
              <w:rPr>
                <w:rFonts w:cs="Arial"/>
              </w:rPr>
            </w:pPr>
            <w:r w:rsidRPr="00F069CA">
              <w:rPr>
                <w:rFonts w:cs="Arial"/>
              </w:rPr>
              <w:t xml:space="preserve">Requisitos: </w:t>
            </w:r>
          </w:p>
          <w:p w:rsidR="002415EE" w:rsidRPr="00F069CA" w:rsidRDefault="002415EE" w:rsidP="00F324AA">
            <w:pPr>
              <w:numPr>
                <w:ilvl w:val="0"/>
                <w:numId w:val="90"/>
              </w:numPr>
              <w:spacing w:before="120" w:after="120" w:line="240" w:lineRule="auto"/>
              <w:jc w:val="both"/>
              <w:rPr>
                <w:rFonts w:cs="Arial"/>
              </w:rPr>
            </w:pPr>
            <w:proofErr w:type="gramStart"/>
            <w:r w:rsidRPr="00F069CA">
              <w:rPr>
                <w:rFonts w:cs="Arial"/>
              </w:rPr>
              <w:t>ser</w:t>
            </w:r>
            <w:proofErr w:type="gramEnd"/>
            <w:r w:rsidRPr="00F069CA">
              <w:rPr>
                <w:rFonts w:cs="Arial"/>
              </w:rPr>
              <w:t xml:space="preserve"> docente do ensino fundamental atuando nas es</w:t>
            </w:r>
            <w:r w:rsidR="00616AE4" w:rsidRPr="00F069CA">
              <w:rPr>
                <w:rFonts w:cs="Arial"/>
              </w:rPr>
              <w:t xml:space="preserve">colas públicas municipais, </w:t>
            </w:r>
            <w:r w:rsidRPr="00F069CA">
              <w:rPr>
                <w:rFonts w:cs="Arial"/>
              </w:rPr>
              <w:t>com experiência comprovada de 5 (cinco) anos como docente.</w:t>
            </w:r>
          </w:p>
          <w:p w:rsidR="002415EE" w:rsidRPr="00F069CA" w:rsidRDefault="002415EE" w:rsidP="00F324AA">
            <w:pPr>
              <w:numPr>
                <w:ilvl w:val="0"/>
                <w:numId w:val="90"/>
              </w:numPr>
              <w:spacing w:before="120" w:after="120" w:line="240" w:lineRule="auto"/>
              <w:jc w:val="both"/>
              <w:rPr>
                <w:rFonts w:cs="Arial"/>
              </w:rPr>
            </w:pPr>
            <w:proofErr w:type="gramStart"/>
            <w:r w:rsidRPr="00F069CA">
              <w:rPr>
                <w:rFonts w:cs="Arial"/>
              </w:rPr>
              <w:t>ter</w:t>
            </w:r>
            <w:proofErr w:type="gramEnd"/>
            <w:r w:rsidRPr="00F069CA">
              <w:rPr>
                <w:rFonts w:cs="Arial"/>
              </w:rPr>
              <w:t xml:space="preserve"> sido aprovado em processo seletivo; </w:t>
            </w:r>
          </w:p>
          <w:p w:rsidR="002415EE" w:rsidRPr="00F069CA" w:rsidRDefault="002415EE" w:rsidP="00616AE4">
            <w:pPr>
              <w:numPr>
                <w:ilvl w:val="0"/>
                <w:numId w:val="90"/>
              </w:numPr>
              <w:spacing w:before="120" w:after="120" w:line="240" w:lineRule="auto"/>
              <w:jc w:val="both"/>
              <w:rPr>
                <w:rFonts w:cs="Arial"/>
              </w:rPr>
            </w:pPr>
            <w:proofErr w:type="gramStart"/>
            <w:r w:rsidRPr="00F069CA">
              <w:rPr>
                <w:rFonts w:cs="Arial"/>
              </w:rPr>
              <w:t>ter</w:t>
            </w:r>
            <w:proofErr w:type="gramEnd"/>
            <w:r w:rsidRPr="00F069CA">
              <w:rPr>
                <w:rFonts w:cs="Arial"/>
              </w:rPr>
              <w:t xml:space="preserve"> disponibilidade para o exercício semanal de </w:t>
            </w:r>
            <w:r w:rsidR="00616AE4" w:rsidRPr="00F069CA">
              <w:rPr>
                <w:rFonts w:cs="Arial"/>
              </w:rPr>
              <w:t>36</w:t>
            </w:r>
            <w:r w:rsidRPr="00F069CA">
              <w:rPr>
                <w:rFonts w:cs="Arial"/>
              </w:rPr>
              <w:t xml:space="preserve"> (</w:t>
            </w:r>
            <w:r w:rsidR="00616AE4" w:rsidRPr="00F069CA">
              <w:rPr>
                <w:rFonts w:cs="Arial"/>
              </w:rPr>
              <w:t>trinta e seis</w:t>
            </w:r>
            <w:r w:rsidRPr="00F069CA">
              <w:rPr>
                <w:rFonts w:cs="Arial"/>
              </w:rPr>
              <w:t xml:space="preserve">) horas, com disponibilidade para o trabalho noturno e aos finais de </w:t>
            </w:r>
            <w:r w:rsidR="00616AE4" w:rsidRPr="00F069CA">
              <w:rPr>
                <w:rFonts w:cs="Arial"/>
              </w:rPr>
              <w:t>semana.</w:t>
            </w:r>
            <w:r w:rsidRPr="00F069CA">
              <w:rPr>
                <w:rFonts w:cs="Arial"/>
              </w:rPr>
              <w:t xml:space="preserve"> </w:t>
            </w:r>
          </w:p>
        </w:tc>
      </w:tr>
      <w:tr w:rsidR="002415EE" w:rsidRPr="00F069CA" w:rsidTr="0039640D">
        <w:trPr>
          <w:trHeight w:val="776"/>
        </w:trPr>
        <w:tc>
          <w:tcPr>
            <w:tcW w:w="2056" w:type="dxa"/>
            <w:tcBorders>
              <w:top w:val="single" w:sz="6" w:space="0" w:color="auto"/>
              <w:left w:val="single" w:sz="6" w:space="0" w:color="auto"/>
              <w:bottom w:val="single" w:sz="6" w:space="0" w:color="auto"/>
              <w:right w:val="single" w:sz="6" w:space="0" w:color="auto"/>
            </w:tcBorders>
          </w:tcPr>
          <w:p w:rsidR="002415EE" w:rsidRPr="00F069CA" w:rsidRDefault="002415EE" w:rsidP="002415EE">
            <w:pPr>
              <w:widowControl w:val="0"/>
              <w:autoSpaceDE w:val="0"/>
              <w:autoSpaceDN w:val="0"/>
              <w:adjustRightInd w:val="0"/>
              <w:spacing w:before="120" w:after="120" w:line="240" w:lineRule="auto"/>
              <w:jc w:val="center"/>
              <w:rPr>
                <w:rFonts w:cs="Arial"/>
                <w:bCs/>
              </w:rPr>
            </w:pPr>
          </w:p>
          <w:p w:rsidR="002415EE" w:rsidRPr="00F069CA" w:rsidRDefault="00441C1C" w:rsidP="00616AE4">
            <w:pPr>
              <w:widowControl w:val="0"/>
              <w:autoSpaceDE w:val="0"/>
              <w:autoSpaceDN w:val="0"/>
              <w:adjustRightInd w:val="0"/>
              <w:spacing w:before="120" w:after="120" w:line="240" w:lineRule="auto"/>
              <w:ind w:right="-71"/>
              <w:jc w:val="center"/>
              <w:rPr>
                <w:rFonts w:cs="Arial"/>
              </w:rPr>
            </w:pPr>
            <w:r w:rsidRPr="00F069CA">
              <w:rPr>
                <w:rFonts w:cs="Arial"/>
              </w:rPr>
              <w:t>V</w:t>
            </w:r>
            <w:r w:rsidR="00E57DD0" w:rsidRPr="00F069CA">
              <w:rPr>
                <w:rFonts w:cs="Arial"/>
              </w:rPr>
              <w:t xml:space="preserve"> – </w:t>
            </w:r>
            <w:r w:rsidR="002415EE" w:rsidRPr="00F069CA">
              <w:rPr>
                <w:rFonts w:cs="Arial"/>
              </w:rPr>
              <w:t>Professor Formador</w:t>
            </w:r>
          </w:p>
        </w:tc>
        <w:tc>
          <w:tcPr>
            <w:tcW w:w="1559" w:type="dxa"/>
            <w:tcBorders>
              <w:top w:val="single" w:sz="6" w:space="0" w:color="auto"/>
              <w:left w:val="single" w:sz="6" w:space="0" w:color="auto"/>
              <w:bottom w:val="single" w:sz="6" w:space="0" w:color="auto"/>
              <w:right w:val="single" w:sz="6" w:space="0" w:color="auto"/>
            </w:tcBorders>
          </w:tcPr>
          <w:p w:rsidR="002415EE" w:rsidRPr="00F069CA" w:rsidRDefault="002415EE" w:rsidP="002415EE">
            <w:pPr>
              <w:widowControl w:val="0"/>
              <w:autoSpaceDE w:val="0"/>
              <w:autoSpaceDN w:val="0"/>
              <w:adjustRightInd w:val="0"/>
              <w:spacing w:before="120" w:after="120" w:line="240" w:lineRule="auto"/>
              <w:jc w:val="center"/>
              <w:rPr>
                <w:rFonts w:cs="Arial"/>
              </w:rPr>
            </w:pPr>
            <w:r w:rsidRPr="00F069CA">
              <w:rPr>
                <w:rFonts w:cs="Arial"/>
              </w:rPr>
              <w:t>30</w:t>
            </w:r>
          </w:p>
        </w:tc>
        <w:tc>
          <w:tcPr>
            <w:tcW w:w="2268" w:type="dxa"/>
            <w:tcBorders>
              <w:top w:val="single" w:sz="6" w:space="0" w:color="auto"/>
              <w:left w:val="single" w:sz="6" w:space="0" w:color="auto"/>
              <w:bottom w:val="single" w:sz="6" w:space="0" w:color="auto"/>
              <w:right w:val="single" w:sz="6" w:space="0" w:color="auto"/>
            </w:tcBorders>
          </w:tcPr>
          <w:p w:rsidR="002415EE" w:rsidRPr="00F069CA" w:rsidRDefault="002415EE" w:rsidP="002415EE">
            <w:pPr>
              <w:spacing w:before="120" w:after="120" w:line="240" w:lineRule="auto"/>
              <w:jc w:val="center"/>
              <w:rPr>
                <w:rFonts w:cs="Arial"/>
              </w:rPr>
            </w:pPr>
            <w:r w:rsidRPr="00F069CA">
              <w:rPr>
                <w:rFonts w:cs="Arial"/>
              </w:rPr>
              <w:t>Gratificação</w:t>
            </w:r>
          </w:p>
          <w:p w:rsidR="002415EE" w:rsidRPr="00F069CA" w:rsidRDefault="002415EE" w:rsidP="002415EE">
            <w:pPr>
              <w:spacing w:before="120" w:after="120" w:line="240" w:lineRule="auto"/>
              <w:jc w:val="center"/>
              <w:rPr>
                <w:rFonts w:cs="Arial"/>
              </w:rPr>
            </w:pPr>
            <w:r w:rsidRPr="00F069CA">
              <w:rPr>
                <w:rFonts w:cs="Arial"/>
              </w:rPr>
              <w:t>Percentual de 20% incidente sobre vencimento e benefícios do respectivo Professor</w:t>
            </w:r>
          </w:p>
        </w:tc>
        <w:tc>
          <w:tcPr>
            <w:tcW w:w="1063" w:type="dxa"/>
            <w:tcBorders>
              <w:top w:val="single" w:sz="6" w:space="0" w:color="auto"/>
              <w:left w:val="single" w:sz="6" w:space="0" w:color="auto"/>
              <w:bottom w:val="single" w:sz="6" w:space="0" w:color="auto"/>
              <w:right w:val="single" w:sz="6" w:space="0" w:color="auto"/>
            </w:tcBorders>
          </w:tcPr>
          <w:p w:rsidR="002415EE" w:rsidRPr="00F069CA" w:rsidRDefault="00616AE4" w:rsidP="002415EE">
            <w:pPr>
              <w:widowControl w:val="0"/>
              <w:autoSpaceDE w:val="0"/>
              <w:autoSpaceDN w:val="0"/>
              <w:adjustRightInd w:val="0"/>
              <w:spacing w:before="120" w:after="120" w:line="240" w:lineRule="auto"/>
              <w:jc w:val="center"/>
              <w:rPr>
                <w:rFonts w:cs="Arial"/>
              </w:rPr>
            </w:pPr>
            <w:r w:rsidRPr="00F069CA">
              <w:rPr>
                <w:rFonts w:cs="Arial"/>
              </w:rPr>
              <w:t>36</w:t>
            </w:r>
            <w:r w:rsidR="002415EE" w:rsidRPr="00F069CA">
              <w:rPr>
                <w:rFonts w:cs="Arial"/>
              </w:rPr>
              <w:t xml:space="preserve"> horas semanais</w:t>
            </w:r>
          </w:p>
        </w:tc>
        <w:tc>
          <w:tcPr>
            <w:tcW w:w="8151" w:type="dxa"/>
            <w:tcBorders>
              <w:top w:val="single" w:sz="6" w:space="0" w:color="auto"/>
              <w:left w:val="single" w:sz="6" w:space="0" w:color="auto"/>
              <w:bottom w:val="single" w:sz="6" w:space="0" w:color="auto"/>
              <w:right w:val="single" w:sz="6" w:space="0" w:color="auto"/>
            </w:tcBorders>
          </w:tcPr>
          <w:p w:rsidR="002415EE" w:rsidRPr="00F069CA" w:rsidRDefault="002415EE" w:rsidP="002415EE">
            <w:pPr>
              <w:spacing w:after="120" w:line="240" w:lineRule="auto"/>
              <w:jc w:val="both"/>
              <w:rPr>
                <w:rFonts w:cs="Arial"/>
              </w:rPr>
            </w:pPr>
            <w:r w:rsidRPr="00F069CA">
              <w:rPr>
                <w:rFonts w:cs="Arial"/>
              </w:rPr>
              <w:t xml:space="preserve">São atribuições do professor formador as decorrentes de sua atuação diretamente no programa de qualificação profissional, em formação continuada, cursos de atualização, aperfeiçoamento e capacitação profissionais do quadro do magistério e profissionais do quadro de funcionários da educação pública municipal. </w:t>
            </w:r>
          </w:p>
          <w:p w:rsidR="002415EE" w:rsidRPr="00F069CA" w:rsidRDefault="002415EE" w:rsidP="002415EE">
            <w:pPr>
              <w:spacing w:after="120" w:line="240" w:lineRule="auto"/>
              <w:jc w:val="both"/>
              <w:rPr>
                <w:rFonts w:cs="Arial"/>
              </w:rPr>
            </w:pPr>
            <w:r w:rsidRPr="00F069CA">
              <w:rPr>
                <w:rFonts w:cs="Arial"/>
              </w:rPr>
              <w:t xml:space="preserve">Requisitos: </w:t>
            </w:r>
          </w:p>
          <w:p w:rsidR="002415EE" w:rsidRPr="00F069CA" w:rsidRDefault="002415EE" w:rsidP="00F324AA">
            <w:pPr>
              <w:numPr>
                <w:ilvl w:val="0"/>
                <w:numId w:val="89"/>
              </w:numPr>
              <w:tabs>
                <w:tab w:val="clear" w:pos="720"/>
                <w:tab w:val="num" w:pos="253"/>
              </w:tabs>
              <w:spacing w:before="120" w:after="120" w:line="240" w:lineRule="auto"/>
              <w:ind w:hanging="467"/>
              <w:jc w:val="both"/>
              <w:rPr>
                <w:rFonts w:cs="Arial"/>
              </w:rPr>
            </w:pPr>
            <w:proofErr w:type="gramStart"/>
            <w:r w:rsidRPr="00F069CA">
              <w:rPr>
                <w:rFonts w:cs="Arial"/>
              </w:rPr>
              <w:t>ser</w:t>
            </w:r>
            <w:proofErr w:type="gramEnd"/>
            <w:r w:rsidRPr="00F069CA">
              <w:rPr>
                <w:rFonts w:cs="Arial"/>
              </w:rPr>
              <w:t xml:space="preserve"> docente da rede de escolas públicas municipais e, como docente, com comprovada experiência de 5 (cinco) anos, no mínimo;</w:t>
            </w:r>
          </w:p>
          <w:p w:rsidR="002415EE" w:rsidRPr="00F069CA" w:rsidRDefault="002415EE" w:rsidP="00F324AA">
            <w:pPr>
              <w:numPr>
                <w:ilvl w:val="0"/>
                <w:numId w:val="93"/>
              </w:numPr>
              <w:spacing w:before="120" w:after="120" w:line="240" w:lineRule="auto"/>
              <w:ind w:left="253" w:firstLine="0"/>
              <w:jc w:val="both"/>
              <w:rPr>
                <w:rFonts w:cs="Arial"/>
              </w:rPr>
            </w:pPr>
            <w:proofErr w:type="gramStart"/>
            <w:r w:rsidRPr="00F069CA">
              <w:rPr>
                <w:rFonts w:cs="Arial"/>
              </w:rPr>
              <w:t>ter</w:t>
            </w:r>
            <w:proofErr w:type="gramEnd"/>
            <w:r w:rsidRPr="00F069CA">
              <w:rPr>
                <w:rFonts w:cs="Arial"/>
              </w:rPr>
              <w:t xml:space="preserve"> disponibilidade para o exercício semanal de </w:t>
            </w:r>
            <w:r w:rsidR="00616AE4" w:rsidRPr="00F069CA">
              <w:rPr>
                <w:rFonts w:cs="Arial"/>
              </w:rPr>
              <w:t>36</w:t>
            </w:r>
            <w:r w:rsidRPr="00F069CA">
              <w:rPr>
                <w:rFonts w:cs="Arial"/>
              </w:rPr>
              <w:t xml:space="preserve"> (</w:t>
            </w:r>
            <w:r w:rsidR="00616AE4" w:rsidRPr="00F069CA">
              <w:rPr>
                <w:rFonts w:cs="Arial"/>
              </w:rPr>
              <w:t>trinta e seis</w:t>
            </w:r>
            <w:r w:rsidRPr="00F069CA">
              <w:rPr>
                <w:rFonts w:cs="Arial"/>
              </w:rPr>
              <w:t>)</w:t>
            </w:r>
            <w:r w:rsidR="00616AE4" w:rsidRPr="00F069CA">
              <w:rPr>
                <w:rFonts w:cs="Arial"/>
              </w:rPr>
              <w:t xml:space="preserve"> horas, </w:t>
            </w:r>
            <w:r w:rsidRPr="00F069CA">
              <w:rPr>
                <w:rFonts w:cs="Arial"/>
              </w:rPr>
              <w:t xml:space="preserve">com disponibilidade para o trabalho noturno e aos finais de semana; </w:t>
            </w:r>
          </w:p>
          <w:p w:rsidR="002415EE" w:rsidRPr="00F069CA" w:rsidRDefault="002415EE" w:rsidP="00F324AA">
            <w:pPr>
              <w:numPr>
                <w:ilvl w:val="0"/>
                <w:numId w:val="93"/>
              </w:numPr>
              <w:spacing w:before="120" w:after="120" w:line="240" w:lineRule="auto"/>
              <w:ind w:left="253" w:firstLine="0"/>
              <w:jc w:val="both"/>
              <w:rPr>
                <w:rFonts w:cs="Arial"/>
              </w:rPr>
            </w:pPr>
            <w:proofErr w:type="gramStart"/>
            <w:r w:rsidRPr="00F069CA">
              <w:rPr>
                <w:rFonts w:cs="Arial"/>
              </w:rPr>
              <w:lastRenderedPageBreak/>
              <w:t>ser</w:t>
            </w:r>
            <w:proofErr w:type="gramEnd"/>
            <w:r w:rsidRPr="00F069CA">
              <w:rPr>
                <w:rFonts w:cs="Arial"/>
              </w:rPr>
              <w:t xml:space="preserve"> graduado:</w:t>
            </w:r>
          </w:p>
          <w:p w:rsidR="002415EE" w:rsidRPr="00F069CA" w:rsidRDefault="002415EE" w:rsidP="00F324AA">
            <w:pPr>
              <w:numPr>
                <w:ilvl w:val="1"/>
                <w:numId w:val="93"/>
              </w:numPr>
              <w:spacing w:before="120" w:after="120" w:line="240" w:lineRule="auto"/>
              <w:ind w:left="253" w:firstLine="0"/>
              <w:jc w:val="both"/>
              <w:rPr>
                <w:rFonts w:cs="Arial"/>
              </w:rPr>
            </w:pPr>
            <w:proofErr w:type="gramStart"/>
            <w:r w:rsidRPr="00F069CA">
              <w:rPr>
                <w:rFonts w:cs="Arial"/>
              </w:rPr>
              <w:t>em</w:t>
            </w:r>
            <w:proofErr w:type="gramEnd"/>
            <w:r w:rsidRPr="00F069CA">
              <w:rPr>
                <w:rFonts w:cs="Arial"/>
              </w:rPr>
              <w:t xml:space="preserve"> pedagogia; ou</w:t>
            </w:r>
          </w:p>
          <w:p w:rsidR="002415EE" w:rsidRPr="00F069CA" w:rsidRDefault="002415EE" w:rsidP="00F324AA">
            <w:pPr>
              <w:numPr>
                <w:ilvl w:val="1"/>
                <w:numId w:val="93"/>
              </w:numPr>
              <w:spacing w:before="120" w:after="120" w:line="240" w:lineRule="auto"/>
              <w:ind w:left="253" w:firstLine="0"/>
              <w:jc w:val="both"/>
              <w:rPr>
                <w:rFonts w:cs="Arial"/>
              </w:rPr>
            </w:pPr>
            <w:proofErr w:type="gramStart"/>
            <w:r w:rsidRPr="00F069CA">
              <w:rPr>
                <w:rFonts w:cs="Arial"/>
              </w:rPr>
              <w:t>em</w:t>
            </w:r>
            <w:proofErr w:type="gramEnd"/>
            <w:r w:rsidRPr="00F069CA">
              <w:rPr>
                <w:rFonts w:cs="Arial"/>
              </w:rPr>
              <w:t xml:space="preserve"> normal superior; ou</w:t>
            </w:r>
          </w:p>
          <w:p w:rsidR="002415EE" w:rsidRPr="00F069CA" w:rsidRDefault="002415EE" w:rsidP="00F324AA">
            <w:pPr>
              <w:numPr>
                <w:ilvl w:val="1"/>
                <w:numId w:val="93"/>
              </w:numPr>
              <w:spacing w:before="120" w:after="120" w:line="240" w:lineRule="auto"/>
              <w:ind w:left="253" w:firstLine="0"/>
              <w:jc w:val="both"/>
              <w:rPr>
                <w:rFonts w:cs="Arial"/>
              </w:rPr>
            </w:pPr>
            <w:proofErr w:type="gramStart"/>
            <w:r w:rsidRPr="00F069CA">
              <w:rPr>
                <w:rFonts w:cs="Arial"/>
              </w:rPr>
              <w:t>em</w:t>
            </w:r>
            <w:proofErr w:type="gramEnd"/>
            <w:r w:rsidRPr="00F069CA">
              <w:rPr>
                <w:rFonts w:cs="Arial"/>
              </w:rPr>
              <w:t xml:space="preserve"> outra licenciatura; </w:t>
            </w:r>
          </w:p>
          <w:p w:rsidR="002415EE" w:rsidRPr="00F069CA" w:rsidRDefault="002415EE" w:rsidP="00F324AA">
            <w:pPr>
              <w:numPr>
                <w:ilvl w:val="1"/>
                <w:numId w:val="93"/>
              </w:numPr>
              <w:spacing w:before="120" w:after="120" w:line="240" w:lineRule="auto"/>
              <w:ind w:left="253" w:firstLine="0"/>
              <w:jc w:val="both"/>
              <w:rPr>
                <w:rFonts w:cs="Arial"/>
              </w:rPr>
            </w:pPr>
            <w:proofErr w:type="gramStart"/>
            <w:r w:rsidRPr="00F069CA">
              <w:rPr>
                <w:rFonts w:cs="Arial"/>
              </w:rPr>
              <w:t>ter</w:t>
            </w:r>
            <w:proofErr w:type="gramEnd"/>
            <w:r w:rsidRPr="00F069CA">
              <w:rPr>
                <w:rFonts w:cs="Arial"/>
              </w:rPr>
              <w:t xml:space="preserve"> pós-graduação </w:t>
            </w:r>
            <w:r w:rsidR="00616AE4" w:rsidRPr="00F069CA">
              <w:rPr>
                <w:rFonts w:cs="Arial"/>
              </w:rPr>
              <w:t>“</w:t>
            </w:r>
            <w:r w:rsidRPr="00F069CA">
              <w:rPr>
                <w:rFonts w:cs="Arial"/>
              </w:rPr>
              <w:t>lato sensu</w:t>
            </w:r>
            <w:r w:rsidR="00616AE4" w:rsidRPr="00F069CA">
              <w:rPr>
                <w:rFonts w:cs="Arial"/>
              </w:rPr>
              <w:t>”</w:t>
            </w:r>
            <w:r w:rsidRPr="00F069CA">
              <w:rPr>
                <w:rFonts w:cs="Arial"/>
              </w:rPr>
              <w:t xml:space="preserve"> na área da educação ou em área específica de sua formação;</w:t>
            </w:r>
            <w:r w:rsidRPr="00F069CA">
              <w:rPr>
                <w:rFonts w:cs="Arial"/>
                <w:color w:val="FF0000"/>
              </w:rPr>
              <w:t xml:space="preserve"> </w:t>
            </w:r>
          </w:p>
          <w:p w:rsidR="002415EE" w:rsidRPr="00F069CA" w:rsidRDefault="002415EE" w:rsidP="00F324AA">
            <w:pPr>
              <w:numPr>
                <w:ilvl w:val="0"/>
                <w:numId w:val="93"/>
              </w:numPr>
              <w:spacing w:before="120" w:after="120" w:line="240" w:lineRule="auto"/>
              <w:ind w:left="253" w:firstLine="0"/>
              <w:jc w:val="both"/>
              <w:rPr>
                <w:rFonts w:cs="Arial"/>
              </w:rPr>
            </w:pPr>
            <w:proofErr w:type="gramStart"/>
            <w:r w:rsidRPr="00F069CA">
              <w:rPr>
                <w:rFonts w:cs="Arial"/>
              </w:rPr>
              <w:t>ser</w:t>
            </w:r>
            <w:proofErr w:type="gramEnd"/>
            <w:r w:rsidRPr="00F069CA">
              <w:rPr>
                <w:rFonts w:cs="Arial"/>
              </w:rPr>
              <w:t xml:space="preserve"> aprovado em processo seletivo. </w:t>
            </w:r>
          </w:p>
        </w:tc>
      </w:tr>
    </w:tbl>
    <w:p w:rsidR="00441C1C" w:rsidRPr="00F069CA" w:rsidRDefault="00441C1C" w:rsidP="00850FC8">
      <w:pPr>
        <w:spacing w:before="120" w:after="120" w:line="360" w:lineRule="auto"/>
        <w:jc w:val="center"/>
        <w:rPr>
          <w:rFonts w:cs="Arial"/>
          <w:sz w:val="24"/>
          <w:szCs w:val="24"/>
        </w:rPr>
      </w:pPr>
    </w:p>
    <w:p w:rsidR="00441C1C" w:rsidRPr="00F069CA" w:rsidRDefault="00441C1C">
      <w:pPr>
        <w:spacing w:after="0" w:line="240" w:lineRule="auto"/>
        <w:rPr>
          <w:rFonts w:cs="Arial"/>
          <w:sz w:val="24"/>
          <w:szCs w:val="24"/>
        </w:rPr>
      </w:pPr>
      <w:r w:rsidRPr="00F069CA">
        <w:rPr>
          <w:rFonts w:cs="Arial"/>
          <w:sz w:val="24"/>
          <w:szCs w:val="24"/>
        </w:rPr>
        <w:br w:type="page"/>
      </w:r>
    </w:p>
    <w:p w:rsidR="006C0399" w:rsidRDefault="006C0399" w:rsidP="00576C1B">
      <w:pPr>
        <w:spacing w:before="120" w:after="120" w:line="240" w:lineRule="auto"/>
        <w:jc w:val="center"/>
        <w:rPr>
          <w:rFonts w:cs="Arial"/>
          <w:sz w:val="24"/>
          <w:szCs w:val="24"/>
        </w:rPr>
      </w:pPr>
    </w:p>
    <w:p w:rsidR="006C0399" w:rsidRDefault="006C0399" w:rsidP="00576C1B">
      <w:pPr>
        <w:spacing w:before="120" w:after="120" w:line="240" w:lineRule="auto"/>
        <w:jc w:val="center"/>
        <w:rPr>
          <w:rFonts w:cs="Arial"/>
          <w:sz w:val="24"/>
          <w:szCs w:val="24"/>
        </w:rPr>
      </w:pPr>
    </w:p>
    <w:p w:rsidR="006C0399" w:rsidRDefault="006C0399" w:rsidP="00576C1B">
      <w:pPr>
        <w:spacing w:before="120" w:after="120" w:line="240" w:lineRule="auto"/>
        <w:jc w:val="center"/>
        <w:rPr>
          <w:rFonts w:cs="Arial"/>
          <w:sz w:val="24"/>
          <w:szCs w:val="24"/>
        </w:rPr>
      </w:pPr>
    </w:p>
    <w:p w:rsidR="006C0399" w:rsidRDefault="006C0399" w:rsidP="00576C1B">
      <w:pPr>
        <w:spacing w:before="120" w:after="120" w:line="240" w:lineRule="auto"/>
        <w:jc w:val="center"/>
        <w:rPr>
          <w:rFonts w:cs="Arial"/>
          <w:sz w:val="24"/>
          <w:szCs w:val="24"/>
        </w:rPr>
      </w:pPr>
    </w:p>
    <w:p w:rsidR="006C0399" w:rsidRDefault="006C0399" w:rsidP="00576C1B">
      <w:pPr>
        <w:spacing w:before="120" w:after="120" w:line="240" w:lineRule="auto"/>
        <w:jc w:val="center"/>
        <w:rPr>
          <w:rFonts w:cs="Arial"/>
          <w:sz w:val="24"/>
          <w:szCs w:val="24"/>
        </w:rPr>
      </w:pPr>
    </w:p>
    <w:p w:rsidR="006C0399" w:rsidRDefault="006C0399" w:rsidP="00576C1B">
      <w:pPr>
        <w:spacing w:before="120" w:after="120" w:line="240" w:lineRule="auto"/>
        <w:jc w:val="center"/>
        <w:rPr>
          <w:rFonts w:cs="Arial"/>
          <w:sz w:val="24"/>
          <w:szCs w:val="24"/>
        </w:rPr>
      </w:pPr>
    </w:p>
    <w:p w:rsidR="006C0399" w:rsidRDefault="006C0399" w:rsidP="00576C1B">
      <w:pPr>
        <w:spacing w:before="120" w:after="120" w:line="240" w:lineRule="auto"/>
        <w:jc w:val="center"/>
        <w:rPr>
          <w:rFonts w:cs="Arial"/>
          <w:sz w:val="24"/>
          <w:szCs w:val="24"/>
        </w:rPr>
      </w:pPr>
    </w:p>
    <w:p w:rsidR="006C0399" w:rsidRDefault="006C0399" w:rsidP="00576C1B">
      <w:pPr>
        <w:spacing w:before="120" w:after="120" w:line="240" w:lineRule="auto"/>
        <w:jc w:val="center"/>
        <w:rPr>
          <w:rFonts w:cs="Arial"/>
          <w:sz w:val="24"/>
          <w:szCs w:val="24"/>
        </w:rPr>
      </w:pPr>
    </w:p>
    <w:p w:rsidR="006C0399" w:rsidRDefault="006C0399" w:rsidP="00576C1B">
      <w:pPr>
        <w:spacing w:before="120" w:after="120" w:line="240" w:lineRule="auto"/>
        <w:jc w:val="center"/>
        <w:rPr>
          <w:rFonts w:cs="Arial"/>
          <w:sz w:val="24"/>
          <w:szCs w:val="24"/>
        </w:rPr>
      </w:pPr>
    </w:p>
    <w:p w:rsidR="006C0399" w:rsidRDefault="006C0399" w:rsidP="00576C1B">
      <w:pPr>
        <w:spacing w:before="120" w:after="120" w:line="240" w:lineRule="auto"/>
        <w:jc w:val="center"/>
        <w:rPr>
          <w:rFonts w:cs="Arial"/>
          <w:sz w:val="24"/>
          <w:szCs w:val="24"/>
        </w:rPr>
      </w:pPr>
    </w:p>
    <w:p w:rsidR="006C0399" w:rsidRDefault="006C0399" w:rsidP="00576C1B">
      <w:pPr>
        <w:spacing w:before="120" w:after="120" w:line="240" w:lineRule="auto"/>
        <w:jc w:val="center"/>
        <w:rPr>
          <w:rFonts w:cs="Arial"/>
          <w:sz w:val="24"/>
          <w:szCs w:val="24"/>
        </w:rPr>
      </w:pPr>
    </w:p>
    <w:p w:rsidR="006C0399" w:rsidRDefault="006C0399" w:rsidP="00576C1B">
      <w:pPr>
        <w:spacing w:before="120" w:after="120" w:line="240" w:lineRule="auto"/>
        <w:jc w:val="center"/>
        <w:rPr>
          <w:rFonts w:cs="Arial"/>
          <w:sz w:val="24"/>
          <w:szCs w:val="24"/>
        </w:rPr>
      </w:pPr>
    </w:p>
    <w:p w:rsidR="006C0399" w:rsidRDefault="006C0399" w:rsidP="00576C1B">
      <w:pPr>
        <w:spacing w:before="120" w:after="120" w:line="240" w:lineRule="auto"/>
        <w:jc w:val="center"/>
        <w:rPr>
          <w:rFonts w:cs="Arial"/>
          <w:sz w:val="24"/>
          <w:szCs w:val="24"/>
        </w:rPr>
      </w:pPr>
    </w:p>
    <w:p w:rsidR="006C0399" w:rsidRDefault="006C0399" w:rsidP="00576C1B">
      <w:pPr>
        <w:spacing w:before="120" w:after="120" w:line="240" w:lineRule="auto"/>
        <w:jc w:val="center"/>
        <w:rPr>
          <w:rFonts w:cs="Arial"/>
          <w:sz w:val="24"/>
          <w:szCs w:val="24"/>
        </w:rPr>
      </w:pPr>
    </w:p>
    <w:p w:rsidR="006C0399" w:rsidRDefault="006C0399" w:rsidP="00576C1B">
      <w:pPr>
        <w:spacing w:before="120" w:after="120" w:line="240" w:lineRule="auto"/>
        <w:jc w:val="center"/>
        <w:rPr>
          <w:rFonts w:cs="Arial"/>
          <w:sz w:val="24"/>
          <w:szCs w:val="24"/>
        </w:rPr>
      </w:pPr>
    </w:p>
    <w:p w:rsidR="006C0399" w:rsidRDefault="006C0399" w:rsidP="00576C1B">
      <w:pPr>
        <w:spacing w:before="120" w:after="120" w:line="240" w:lineRule="auto"/>
        <w:jc w:val="center"/>
        <w:rPr>
          <w:rFonts w:cs="Arial"/>
          <w:sz w:val="24"/>
          <w:szCs w:val="24"/>
        </w:rPr>
      </w:pPr>
    </w:p>
    <w:p w:rsidR="006C0399" w:rsidRDefault="006C0399" w:rsidP="00576C1B">
      <w:pPr>
        <w:spacing w:before="120" w:after="120" w:line="240" w:lineRule="auto"/>
        <w:jc w:val="center"/>
        <w:rPr>
          <w:rFonts w:cs="Arial"/>
          <w:sz w:val="24"/>
          <w:szCs w:val="24"/>
        </w:rPr>
      </w:pPr>
    </w:p>
    <w:p w:rsidR="006C0399" w:rsidRDefault="006C0399" w:rsidP="00576C1B">
      <w:pPr>
        <w:spacing w:before="120" w:after="120" w:line="240" w:lineRule="auto"/>
        <w:jc w:val="center"/>
        <w:rPr>
          <w:rFonts w:cs="Arial"/>
          <w:sz w:val="24"/>
          <w:szCs w:val="24"/>
        </w:rPr>
      </w:pPr>
    </w:p>
    <w:p w:rsidR="00576C1B" w:rsidRPr="00F069CA" w:rsidRDefault="00576C1B" w:rsidP="00576C1B">
      <w:pPr>
        <w:spacing w:before="120" w:after="120" w:line="240" w:lineRule="auto"/>
        <w:jc w:val="center"/>
        <w:rPr>
          <w:rFonts w:cs="Arial"/>
          <w:sz w:val="24"/>
          <w:szCs w:val="24"/>
        </w:rPr>
      </w:pPr>
      <w:r w:rsidRPr="00F069CA">
        <w:rPr>
          <w:rFonts w:cs="Arial"/>
          <w:sz w:val="24"/>
          <w:szCs w:val="24"/>
        </w:rPr>
        <w:lastRenderedPageBreak/>
        <w:t>ANEXO IV</w:t>
      </w:r>
      <w:r w:rsidR="00581FA5" w:rsidRPr="00F069CA">
        <w:rPr>
          <w:rFonts w:cs="Arial"/>
          <w:sz w:val="24"/>
          <w:szCs w:val="24"/>
        </w:rPr>
        <w:t xml:space="preserve"> – </w:t>
      </w:r>
      <w:r w:rsidRPr="00F069CA">
        <w:rPr>
          <w:rFonts w:cs="Arial"/>
          <w:sz w:val="24"/>
          <w:szCs w:val="24"/>
        </w:rPr>
        <w:t>DO ENQUADRAMENTO DOS</w:t>
      </w:r>
      <w:r w:rsidR="0039640D" w:rsidRPr="00F069CA">
        <w:rPr>
          <w:rFonts w:cs="Arial"/>
          <w:sz w:val="24"/>
          <w:szCs w:val="24"/>
        </w:rPr>
        <w:t xml:space="preserve"> OCUPANTES DE EMPREGOS </w:t>
      </w:r>
      <w:r w:rsidR="00A13187" w:rsidRPr="00F069CA">
        <w:rPr>
          <w:rFonts w:cs="Arial"/>
          <w:sz w:val="24"/>
          <w:szCs w:val="24"/>
        </w:rPr>
        <w:t xml:space="preserve">PÚBLICOS </w:t>
      </w:r>
      <w:r w:rsidR="0039640D" w:rsidRPr="00F069CA">
        <w:rPr>
          <w:rFonts w:cs="Arial"/>
          <w:sz w:val="24"/>
          <w:szCs w:val="24"/>
        </w:rPr>
        <w:t>EXTINTOS</w:t>
      </w:r>
    </w:p>
    <w:tbl>
      <w:tblPr>
        <w:tblW w:w="0" w:type="auto"/>
        <w:tblInd w:w="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576C1B" w:rsidRPr="00F069CA" w:rsidTr="00BC1B20">
        <w:tc>
          <w:tcPr>
            <w:tcW w:w="4322" w:type="dxa"/>
            <w:shd w:val="clear" w:color="auto" w:fill="auto"/>
          </w:tcPr>
          <w:p w:rsidR="00FA0263" w:rsidRPr="00F069CA" w:rsidRDefault="00576C1B" w:rsidP="00FA0263">
            <w:pPr>
              <w:spacing w:before="120" w:after="120" w:line="240" w:lineRule="auto"/>
              <w:jc w:val="center"/>
              <w:rPr>
                <w:rFonts w:eastAsia="Times New Roman" w:cs="Arial"/>
              </w:rPr>
            </w:pPr>
            <w:r w:rsidRPr="00F069CA">
              <w:rPr>
                <w:rFonts w:eastAsia="Times New Roman" w:cs="Arial"/>
              </w:rPr>
              <w:t>EMPREGO EXTINTO</w:t>
            </w:r>
          </w:p>
        </w:tc>
        <w:tc>
          <w:tcPr>
            <w:tcW w:w="4322" w:type="dxa"/>
            <w:shd w:val="clear" w:color="auto" w:fill="auto"/>
          </w:tcPr>
          <w:p w:rsidR="00576C1B" w:rsidRPr="00F069CA" w:rsidRDefault="00576C1B" w:rsidP="00801C16">
            <w:pPr>
              <w:spacing w:before="120" w:after="120" w:line="240" w:lineRule="auto"/>
              <w:jc w:val="center"/>
              <w:rPr>
                <w:rFonts w:eastAsia="Times New Roman" w:cs="Arial"/>
              </w:rPr>
            </w:pPr>
            <w:r w:rsidRPr="00F069CA">
              <w:rPr>
                <w:rFonts w:eastAsia="Times New Roman" w:cs="Arial"/>
              </w:rPr>
              <w:t>EMPREGO REENQUADRADO</w:t>
            </w:r>
          </w:p>
        </w:tc>
      </w:tr>
      <w:tr w:rsidR="00F7226F" w:rsidRPr="00F069CA" w:rsidTr="00BC1B20">
        <w:tc>
          <w:tcPr>
            <w:tcW w:w="4322" w:type="dxa"/>
            <w:vMerge w:val="restart"/>
            <w:shd w:val="clear" w:color="auto" w:fill="auto"/>
          </w:tcPr>
          <w:p w:rsidR="00F7226F" w:rsidRPr="00F069CA" w:rsidRDefault="00F7226F" w:rsidP="00801C16">
            <w:pPr>
              <w:spacing w:before="120" w:after="120" w:line="240" w:lineRule="auto"/>
              <w:jc w:val="center"/>
              <w:rPr>
                <w:rFonts w:eastAsia="Times New Roman" w:cs="Arial"/>
              </w:rPr>
            </w:pPr>
          </w:p>
          <w:p w:rsidR="00F7226F" w:rsidRPr="00F069CA" w:rsidRDefault="00F7226F" w:rsidP="00801C16">
            <w:pPr>
              <w:spacing w:before="120" w:after="120" w:line="240" w:lineRule="auto"/>
              <w:jc w:val="center"/>
              <w:rPr>
                <w:rFonts w:eastAsia="Times New Roman" w:cs="Arial"/>
              </w:rPr>
            </w:pPr>
          </w:p>
          <w:p w:rsidR="00F7226F" w:rsidRPr="00F069CA" w:rsidRDefault="00F7226F" w:rsidP="00801C16">
            <w:pPr>
              <w:spacing w:before="120" w:after="120" w:line="240" w:lineRule="auto"/>
              <w:jc w:val="center"/>
              <w:rPr>
                <w:rFonts w:eastAsia="Times New Roman" w:cs="Arial"/>
              </w:rPr>
            </w:pPr>
            <w:r w:rsidRPr="00F069CA">
              <w:rPr>
                <w:rFonts w:eastAsia="Times New Roman" w:cs="Arial"/>
              </w:rPr>
              <w:t xml:space="preserve">I – Agente Educacional </w:t>
            </w:r>
          </w:p>
          <w:p w:rsidR="00F7226F" w:rsidRPr="00F069CA" w:rsidRDefault="00F7226F" w:rsidP="00801C16">
            <w:pPr>
              <w:spacing w:before="120" w:after="120" w:line="240" w:lineRule="auto"/>
              <w:jc w:val="center"/>
              <w:rPr>
                <w:rFonts w:eastAsia="Times New Roman" w:cs="Arial"/>
              </w:rPr>
            </w:pPr>
          </w:p>
        </w:tc>
        <w:tc>
          <w:tcPr>
            <w:tcW w:w="4322" w:type="dxa"/>
            <w:shd w:val="clear" w:color="auto" w:fill="auto"/>
          </w:tcPr>
          <w:p w:rsidR="00F7226F" w:rsidRPr="00F069CA" w:rsidRDefault="00F7226F" w:rsidP="00F7226F">
            <w:pPr>
              <w:spacing w:before="120" w:after="120" w:line="360" w:lineRule="auto"/>
              <w:jc w:val="both"/>
              <w:outlineLvl w:val="3"/>
              <w:rPr>
                <w:rFonts w:eastAsia="Times New Roman" w:cs="Arial"/>
              </w:rPr>
            </w:pPr>
            <w:r w:rsidRPr="00F069CA">
              <w:rPr>
                <w:rFonts w:eastAsia="Times New Roman" w:cs="Arial"/>
                <w:lang w:eastAsia="pt-BR"/>
              </w:rPr>
              <w:t>a) Educador Infantil</w:t>
            </w:r>
          </w:p>
        </w:tc>
      </w:tr>
      <w:tr w:rsidR="00F7226F" w:rsidRPr="00F069CA" w:rsidTr="00BC1B20">
        <w:tc>
          <w:tcPr>
            <w:tcW w:w="4322" w:type="dxa"/>
            <w:vMerge/>
            <w:shd w:val="clear" w:color="auto" w:fill="auto"/>
          </w:tcPr>
          <w:p w:rsidR="00F7226F" w:rsidRPr="00F069CA" w:rsidRDefault="00F7226F" w:rsidP="00801C16">
            <w:pPr>
              <w:spacing w:before="120" w:after="120" w:line="240" w:lineRule="auto"/>
              <w:jc w:val="center"/>
              <w:rPr>
                <w:rFonts w:eastAsia="Times New Roman" w:cs="Arial"/>
              </w:rPr>
            </w:pPr>
          </w:p>
        </w:tc>
        <w:tc>
          <w:tcPr>
            <w:tcW w:w="4322" w:type="dxa"/>
            <w:shd w:val="clear" w:color="auto" w:fill="auto"/>
          </w:tcPr>
          <w:p w:rsidR="00F7226F" w:rsidRPr="00F069CA" w:rsidRDefault="00F7226F" w:rsidP="00F7226F">
            <w:pPr>
              <w:spacing w:before="120" w:after="120" w:line="360" w:lineRule="auto"/>
              <w:jc w:val="both"/>
              <w:outlineLvl w:val="3"/>
              <w:rPr>
                <w:rFonts w:eastAsia="Times New Roman" w:cs="Arial"/>
              </w:rPr>
            </w:pPr>
            <w:r w:rsidRPr="00F069CA">
              <w:rPr>
                <w:rFonts w:eastAsia="Times New Roman" w:cs="Arial"/>
                <w:lang w:eastAsia="pt-BR"/>
              </w:rPr>
              <w:t>b) Agente Escolar</w:t>
            </w:r>
          </w:p>
        </w:tc>
      </w:tr>
      <w:tr w:rsidR="00F7226F" w:rsidRPr="00F069CA" w:rsidTr="00BC1B20">
        <w:tc>
          <w:tcPr>
            <w:tcW w:w="4322" w:type="dxa"/>
            <w:vMerge/>
            <w:shd w:val="clear" w:color="auto" w:fill="auto"/>
          </w:tcPr>
          <w:p w:rsidR="00F7226F" w:rsidRPr="00F069CA" w:rsidRDefault="00F7226F" w:rsidP="00801C16">
            <w:pPr>
              <w:spacing w:before="120" w:after="120" w:line="240" w:lineRule="auto"/>
              <w:jc w:val="center"/>
              <w:rPr>
                <w:rFonts w:eastAsia="Times New Roman" w:cs="Arial"/>
              </w:rPr>
            </w:pPr>
          </w:p>
        </w:tc>
        <w:tc>
          <w:tcPr>
            <w:tcW w:w="4322" w:type="dxa"/>
            <w:shd w:val="clear" w:color="auto" w:fill="auto"/>
          </w:tcPr>
          <w:p w:rsidR="00F7226F" w:rsidRPr="00F069CA" w:rsidRDefault="00F7226F" w:rsidP="00F7226F">
            <w:pPr>
              <w:spacing w:before="120" w:after="120" w:line="360" w:lineRule="auto"/>
              <w:jc w:val="both"/>
              <w:outlineLvl w:val="3"/>
              <w:rPr>
                <w:rFonts w:eastAsia="Times New Roman" w:cs="Arial"/>
              </w:rPr>
            </w:pPr>
            <w:r w:rsidRPr="00F069CA">
              <w:rPr>
                <w:rFonts w:eastAsia="Times New Roman" w:cs="Arial"/>
                <w:lang w:eastAsia="pt-BR"/>
              </w:rPr>
              <w:t>c) Monitor de Transporte Escolar</w:t>
            </w:r>
          </w:p>
        </w:tc>
      </w:tr>
      <w:tr w:rsidR="00576C1B" w:rsidRPr="00F069CA" w:rsidTr="00BC1B20">
        <w:tc>
          <w:tcPr>
            <w:tcW w:w="4322" w:type="dxa"/>
            <w:shd w:val="clear" w:color="auto" w:fill="auto"/>
          </w:tcPr>
          <w:p w:rsidR="00576C1B" w:rsidRPr="00F069CA" w:rsidRDefault="00F7226F" w:rsidP="00801C16">
            <w:pPr>
              <w:spacing w:before="120" w:after="120" w:line="240" w:lineRule="auto"/>
              <w:jc w:val="center"/>
              <w:rPr>
                <w:rFonts w:eastAsia="Times New Roman" w:cs="Arial"/>
              </w:rPr>
            </w:pPr>
            <w:r w:rsidRPr="00F069CA">
              <w:rPr>
                <w:rFonts w:eastAsia="Times New Roman" w:cs="Arial"/>
              </w:rPr>
              <w:t xml:space="preserve">II – </w:t>
            </w:r>
            <w:r w:rsidR="00576C1B" w:rsidRPr="00F069CA">
              <w:rPr>
                <w:rFonts w:eastAsia="Times New Roman" w:cs="Arial"/>
              </w:rPr>
              <w:t xml:space="preserve">Agente Social de Serviços Públicos </w:t>
            </w:r>
          </w:p>
        </w:tc>
        <w:tc>
          <w:tcPr>
            <w:tcW w:w="4322" w:type="dxa"/>
            <w:shd w:val="clear" w:color="auto" w:fill="auto"/>
          </w:tcPr>
          <w:p w:rsidR="00576C1B" w:rsidRPr="00F069CA" w:rsidRDefault="00576C1B" w:rsidP="00F7226F">
            <w:pPr>
              <w:spacing w:before="120" w:after="120" w:line="360" w:lineRule="auto"/>
              <w:jc w:val="both"/>
              <w:outlineLvl w:val="3"/>
              <w:rPr>
                <w:rFonts w:eastAsia="Times New Roman" w:cs="Arial"/>
              </w:rPr>
            </w:pPr>
            <w:r w:rsidRPr="00F069CA">
              <w:rPr>
                <w:rFonts w:eastAsia="Times New Roman" w:cs="Arial"/>
                <w:lang w:eastAsia="pt-BR"/>
              </w:rPr>
              <w:t>Merendeiro Escolar</w:t>
            </w:r>
          </w:p>
        </w:tc>
      </w:tr>
      <w:tr w:rsidR="00576C1B" w:rsidRPr="00F069CA" w:rsidTr="00BC1B20">
        <w:tc>
          <w:tcPr>
            <w:tcW w:w="4322" w:type="dxa"/>
            <w:shd w:val="clear" w:color="auto" w:fill="auto"/>
          </w:tcPr>
          <w:p w:rsidR="00576C1B" w:rsidRPr="00F069CA" w:rsidRDefault="00F7226F" w:rsidP="00801C16">
            <w:pPr>
              <w:spacing w:before="120" w:after="120" w:line="240" w:lineRule="auto"/>
              <w:jc w:val="center"/>
              <w:rPr>
                <w:rFonts w:eastAsia="Times New Roman" w:cs="Arial"/>
              </w:rPr>
            </w:pPr>
            <w:r w:rsidRPr="00F069CA">
              <w:rPr>
                <w:rFonts w:eastAsia="Times New Roman" w:cs="Arial"/>
              </w:rPr>
              <w:t xml:space="preserve">III – </w:t>
            </w:r>
            <w:r w:rsidR="00576C1B" w:rsidRPr="00F069CA">
              <w:rPr>
                <w:rFonts w:eastAsia="Times New Roman" w:cs="Arial"/>
              </w:rPr>
              <w:t xml:space="preserve">Agente Operacional de Serviços Públicos </w:t>
            </w:r>
          </w:p>
        </w:tc>
        <w:tc>
          <w:tcPr>
            <w:tcW w:w="4322" w:type="dxa"/>
            <w:shd w:val="clear" w:color="auto" w:fill="auto"/>
          </w:tcPr>
          <w:p w:rsidR="00576C1B" w:rsidRPr="00F069CA" w:rsidRDefault="00576C1B" w:rsidP="00F7226F">
            <w:pPr>
              <w:spacing w:before="120" w:after="120" w:line="360" w:lineRule="auto"/>
              <w:jc w:val="both"/>
              <w:outlineLvl w:val="3"/>
              <w:rPr>
                <w:rFonts w:eastAsia="Times New Roman" w:cs="Arial"/>
              </w:rPr>
            </w:pPr>
            <w:r w:rsidRPr="00F069CA">
              <w:rPr>
                <w:rFonts w:eastAsia="Times New Roman" w:cs="Arial"/>
                <w:lang w:eastAsia="pt-BR"/>
              </w:rPr>
              <w:t>Auxiliar de Serviços Escolares</w:t>
            </w:r>
          </w:p>
        </w:tc>
      </w:tr>
      <w:tr w:rsidR="00B50761" w:rsidRPr="00F069CA" w:rsidTr="00B50761">
        <w:trPr>
          <w:trHeight w:val="225"/>
        </w:trPr>
        <w:tc>
          <w:tcPr>
            <w:tcW w:w="4322" w:type="dxa"/>
            <w:vMerge w:val="restart"/>
            <w:shd w:val="clear" w:color="auto" w:fill="auto"/>
          </w:tcPr>
          <w:p w:rsidR="00B50761" w:rsidRPr="00F069CA" w:rsidRDefault="00B50761" w:rsidP="00801C16">
            <w:pPr>
              <w:spacing w:before="120" w:after="120" w:line="240" w:lineRule="auto"/>
              <w:jc w:val="center"/>
              <w:rPr>
                <w:rFonts w:eastAsia="Times New Roman" w:cs="Arial"/>
              </w:rPr>
            </w:pPr>
            <w:r w:rsidRPr="00F069CA">
              <w:rPr>
                <w:rFonts w:eastAsia="Times New Roman" w:cs="Arial"/>
              </w:rPr>
              <w:t>IV – Agente Administrativo de Serviços Públicos</w:t>
            </w:r>
          </w:p>
        </w:tc>
        <w:tc>
          <w:tcPr>
            <w:tcW w:w="4322" w:type="dxa"/>
            <w:shd w:val="clear" w:color="auto" w:fill="auto"/>
          </w:tcPr>
          <w:p w:rsidR="00B50761" w:rsidRPr="00F069CA" w:rsidRDefault="0010663B" w:rsidP="00F7226F">
            <w:pPr>
              <w:spacing w:before="120" w:after="120" w:line="360" w:lineRule="auto"/>
              <w:jc w:val="both"/>
              <w:outlineLvl w:val="3"/>
              <w:rPr>
                <w:rFonts w:eastAsia="Times New Roman" w:cs="Arial"/>
              </w:rPr>
            </w:pPr>
            <w:r w:rsidRPr="00F069CA">
              <w:rPr>
                <w:rFonts w:eastAsia="Times New Roman" w:cs="Arial"/>
                <w:lang w:eastAsia="pt-BR"/>
              </w:rPr>
              <w:t xml:space="preserve">a) </w:t>
            </w:r>
            <w:r w:rsidR="00B50761" w:rsidRPr="00F069CA">
              <w:rPr>
                <w:rFonts w:eastAsia="Times New Roman" w:cs="Arial"/>
                <w:lang w:eastAsia="pt-BR"/>
              </w:rPr>
              <w:t>Assistente Administrativo da Educação</w:t>
            </w:r>
          </w:p>
        </w:tc>
      </w:tr>
      <w:tr w:rsidR="00B50761" w:rsidRPr="00F069CA" w:rsidTr="00BC1B20">
        <w:trPr>
          <w:trHeight w:val="225"/>
        </w:trPr>
        <w:tc>
          <w:tcPr>
            <w:tcW w:w="4322" w:type="dxa"/>
            <w:vMerge/>
            <w:shd w:val="clear" w:color="auto" w:fill="auto"/>
          </w:tcPr>
          <w:p w:rsidR="00B50761" w:rsidRPr="00F069CA" w:rsidRDefault="00B50761" w:rsidP="00801C16">
            <w:pPr>
              <w:spacing w:before="120" w:after="120" w:line="240" w:lineRule="auto"/>
              <w:jc w:val="center"/>
              <w:rPr>
                <w:rFonts w:eastAsia="Times New Roman" w:cs="Arial"/>
              </w:rPr>
            </w:pPr>
          </w:p>
        </w:tc>
        <w:tc>
          <w:tcPr>
            <w:tcW w:w="4322" w:type="dxa"/>
            <w:shd w:val="clear" w:color="auto" w:fill="auto"/>
          </w:tcPr>
          <w:p w:rsidR="00B50761" w:rsidRPr="00F069CA" w:rsidRDefault="0010663B" w:rsidP="00F7226F">
            <w:pPr>
              <w:spacing w:before="120" w:after="120" w:line="360" w:lineRule="auto"/>
              <w:jc w:val="both"/>
              <w:outlineLvl w:val="3"/>
              <w:rPr>
                <w:rFonts w:eastAsia="Times New Roman" w:cs="Arial"/>
                <w:lang w:eastAsia="pt-BR"/>
              </w:rPr>
            </w:pPr>
            <w:r w:rsidRPr="00F069CA">
              <w:rPr>
                <w:rFonts w:eastAsia="Times New Roman" w:cs="Arial"/>
                <w:lang w:eastAsia="pt-BR"/>
              </w:rPr>
              <w:t>b) Assistente Administrativo</w:t>
            </w:r>
          </w:p>
        </w:tc>
      </w:tr>
      <w:tr w:rsidR="00576C1B" w:rsidRPr="00F069CA" w:rsidTr="00BC1B20">
        <w:tc>
          <w:tcPr>
            <w:tcW w:w="4322" w:type="dxa"/>
            <w:shd w:val="clear" w:color="auto" w:fill="auto"/>
          </w:tcPr>
          <w:p w:rsidR="00576C1B" w:rsidRPr="00F069CA" w:rsidRDefault="00F7226F" w:rsidP="00801C16">
            <w:pPr>
              <w:spacing w:before="120" w:after="120" w:line="240" w:lineRule="auto"/>
              <w:jc w:val="center"/>
              <w:rPr>
                <w:rFonts w:eastAsia="Times New Roman" w:cs="Arial"/>
              </w:rPr>
            </w:pPr>
            <w:r w:rsidRPr="00F069CA">
              <w:rPr>
                <w:rFonts w:eastAsia="Times New Roman" w:cs="Arial"/>
              </w:rPr>
              <w:t xml:space="preserve">V – </w:t>
            </w:r>
            <w:r w:rsidR="00576C1B" w:rsidRPr="00F069CA">
              <w:rPr>
                <w:rFonts w:eastAsia="Times New Roman" w:cs="Arial"/>
              </w:rPr>
              <w:t xml:space="preserve">Técnico em Serviços Públicos </w:t>
            </w:r>
          </w:p>
        </w:tc>
        <w:tc>
          <w:tcPr>
            <w:tcW w:w="4322" w:type="dxa"/>
            <w:shd w:val="clear" w:color="auto" w:fill="auto"/>
          </w:tcPr>
          <w:p w:rsidR="00576C1B" w:rsidRPr="00F069CA" w:rsidRDefault="00576C1B" w:rsidP="00F7226F">
            <w:pPr>
              <w:spacing w:before="120" w:after="120" w:line="360" w:lineRule="auto"/>
              <w:jc w:val="both"/>
              <w:outlineLvl w:val="3"/>
              <w:rPr>
                <w:rFonts w:eastAsia="Times New Roman" w:cs="Arial"/>
              </w:rPr>
            </w:pPr>
            <w:r w:rsidRPr="00F069CA">
              <w:rPr>
                <w:rFonts w:eastAsia="Times New Roman" w:cs="Arial"/>
                <w:lang w:eastAsia="pt-BR"/>
              </w:rPr>
              <w:t>Técnico em Nutrição Escolar</w:t>
            </w:r>
          </w:p>
        </w:tc>
      </w:tr>
    </w:tbl>
    <w:p w:rsidR="00576C1B" w:rsidRDefault="00576C1B" w:rsidP="00347E49">
      <w:pPr>
        <w:spacing w:before="120" w:after="120" w:line="240" w:lineRule="auto"/>
        <w:jc w:val="center"/>
        <w:rPr>
          <w:rFonts w:cs="Arial"/>
          <w:sz w:val="24"/>
          <w:szCs w:val="24"/>
        </w:rPr>
      </w:pPr>
    </w:p>
    <w:p w:rsidR="006C0399" w:rsidRDefault="006C0399" w:rsidP="00347E49">
      <w:pPr>
        <w:spacing w:before="120" w:after="120" w:line="240" w:lineRule="auto"/>
        <w:jc w:val="center"/>
        <w:rPr>
          <w:rFonts w:cs="Arial"/>
          <w:sz w:val="24"/>
          <w:szCs w:val="24"/>
        </w:rPr>
      </w:pPr>
    </w:p>
    <w:p w:rsidR="006C0399" w:rsidRDefault="006C0399" w:rsidP="00347E49">
      <w:pPr>
        <w:spacing w:before="120" w:after="120" w:line="240" w:lineRule="auto"/>
        <w:jc w:val="center"/>
        <w:rPr>
          <w:rFonts w:cs="Arial"/>
          <w:sz w:val="24"/>
          <w:szCs w:val="24"/>
        </w:rPr>
      </w:pPr>
    </w:p>
    <w:p w:rsidR="006C0399" w:rsidRPr="00F069CA" w:rsidRDefault="006C0399" w:rsidP="00347E49">
      <w:pPr>
        <w:spacing w:before="120" w:after="120" w:line="240" w:lineRule="auto"/>
        <w:jc w:val="center"/>
        <w:rPr>
          <w:rFonts w:cs="Arial"/>
          <w:sz w:val="24"/>
          <w:szCs w:val="24"/>
        </w:rPr>
      </w:pPr>
      <w:bookmarkStart w:id="1" w:name="_GoBack"/>
      <w:bookmarkEnd w:id="1"/>
    </w:p>
    <w:p w:rsidR="0076585A" w:rsidRPr="00F069CA" w:rsidRDefault="0076585A" w:rsidP="00347E49">
      <w:pPr>
        <w:spacing w:before="120" w:after="120" w:line="240" w:lineRule="auto"/>
        <w:jc w:val="center"/>
        <w:rPr>
          <w:rFonts w:cs="Arial"/>
          <w:sz w:val="24"/>
          <w:szCs w:val="24"/>
        </w:rPr>
      </w:pPr>
    </w:p>
    <w:p w:rsidR="001779C3" w:rsidRPr="00F069CA" w:rsidRDefault="001779C3" w:rsidP="001779C3">
      <w:pPr>
        <w:jc w:val="center"/>
        <w:rPr>
          <w:rFonts w:cs="Calibri"/>
          <w:sz w:val="24"/>
          <w:szCs w:val="24"/>
        </w:rPr>
      </w:pPr>
      <w:r w:rsidRPr="00F069CA">
        <w:rPr>
          <w:rFonts w:cs="Calibri"/>
          <w:sz w:val="24"/>
          <w:szCs w:val="24"/>
        </w:rPr>
        <w:lastRenderedPageBreak/>
        <w:t>ANEXO V</w:t>
      </w:r>
      <w:r w:rsidR="0039640D" w:rsidRPr="00F069CA">
        <w:rPr>
          <w:rFonts w:cs="Calibri"/>
          <w:sz w:val="24"/>
          <w:szCs w:val="24"/>
        </w:rPr>
        <w:t>-A</w:t>
      </w:r>
      <w:r w:rsidR="00581FA5" w:rsidRPr="00F069CA">
        <w:rPr>
          <w:rFonts w:cs="Calibri"/>
          <w:sz w:val="24"/>
          <w:szCs w:val="24"/>
        </w:rPr>
        <w:t xml:space="preserve"> – </w:t>
      </w:r>
      <w:r w:rsidRPr="00F069CA">
        <w:rPr>
          <w:rFonts w:cs="Calibri"/>
          <w:sz w:val="24"/>
          <w:szCs w:val="24"/>
        </w:rPr>
        <w:t xml:space="preserve">VENCIMENTO DOS EMPREGOS </w:t>
      </w:r>
      <w:r w:rsidR="00A13187" w:rsidRPr="00F069CA">
        <w:rPr>
          <w:rFonts w:cs="Calibri"/>
          <w:sz w:val="24"/>
          <w:szCs w:val="24"/>
        </w:rPr>
        <w:t xml:space="preserve">PÚBLICOS </w:t>
      </w:r>
      <w:r w:rsidRPr="00F069CA">
        <w:rPr>
          <w:rFonts w:cs="Calibri"/>
          <w:sz w:val="24"/>
          <w:szCs w:val="24"/>
        </w:rPr>
        <w:t>DE PROVIMENTO EFETIVO</w:t>
      </w:r>
      <w:r w:rsidR="004835A4" w:rsidRPr="00F069CA">
        <w:rPr>
          <w:rFonts w:cs="Calibri"/>
          <w:sz w:val="24"/>
          <w:szCs w:val="24"/>
        </w:rPr>
        <w:t xml:space="preserve"> - MENSALISTAS</w:t>
      </w:r>
    </w:p>
    <w:p w:rsidR="001779C3" w:rsidRPr="00F069CA" w:rsidRDefault="001779C3" w:rsidP="00F324AA">
      <w:pPr>
        <w:pStyle w:val="NormalWeb"/>
        <w:spacing w:before="0" w:beforeAutospacing="0" w:after="0" w:afterAutospacing="0"/>
        <w:jc w:val="center"/>
        <w:rPr>
          <w:rFonts w:cs="Arial"/>
          <w:szCs w:val="24"/>
        </w:rPr>
        <w:sectPr w:rsidR="001779C3" w:rsidRPr="00F069CA" w:rsidSect="007372F9">
          <w:pgSz w:w="16838" w:h="11906" w:orient="landscape"/>
          <w:pgMar w:top="1701" w:right="851" w:bottom="1701" w:left="851" w:header="142" w:footer="709" w:gutter="0"/>
          <w:cols w:space="708"/>
          <w:docGrid w:linePitch="360"/>
        </w:sectPr>
      </w:pPr>
    </w:p>
    <w:tbl>
      <w:tblPr>
        <w:tblW w:w="2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1365"/>
      </w:tblGrid>
      <w:tr w:rsidR="001779C3" w:rsidRPr="00F069CA" w:rsidTr="00F324AA">
        <w:trPr>
          <w:trHeight w:val="20"/>
          <w:tblHeader/>
          <w:jc w:val="center"/>
        </w:trPr>
        <w:tc>
          <w:tcPr>
            <w:tcW w:w="1295" w:type="dxa"/>
            <w:shd w:val="clear" w:color="auto" w:fill="auto"/>
          </w:tcPr>
          <w:p w:rsidR="001779C3" w:rsidRPr="00F069CA" w:rsidRDefault="001779C3" w:rsidP="00FA0263">
            <w:pPr>
              <w:pStyle w:val="NormalWeb"/>
              <w:spacing w:before="0" w:beforeAutospacing="0" w:after="0" w:afterAutospacing="0"/>
              <w:jc w:val="center"/>
              <w:rPr>
                <w:rFonts w:cs="Arial"/>
                <w:sz w:val="22"/>
                <w:szCs w:val="22"/>
              </w:rPr>
            </w:pPr>
            <w:r w:rsidRPr="00F069CA">
              <w:rPr>
                <w:rFonts w:cs="Arial"/>
                <w:sz w:val="22"/>
                <w:szCs w:val="22"/>
              </w:rPr>
              <w:lastRenderedPageBreak/>
              <w:t>Referência</w:t>
            </w:r>
          </w:p>
        </w:tc>
        <w:tc>
          <w:tcPr>
            <w:tcW w:w="1365" w:type="dxa"/>
            <w:shd w:val="clear" w:color="auto" w:fill="auto"/>
          </w:tcPr>
          <w:p w:rsidR="001779C3" w:rsidRPr="00F069CA" w:rsidRDefault="001779C3" w:rsidP="00FA0263">
            <w:pPr>
              <w:pStyle w:val="NormalWeb"/>
              <w:spacing w:before="0" w:beforeAutospacing="0" w:after="0" w:afterAutospacing="0"/>
              <w:jc w:val="center"/>
              <w:rPr>
                <w:rFonts w:cs="Arial"/>
                <w:sz w:val="22"/>
                <w:szCs w:val="22"/>
              </w:rPr>
            </w:pPr>
            <w:r w:rsidRPr="00F069CA">
              <w:rPr>
                <w:rFonts w:cs="Arial"/>
                <w:sz w:val="22"/>
                <w:szCs w:val="22"/>
              </w:rPr>
              <w:t>Valor (R$)</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1.298,00</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1.310,98</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3</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1.324,09</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4</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1.337,33</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5</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1.350,70</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6</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1.364,21</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7</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1.377,85</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8</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1.391,63</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9</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1.405,55</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10</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1.419,60</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11</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1.433,80</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12</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1.448,14</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13</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1.462,62</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14</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1.477,25</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15</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1.492,02</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16</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1.506,94</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17</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1.522,01</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18</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1.537,23</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19</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1.552,60</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20</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1.568,13</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21</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1.583,81</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22</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1.599,64</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23</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1.615,64</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lastRenderedPageBreak/>
              <w:t>24</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1.631,80</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25</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1.648,12</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26</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1.664,60</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27</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1.681,24</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28</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1.698,06</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29</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1.715,04</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30</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1.732,19</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31</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1.749,51</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32</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1.767,00</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33</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1.784,67</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34</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1.802,52</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35</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1.820,54</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36</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1.838,75</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37</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1.857,14</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38</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1.875,71</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39</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1.894,47</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40</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1.913,41</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41</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1.932,55</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42</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1.951,87</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43</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1.971,39</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44</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1.991,10</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45</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2.011,01</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46</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2.031,12</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lastRenderedPageBreak/>
              <w:t>47</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2.051,44</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48</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2.071,95</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49</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2.092,67</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50</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2.113,60</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51</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2.134,73</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52</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2.156,08</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53</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2.177,64</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54</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2.199,42</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55</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2.221,41</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56</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2.243,62</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57</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2.266,06</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58</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2.288,72</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59</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2.311,61</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60</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2.334,73</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61</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2.358,07</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62</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2.381,65</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63</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2.405,47</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64</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2.429,52</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65</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2.453,82</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66</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2.478,36</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67</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2.503,14</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68</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2.528,17</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69</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2.553,45</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lastRenderedPageBreak/>
              <w:t>70</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2.578,99</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71</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2.604,78</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72</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2.630,83</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73</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2.657,13</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74</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2.683,71</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75</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2.710,54</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76</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2.737,65</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77</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2.765,03</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78</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2.792,68</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79</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2.820,60</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80</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2.848,81</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81</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2.877,30</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82</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2.906,07</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83</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2.935,13</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84</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2.964,48</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85</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2.994,13</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86</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3.024,07</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87</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3.054,31</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88</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3.084,85</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89</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3.115,70</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90</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3.146,86</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91</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3.178,33</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92</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3.210,11</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93</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3.242,21</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94</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3.274,63</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lastRenderedPageBreak/>
              <w:t>95</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3.307,38</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96</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3.340,45</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97</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3.373,86</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98</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3.407,59</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99</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3.441,67</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100</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3.476,09</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101</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3.510,85</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102</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3.545,96</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103</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3.581,42</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104</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3.617,23</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105</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3.653,40</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106</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3.689,94</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107</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3.726,84</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108</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3.764,10</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109</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3.801,75</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110</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3.839,76</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111</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3.878,16</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112</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3.916,94</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113</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3.956,11</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114</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3.995,67</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115</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4.035,63</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116</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4.075,99</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117</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4.116,75</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118</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4.157,91</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119</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4.199,49</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lastRenderedPageBreak/>
              <w:t>120</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4.241,49</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121</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4.283,90</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122</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4.326,74</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123</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4.370,01</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124</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4.413,71</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125</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4.457,85</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126</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4.502,42</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127</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4.547,45</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128</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4.592,92</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129</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4.638,85</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130</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4.685,24</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131</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4.732,09</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132</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4.779,41</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133</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4.827,21</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134</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4.875,48</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135</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4.924,24</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136</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4.973,48</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137</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5.023,21</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138</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5.073,44</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139</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5.124,18</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140</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5.175,42</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141</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5.227,17</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142</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5.279,45</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143</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5.332,24</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144</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5.385,56</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lastRenderedPageBreak/>
              <w:t>145</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5.439,42</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146</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5.493,81</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147</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5.548,75</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148</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5.604,24</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149</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5.660,28</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150</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5.716,88</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151</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5.774,05</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152</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5.831,79</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153</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5.890,11</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154</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5.949,01</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155</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6.008,50</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156</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6.068,59</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157</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6.129,27</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158</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6.190,57</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159</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6.252,47</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160</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6.315,00</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161</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6.378,15</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162</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6.441,93</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163</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6.506,35</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164</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6.571,41</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165</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6.637,12</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166</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6.703,50</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167</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6.770,53</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168</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6.838,24</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169</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6.906,62</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lastRenderedPageBreak/>
              <w:t>170</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6.975,69</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171</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7.045,44</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172</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7.115,90</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173</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7.187,06</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174</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7.258,93</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175</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7.331,52</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176</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7.404,83</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177</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7.478,88</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178</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7.553,67</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179</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7.629,20</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180</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7.705,50</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181</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7.782,55</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182</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7.860,38</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183</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7.938,98</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184</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8.018,37</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185</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8.098,55</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186</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8.179,54</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187</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8.261,33</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188</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8.343,95</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189</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8.427,39</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190</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8.511,66</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191</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8.596,78</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192</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8.682,75</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193</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8.769,57</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194</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8.857,27</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lastRenderedPageBreak/>
              <w:t>195</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8.945,84</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196</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9.035,30</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197</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9.125,65</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198</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9.216,91</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199</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9.309,08</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200</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9.402,17</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201</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9.496,19</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202</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9.591,15</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203</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9.687,06</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204</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9.783,94</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205</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9.881,77</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206</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9.980,59</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207</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10.080,40</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208</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10.181,20</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209</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10.283,01</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210</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10.385,84</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211</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10.489,70</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212</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10.594,60</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213</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10.700,55</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214</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10.807,55</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215</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10.915,63</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216</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11.024,78</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217</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11.135,03</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218</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11.246,38</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219</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11.358,85</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lastRenderedPageBreak/>
              <w:t>220</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11.472,43</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221</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11.587,16</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222</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11.703,03</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223</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11.820,06</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224</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11.938,26</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225</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12.057,64</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226</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12.178,22</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227</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12.300,00</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228</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12.423,00</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229</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12.547,23</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230</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12.672,70</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231</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12.799,43</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232</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12.927,43</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233</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13.056,70</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234</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13.187,27</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235</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13.319,14</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236</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13.452,33</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237</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13.586,85</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238</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13.722,72</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239</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13.859,95</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240</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13.998,55</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lastRenderedPageBreak/>
              <w:t>241</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14.138,53</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242</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14.279,92</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243</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14.422,72</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244</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14.566,95</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245</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14.712,62</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246</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14.859,74</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247</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15.008,34</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248</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15.158,42</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249</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15.310,01</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250</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15.463,11</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251</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15.617,74</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252</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15.773,92</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253</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15.931,65</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254</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16.090,97</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255</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16.251,88</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256</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16.414,40</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257</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16.578,54</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258</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16.744,33</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259</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16.911,77</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260</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17.080,89</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261</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17.251,70</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lastRenderedPageBreak/>
              <w:t>262</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17.424,22</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263</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17.598,46</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264</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17.774,44</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265</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17.952,19</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266</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18.131,71</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267</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18.313,03</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268</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18.496,16</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269</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18.681,12</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270</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18.867,93</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271</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19.056,61</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272</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19.247,17</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273</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19.439,65</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274</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19.634,04</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275</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19.830,38</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276</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20.028,69</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277</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20.228,97</w:t>
            </w:r>
          </w:p>
        </w:tc>
      </w:tr>
      <w:tr w:rsidR="001779C3" w:rsidRPr="00F069CA" w:rsidTr="00F324AA">
        <w:trPr>
          <w:trHeight w:val="20"/>
          <w:jc w:val="center"/>
        </w:trPr>
        <w:tc>
          <w:tcPr>
            <w:tcW w:w="1295" w:type="dxa"/>
            <w:shd w:val="clear" w:color="auto" w:fill="auto"/>
            <w:noWrap/>
            <w:hideMark/>
          </w:tcPr>
          <w:p w:rsidR="001779C3" w:rsidRPr="00F069CA" w:rsidRDefault="001779C3" w:rsidP="00FA0263">
            <w:pPr>
              <w:spacing w:after="0"/>
              <w:ind w:right="228"/>
              <w:jc w:val="right"/>
              <w:rPr>
                <w:rFonts w:cs="Arial"/>
              </w:rPr>
            </w:pPr>
            <w:r w:rsidRPr="00F069CA">
              <w:rPr>
                <w:rFonts w:cs="Arial"/>
              </w:rPr>
              <w:t>278</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20.431,26</w:t>
            </w:r>
          </w:p>
        </w:tc>
      </w:tr>
      <w:tr w:rsidR="001779C3" w:rsidRPr="00F069CA" w:rsidTr="00F324AA">
        <w:trPr>
          <w:trHeight w:val="20"/>
          <w:jc w:val="center"/>
        </w:trPr>
        <w:tc>
          <w:tcPr>
            <w:tcW w:w="1295" w:type="dxa"/>
            <w:shd w:val="clear" w:color="auto" w:fill="auto"/>
            <w:noWrap/>
          </w:tcPr>
          <w:p w:rsidR="001779C3" w:rsidRPr="00F069CA" w:rsidRDefault="001779C3" w:rsidP="00FA0263">
            <w:pPr>
              <w:spacing w:after="0"/>
              <w:ind w:right="228"/>
              <w:jc w:val="right"/>
              <w:rPr>
                <w:rFonts w:cs="Arial"/>
              </w:rPr>
            </w:pPr>
            <w:r w:rsidRPr="00F069CA">
              <w:rPr>
                <w:rFonts w:cs="Arial"/>
              </w:rPr>
              <w:t>279</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20.635,58</w:t>
            </w:r>
          </w:p>
        </w:tc>
      </w:tr>
      <w:tr w:rsidR="001779C3" w:rsidRPr="00F069CA" w:rsidTr="00F324AA">
        <w:trPr>
          <w:trHeight w:val="20"/>
          <w:jc w:val="center"/>
        </w:trPr>
        <w:tc>
          <w:tcPr>
            <w:tcW w:w="1295" w:type="dxa"/>
            <w:shd w:val="clear" w:color="auto" w:fill="auto"/>
            <w:noWrap/>
          </w:tcPr>
          <w:p w:rsidR="001779C3" w:rsidRPr="00F069CA" w:rsidRDefault="001779C3" w:rsidP="00FA0263">
            <w:pPr>
              <w:spacing w:after="0"/>
              <w:ind w:right="228"/>
              <w:jc w:val="right"/>
              <w:rPr>
                <w:rFonts w:cs="Arial"/>
              </w:rPr>
            </w:pPr>
            <w:r w:rsidRPr="00F069CA">
              <w:rPr>
                <w:rFonts w:cs="Arial"/>
              </w:rPr>
              <w:t>280</w:t>
            </w:r>
          </w:p>
        </w:tc>
        <w:tc>
          <w:tcPr>
            <w:tcW w:w="1365" w:type="dxa"/>
            <w:shd w:val="clear" w:color="auto" w:fill="auto"/>
            <w:noWrap/>
            <w:vAlign w:val="bottom"/>
          </w:tcPr>
          <w:p w:rsidR="001779C3" w:rsidRPr="00F069CA" w:rsidRDefault="001779C3" w:rsidP="00FA0263">
            <w:pPr>
              <w:spacing w:after="0"/>
              <w:jc w:val="right"/>
              <w:rPr>
                <w:color w:val="000000"/>
              </w:rPr>
            </w:pPr>
            <w:r w:rsidRPr="00F069CA">
              <w:rPr>
                <w:color w:val="000000"/>
              </w:rPr>
              <w:t>20.841,93</w:t>
            </w:r>
          </w:p>
        </w:tc>
      </w:tr>
    </w:tbl>
    <w:p w:rsidR="001779C3" w:rsidRPr="00F069CA" w:rsidRDefault="001779C3" w:rsidP="001779C3">
      <w:pPr>
        <w:jc w:val="center"/>
        <w:rPr>
          <w:rFonts w:cs="Calibri"/>
          <w:sz w:val="24"/>
          <w:szCs w:val="24"/>
        </w:rPr>
        <w:sectPr w:rsidR="001779C3" w:rsidRPr="00F069CA" w:rsidSect="001779C3">
          <w:type w:val="continuous"/>
          <w:pgSz w:w="16838" w:h="11906" w:orient="landscape"/>
          <w:pgMar w:top="1701" w:right="851" w:bottom="1701" w:left="851" w:header="142" w:footer="709" w:gutter="0"/>
          <w:cols w:num="3" w:space="708"/>
          <w:docGrid w:linePitch="360"/>
        </w:sectPr>
      </w:pPr>
    </w:p>
    <w:p w:rsidR="001779C3" w:rsidRPr="00F069CA" w:rsidRDefault="001779C3" w:rsidP="001779C3">
      <w:pPr>
        <w:jc w:val="center"/>
        <w:rPr>
          <w:rFonts w:cs="Calibri"/>
          <w:sz w:val="24"/>
          <w:szCs w:val="24"/>
        </w:rPr>
      </w:pPr>
    </w:p>
    <w:p w:rsidR="004835A4" w:rsidRPr="00F069CA" w:rsidRDefault="004835A4" w:rsidP="004835A4">
      <w:pPr>
        <w:jc w:val="center"/>
        <w:rPr>
          <w:rFonts w:cs="Calibri"/>
          <w:sz w:val="24"/>
          <w:szCs w:val="24"/>
        </w:rPr>
      </w:pPr>
      <w:r w:rsidRPr="00F069CA">
        <w:rPr>
          <w:rFonts w:cs="Arial"/>
          <w:sz w:val="24"/>
          <w:szCs w:val="24"/>
        </w:rPr>
        <w:br w:type="page"/>
      </w:r>
      <w:r w:rsidRPr="00F069CA">
        <w:rPr>
          <w:rFonts w:cs="Calibri"/>
          <w:sz w:val="24"/>
          <w:szCs w:val="24"/>
        </w:rPr>
        <w:lastRenderedPageBreak/>
        <w:t>ANEXO V</w:t>
      </w:r>
      <w:r w:rsidR="0039640D" w:rsidRPr="00F069CA">
        <w:rPr>
          <w:rFonts w:cs="Calibri"/>
          <w:sz w:val="24"/>
          <w:szCs w:val="24"/>
        </w:rPr>
        <w:t>-B</w:t>
      </w:r>
      <w:r w:rsidR="00581FA5" w:rsidRPr="00F069CA">
        <w:rPr>
          <w:rFonts w:cs="Calibri"/>
          <w:sz w:val="24"/>
          <w:szCs w:val="24"/>
        </w:rPr>
        <w:t xml:space="preserve"> – </w:t>
      </w:r>
      <w:r w:rsidRPr="00F069CA">
        <w:rPr>
          <w:rFonts w:cs="Calibri"/>
          <w:sz w:val="24"/>
          <w:szCs w:val="24"/>
        </w:rPr>
        <w:t xml:space="preserve">VENCIMENTO DOS EMPREGOS </w:t>
      </w:r>
      <w:r w:rsidR="00A13187" w:rsidRPr="00F069CA">
        <w:rPr>
          <w:rFonts w:cs="Calibri"/>
          <w:sz w:val="24"/>
          <w:szCs w:val="24"/>
        </w:rPr>
        <w:t xml:space="preserve">PÚBLICOS </w:t>
      </w:r>
      <w:r w:rsidRPr="00F069CA">
        <w:rPr>
          <w:rFonts w:cs="Calibri"/>
          <w:sz w:val="24"/>
          <w:szCs w:val="24"/>
        </w:rPr>
        <w:t xml:space="preserve">DE PROVIMENTO EFETIVO </w:t>
      </w:r>
      <w:r w:rsidR="000005D7" w:rsidRPr="00F069CA">
        <w:rPr>
          <w:rFonts w:cs="Calibri"/>
          <w:sz w:val="24"/>
          <w:szCs w:val="24"/>
        </w:rPr>
        <w:t>–</w:t>
      </w:r>
      <w:r w:rsidRPr="00F069CA">
        <w:rPr>
          <w:rFonts w:cs="Calibri"/>
          <w:sz w:val="24"/>
          <w:szCs w:val="24"/>
        </w:rPr>
        <w:t xml:space="preserve"> HORISTAS</w:t>
      </w:r>
      <w:r w:rsidR="00C64379" w:rsidRPr="00F069CA">
        <w:rPr>
          <w:rFonts w:cs="Calibri"/>
          <w:sz w:val="24"/>
          <w:szCs w:val="24"/>
        </w:rPr>
        <w:t xml:space="preserve"> </w:t>
      </w:r>
    </w:p>
    <w:tbl>
      <w:tblPr>
        <w:tblW w:w="13296" w:type="dxa"/>
        <w:tblInd w:w="926" w:type="dxa"/>
        <w:tblCellMar>
          <w:left w:w="70" w:type="dxa"/>
          <w:right w:w="70" w:type="dxa"/>
        </w:tblCellMar>
        <w:tblLook w:val="04A0" w:firstRow="1" w:lastRow="0" w:firstColumn="1" w:lastColumn="0" w:noHBand="0" w:noVBand="1"/>
      </w:tblPr>
      <w:tblGrid>
        <w:gridCol w:w="1264"/>
        <w:gridCol w:w="992"/>
        <w:gridCol w:w="280"/>
        <w:gridCol w:w="960"/>
        <w:gridCol w:w="1040"/>
        <w:gridCol w:w="280"/>
        <w:gridCol w:w="960"/>
        <w:gridCol w:w="960"/>
        <w:gridCol w:w="320"/>
        <w:gridCol w:w="960"/>
        <w:gridCol w:w="960"/>
        <w:gridCol w:w="280"/>
        <w:gridCol w:w="960"/>
        <w:gridCol w:w="960"/>
        <w:gridCol w:w="200"/>
        <w:gridCol w:w="960"/>
        <w:gridCol w:w="960"/>
      </w:tblGrid>
      <w:tr w:rsidR="000005D7" w:rsidRPr="00F069CA" w:rsidTr="000005D7">
        <w:trPr>
          <w:trHeight w:val="300"/>
        </w:trPr>
        <w:tc>
          <w:tcPr>
            <w:tcW w:w="225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center"/>
              <w:rPr>
                <w:rFonts w:eastAsia="Times New Roman"/>
                <w:bCs/>
                <w:color w:val="000000"/>
                <w:lang w:eastAsia="pt-BR"/>
              </w:rPr>
            </w:pPr>
            <w:r w:rsidRPr="00F069CA">
              <w:rPr>
                <w:rFonts w:eastAsia="Times New Roman"/>
                <w:bCs/>
                <w:color w:val="000000"/>
                <w:lang w:eastAsia="pt-BR"/>
              </w:rPr>
              <w:t>HORISTAS</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51</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9,70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103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16,28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155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27,31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207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45,82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259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76,87 </w:t>
            </w:r>
          </w:p>
        </w:tc>
      </w:tr>
      <w:tr w:rsidR="000005D7" w:rsidRPr="00F069CA"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bCs/>
                <w:color w:val="000000"/>
                <w:lang w:eastAsia="pt-BR"/>
              </w:rPr>
            </w:pPr>
            <w:r w:rsidRPr="00F069CA">
              <w:rPr>
                <w:rFonts w:eastAsia="Times New Roman"/>
                <w:bCs/>
                <w:color w:val="000000"/>
                <w:lang w:eastAsia="pt-BR"/>
              </w:rPr>
              <w:t>REFERÊNCIA</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bCs/>
                <w:color w:val="000000"/>
                <w:lang w:eastAsia="pt-BR"/>
              </w:rPr>
            </w:pPr>
            <w:r w:rsidRPr="00F069CA">
              <w:rPr>
                <w:rFonts w:eastAsia="Times New Roman"/>
                <w:bCs/>
                <w:color w:val="000000"/>
                <w:lang w:eastAsia="pt-BR"/>
              </w:rPr>
              <w:t xml:space="preserve"> VALOR</w:t>
            </w:r>
            <w:r w:rsidR="00581FA5" w:rsidRPr="00F069CA">
              <w:rPr>
                <w:rFonts w:eastAsia="Times New Roman"/>
                <w:bCs/>
                <w:color w:val="000000"/>
                <w:lang w:eastAsia="pt-BR"/>
              </w:rPr>
              <w:t xml:space="preserve"> R$</w:t>
            </w:r>
            <w:r w:rsidRPr="00F069CA">
              <w:rPr>
                <w:rFonts w:eastAsia="Times New Roman"/>
                <w:bCs/>
                <w:color w:val="000000"/>
                <w:lang w:eastAsia="pt-BR"/>
              </w:rPr>
              <w:t xml:space="preserve">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52</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9,80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104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16,44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156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27,58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208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46,28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260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77,64 </w:t>
            </w:r>
          </w:p>
        </w:tc>
      </w:tr>
      <w:tr w:rsidR="000005D7" w:rsidRPr="00F069CA"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5,90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53</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9,90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105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16,61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157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27,86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209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46,74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261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78,42 </w:t>
            </w:r>
          </w:p>
        </w:tc>
      </w:tr>
      <w:tr w:rsidR="000005D7" w:rsidRPr="00F069CA"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5,96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54</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10,00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106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16,77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158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28,14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210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47,21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262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79,20 </w:t>
            </w:r>
          </w:p>
        </w:tc>
      </w:tr>
      <w:tr w:rsidR="000005D7" w:rsidRPr="00F069CA"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3</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6,02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55</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10,10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107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16,94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159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28,42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211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47,68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263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79,99 </w:t>
            </w:r>
          </w:p>
        </w:tc>
      </w:tr>
      <w:tr w:rsidR="000005D7" w:rsidRPr="00F069CA"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4</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6,08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56</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10,20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108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17,11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160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28,70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212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48,16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264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80,79 </w:t>
            </w:r>
          </w:p>
        </w:tc>
      </w:tr>
      <w:tr w:rsidR="000005D7" w:rsidRPr="00F069CA"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5</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6,14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57</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10,30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109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17,28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161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28,99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213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48,64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265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81,60 </w:t>
            </w:r>
          </w:p>
        </w:tc>
      </w:tr>
      <w:tr w:rsidR="000005D7" w:rsidRPr="00F069CA"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6</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6,20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58</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10,40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110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17,45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162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29,28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214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49,13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266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82,42 </w:t>
            </w:r>
          </w:p>
        </w:tc>
      </w:tr>
      <w:tr w:rsidR="000005D7" w:rsidRPr="00F069CA"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7</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6,26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59</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10,51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111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17,63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163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29,57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215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49,62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267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83,24 </w:t>
            </w:r>
          </w:p>
        </w:tc>
      </w:tr>
      <w:tr w:rsidR="000005D7" w:rsidRPr="00F069CA"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8</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6,33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60</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10,61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112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17,80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164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29,87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216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50,11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268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84,07 </w:t>
            </w:r>
          </w:p>
        </w:tc>
      </w:tr>
      <w:tr w:rsidR="000005D7" w:rsidRPr="00F069CA"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9</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6,39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61</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10,72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113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17,98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165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30,17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217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50,61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269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84,91 </w:t>
            </w:r>
          </w:p>
        </w:tc>
      </w:tr>
      <w:tr w:rsidR="000005D7" w:rsidRPr="00F069CA"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10</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6,45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62</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10,83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114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18,16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166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30,47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218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51,12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270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85,76 </w:t>
            </w:r>
          </w:p>
        </w:tc>
      </w:tr>
      <w:tr w:rsidR="000005D7" w:rsidRPr="00F069CA"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11</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6,52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63</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10,93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115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18,34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167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30,78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219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51,63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271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86,62 </w:t>
            </w:r>
          </w:p>
        </w:tc>
      </w:tr>
      <w:tr w:rsidR="000005D7" w:rsidRPr="00F069CA"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12</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6,58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64</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11,04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116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18,53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168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31,08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220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52,15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272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87,49 </w:t>
            </w:r>
          </w:p>
        </w:tc>
      </w:tr>
      <w:tr w:rsidR="000005D7" w:rsidRPr="00F069CA"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lastRenderedPageBreak/>
              <w:t>13</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6,65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65</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11,15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117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18,71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169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31,39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221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52,67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273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88,36 </w:t>
            </w:r>
          </w:p>
        </w:tc>
      </w:tr>
      <w:tr w:rsidR="000005D7" w:rsidRPr="00F069CA"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14</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6,71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66</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11,27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118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18,90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170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31,71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222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53,20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274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89,25 </w:t>
            </w:r>
          </w:p>
        </w:tc>
      </w:tr>
      <w:tr w:rsidR="000005D7" w:rsidRPr="00F069CA"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15</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6,78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67</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11,38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119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19,09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171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32,02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223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53,73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275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90,14 </w:t>
            </w:r>
          </w:p>
        </w:tc>
      </w:tr>
      <w:tr w:rsidR="000005D7" w:rsidRPr="00F069CA"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16</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6,85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68</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11,49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120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19,28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172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32,34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224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54,26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276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91,04 </w:t>
            </w:r>
          </w:p>
        </w:tc>
      </w:tr>
      <w:tr w:rsidR="000005D7" w:rsidRPr="00F069CA"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17</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6,92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69</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11,61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121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19,47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173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32,67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225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54,81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277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91,95 </w:t>
            </w:r>
          </w:p>
        </w:tc>
      </w:tr>
      <w:tr w:rsidR="000005D7" w:rsidRPr="00F069CA"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18</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6,99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70</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11,72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122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19,67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174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33,00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226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55,36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278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92,87 </w:t>
            </w:r>
          </w:p>
        </w:tc>
      </w:tr>
      <w:tr w:rsidR="000005D7" w:rsidRPr="00F069CA"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19</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7,06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71</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11,84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123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19,86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175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33,33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227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55,91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279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93,80 </w:t>
            </w:r>
          </w:p>
        </w:tc>
      </w:tr>
      <w:tr w:rsidR="000005D7" w:rsidRPr="00F069CA"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20</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7,13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72</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11,96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124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20,06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176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33,66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228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56,47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280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94,74 </w:t>
            </w:r>
          </w:p>
        </w:tc>
      </w:tr>
      <w:tr w:rsidR="000005D7" w:rsidRPr="00F069CA"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21</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7,20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73</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12,08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125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20,26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177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33,99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229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57,03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r>
      <w:tr w:rsidR="000005D7" w:rsidRPr="00F069CA"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22</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7,27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74</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12,20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126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20,47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178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34,33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230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57,60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r>
      <w:tr w:rsidR="000005D7" w:rsidRPr="00F069CA"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23</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7,34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75</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12,32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127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20,67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179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34,68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231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58,18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r>
      <w:tr w:rsidR="000005D7" w:rsidRPr="00F069CA"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24</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7,42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76</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12,44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128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20,88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180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35,02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232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58,76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r>
      <w:tr w:rsidR="000005D7" w:rsidRPr="00F069CA"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25</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7,49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77</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12,57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129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21,09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181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35,38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233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59,35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r>
      <w:tr w:rsidR="000005D7" w:rsidRPr="00F069CA"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26</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7,57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78</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12,69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130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21,30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182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35,73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234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59,94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r>
      <w:tr w:rsidR="000005D7" w:rsidRPr="00F069CA"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27</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7,64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79</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12,82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131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21,51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183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36,09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235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60,54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r>
      <w:tr w:rsidR="000005D7" w:rsidRPr="00F069CA"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lastRenderedPageBreak/>
              <w:t>28</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7,72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80</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12,95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132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21,72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184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36,45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236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61,15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r>
      <w:tr w:rsidR="000005D7" w:rsidRPr="00F069CA"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29</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7,80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81</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13,08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133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21,94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185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36,81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237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61,76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r>
      <w:tr w:rsidR="000005D7" w:rsidRPr="00F069CA"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30</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7,87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82</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13,21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134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22,16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186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37,18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238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62,38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r>
      <w:tr w:rsidR="000005D7" w:rsidRPr="00F069CA"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31</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7,95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83</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13,34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135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22,38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187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37,55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239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63,00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r>
      <w:tr w:rsidR="000005D7" w:rsidRPr="00F069CA"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32</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8,03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84</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13,47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136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22,61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188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37,93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240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63,63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r>
      <w:tr w:rsidR="000005D7" w:rsidRPr="00F069CA"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33</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8,11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85</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13,61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137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22,83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189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38,31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241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64,27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r>
      <w:tr w:rsidR="000005D7" w:rsidRPr="00F069CA"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34</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8,19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86</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13,75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138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23,06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190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38,69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242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64,91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r>
      <w:tr w:rsidR="000005D7" w:rsidRPr="00F069CA"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35</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8,28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87</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13,88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139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23,29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191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39,08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243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65,56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r>
      <w:tr w:rsidR="000005D7" w:rsidRPr="00F069CA"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36</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8,36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88</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14,02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140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23,52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192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39,47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244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66,21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r>
      <w:tr w:rsidR="000005D7" w:rsidRPr="00F069CA" w:rsidTr="000005D7">
        <w:trPr>
          <w:trHeight w:val="300"/>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37</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8,44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89</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14,16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141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23,76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193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39,86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245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66,88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r>
      <w:tr w:rsidR="000005D7" w:rsidRPr="00F069CA"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38</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8,53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90</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14,30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142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24,00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194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40,26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246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67,54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r>
      <w:tr w:rsidR="000005D7" w:rsidRPr="00F069CA"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39</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8,61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91</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14,45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143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24,24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195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40,66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247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68,22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r>
      <w:tr w:rsidR="000005D7" w:rsidRPr="00F069CA"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40</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8,70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92</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14,59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144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24,48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196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41,07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248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68,90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r>
      <w:tr w:rsidR="000005D7" w:rsidRPr="00F069CA"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41</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8,78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93</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14,74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145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24,72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197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41,48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249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69,59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r>
      <w:tr w:rsidR="000005D7" w:rsidRPr="00F069CA"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42</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8,87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94</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14,88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146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24,97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198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41,90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250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70,29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r>
      <w:tr w:rsidR="000005D7" w:rsidRPr="00F069CA"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lastRenderedPageBreak/>
              <w:t>43</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8,96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95</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15,03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147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25,22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199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42,31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251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70,99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r>
      <w:tr w:rsidR="000005D7" w:rsidRPr="00F069CA"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44</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9,05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96</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15,18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148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25,47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200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42,74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252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71,70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r>
      <w:tr w:rsidR="000005D7" w:rsidRPr="00F069CA"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45</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9,14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97</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15,34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149</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25,73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201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43,16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253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72,42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r>
      <w:tr w:rsidR="000005D7" w:rsidRPr="00F069CA"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46</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9,23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98</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15,49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150</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25,99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202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43,60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254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73,14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r>
      <w:tr w:rsidR="000005D7" w:rsidRPr="00F069CA"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47</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9,32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99</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15,64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151</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26,25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203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44,03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255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73,87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r>
      <w:tr w:rsidR="000005D7" w:rsidRPr="00F069CA"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48</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9,42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100</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15,80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152</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26,51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204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44,47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256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74,61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r>
      <w:tr w:rsidR="000005D7" w:rsidRPr="00F069CA"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49</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9,51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101</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15,96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153</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26,77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205</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44,92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257</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75,36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r>
      <w:tr w:rsidR="000005D7" w:rsidRPr="00F069CA" w:rsidTr="000005D7">
        <w:trPr>
          <w:trHeight w:val="288"/>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50</w:t>
            </w:r>
          </w:p>
        </w:tc>
        <w:tc>
          <w:tcPr>
            <w:tcW w:w="992"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9,61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102</w:t>
            </w:r>
          </w:p>
        </w:tc>
        <w:tc>
          <w:tcPr>
            <w:tcW w:w="104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16,12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154</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27,04 </w:t>
            </w:r>
          </w:p>
        </w:tc>
        <w:tc>
          <w:tcPr>
            <w:tcW w:w="32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206</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45,37 </w:t>
            </w:r>
          </w:p>
        </w:tc>
        <w:tc>
          <w:tcPr>
            <w:tcW w:w="28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jc w:val="right"/>
              <w:rPr>
                <w:rFonts w:eastAsia="Times New Roman"/>
                <w:color w:val="000000"/>
                <w:lang w:eastAsia="pt-BR"/>
              </w:rPr>
            </w:pPr>
            <w:r w:rsidRPr="00F069CA">
              <w:rPr>
                <w:rFonts w:eastAsia="Times New Roman"/>
                <w:color w:val="000000"/>
                <w:lang w:eastAsia="pt-BR"/>
              </w:rPr>
              <w:t>258</w:t>
            </w:r>
          </w:p>
        </w:tc>
        <w:tc>
          <w:tcPr>
            <w:tcW w:w="960" w:type="dxa"/>
            <w:tcBorders>
              <w:top w:val="nil"/>
              <w:left w:val="nil"/>
              <w:bottom w:val="single" w:sz="4" w:space="0" w:color="auto"/>
              <w:right w:val="single" w:sz="4" w:space="0" w:color="auto"/>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r w:rsidRPr="00F069CA">
              <w:rPr>
                <w:rFonts w:eastAsia="Times New Roman"/>
                <w:color w:val="000000"/>
                <w:lang w:eastAsia="pt-BR"/>
              </w:rPr>
              <w:t xml:space="preserve">       76,11 </w:t>
            </w:r>
          </w:p>
        </w:tc>
        <w:tc>
          <w:tcPr>
            <w:tcW w:w="20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c>
          <w:tcPr>
            <w:tcW w:w="960" w:type="dxa"/>
            <w:tcBorders>
              <w:top w:val="nil"/>
              <w:left w:val="nil"/>
              <w:bottom w:val="nil"/>
              <w:right w:val="nil"/>
            </w:tcBorders>
            <w:shd w:val="clear" w:color="auto" w:fill="auto"/>
            <w:noWrap/>
            <w:vAlign w:val="bottom"/>
            <w:hideMark/>
          </w:tcPr>
          <w:p w:rsidR="000005D7" w:rsidRPr="00F069CA" w:rsidRDefault="000005D7" w:rsidP="00FA0263">
            <w:pPr>
              <w:spacing w:after="0" w:line="240" w:lineRule="auto"/>
              <w:rPr>
                <w:rFonts w:eastAsia="Times New Roman"/>
                <w:color w:val="000000"/>
                <w:lang w:eastAsia="pt-BR"/>
              </w:rPr>
            </w:pPr>
          </w:p>
        </w:tc>
      </w:tr>
    </w:tbl>
    <w:p w:rsidR="000005D7" w:rsidRPr="00F069CA" w:rsidRDefault="000005D7" w:rsidP="004835A4">
      <w:pPr>
        <w:jc w:val="center"/>
        <w:rPr>
          <w:rFonts w:cs="Calibri"/>
          <w:sz w:val="24"/>
          <w:szCs w:val="24"/>
        </w:rPr>
      </w:pPr>
    </w:p>
    <w:p w:rsidR="001779C3" w:rsidRPr="00F069CA" w:rsidRDefault="001779C3" w:rsidP="00347E49">
      <w:pPr>
        <w:spacing w:before="120" w:after="120" w:line="240" w:lineRule="auto"/>
        <w:jc w:val="center"/>
        <w:rPr>
          <w:rFonts w:cs="Arial"/>
          <w:sz w:val="24"/>
          <w:szCs w:val="24"/>
        </w:rPr>
      </w:pPr>
    </w:p>
    <w:sectPr w:rsidR="001779C3" w:rsidRPr="00F069CA" w:rsidSect="001779C3">
      <w:type w:val="continuous"/>
      <w:pgSz w:w="16838" w:h="11906" w:orient="landscape"/>
      <w:pgMar w:top="1701" w:right="851" w:bottom="1701" w:left="85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4E4" w:rsidRDefault="001A14E4" w:rsidP="00D474CE">
      <w:pPr>
        <w:spacing w:after="0" w:line="240" w:lineRule="auto"/>
      </w:pPr>
      <w:r>
        <w:separator/>
      </w:r>
    </w:p>
  </w:endnote>
  <w:endnote w:type="continuationSeparator" w:id="0">
    <w:p w:rsidR="001A14E4" w:rsidRDefault="001A14E4" w:rsidP="00D47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utami">
    <w:altName w:val="Cambria Math"/>
    <w:panose1 w:val="02000500000000000000"/>
    <w:charset w:val="01"/>
    <w:family w:val="roman"/>
    <w:notTrueType/>
    <w:pitch w:val="variable"/>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Trajan">
    <w:altName w:val="Times New Roman"/>
    <w:panose1 w:val="00000000000000000000"/>
    <w:charset w:val="00"/>
    <w:family w:val="roman"/>
    <w:notTrueType/>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05A" w:rsidRPr="00145C2C" w:rsidRDefault="00F2605A" w:rsidP="00145C2C">
    <w:pPr>
      <w:pStyle w:val="Rodap"/>
      <w:jc w:val="right"/>
      <w:rPr>
        <w:sz w:val="20"/>
        <w:szCs w:val="20"/>
      </w:rPr>
    </w:pPr>
    <w:r w:rsidRPr="00E72F10">
      <w:rPr>
        <w:sz w:val="20"/>
        <w:szCs w:val="20"/>
      </w:rPr>
      <w:t xml:space="preserve">Página </w:t>
    </w:r>
    <w:r w:rsidR="00ED7FF3" w:rsidRPr="00E72F10">
      <w:rPr>
        <w:b/>
        <w:bCs/>
        <w:sz w:val="20"/>
        <w:szCs w:val="20"/>
      </w:rPr>
      <w:fldChar w:fldCharType="begin"/>
    </w:r>
    <w:r w:rsidRPr="00E72F10">
      <w:rPr>
        <w:b/>
        <w:bCs/>
        <w:sz w:val="20"/>
        <w:szCs w:val="20"/>
      </w:rPr>
      <w:instrText>PAGE</w:instrText>
    </w:r>
    <w:r w:rsidR="00ED7FF3" w:rsidRPr="00E72F10">
      <w:rPr>
        <w:b/>
        <w:bCs/>
        <w:sz w:val="20"/>
        <w:szCs w:val="20"/>
      </w:rPr>
      <w:fldChar w:fldCharType="separate"/>
    </w:r>
    <w:r w:rsidR="006C0399">
      <w:rPr>
        <w:b/>
        <w:bCs/>
        <w:noProof/>
        <w:sz w:val="20"/>
        <w:szCs w:val="20"/>
      </w:rPr>
      <w:t>122</w:t>
    </w:r>
    <w:r w:rsidR="00ED7FF3" w:rsidRPr="00E72F10">
      <w:rPr>
        <w:b/>
        <w:bCs/>
        <w:sz w:val="20"/>
        <w:szCs w:val="20"/>
      </w:rPr>
      <w:fldChar w:fldCharType="end"/>
    </w:r>
    <w:r w:rsidRPr="00E72F10">
      <w:rPr>
        <w:sz w:val="20"/>
        <w:szCs w:val="20"/>
      </w:rPr>
      <w:t xml:space="preserve"> de </w:t>
    </w:r>
    <w:r w:rsidR="00ED7FF3" w:rsidRPr="00E72F10">
      <w:rPr>
        <w:b/>
        <w:bCs/>
        <w:sz w:val="20"/>
        <w:szCs w:val="20"/>
      </w:rPr>
      <w:fldChar w:fldCharType="begin"/>
    </w:r>
    <w:r w:rsidRPr="00E72F10">
      <w:rPr>
        <w:b/>
        <w:bCs/>
        <w:sz w:val="20"/>
        <w:szCs w:val="20"/>
      </w:rPr>
      <w:instrText>NUMPAGES</w:instrText>
    </w:r>
    <w:r w:rsidR="00ED7FF3" w:rsidRPr="00E72F10">
      <w:rPr>
        <w:b/>
        <w:bCs/>
        <w:sz w:val="20"/>
        <w:szCs w:val="20"/>
      </w:rPr>
      <w:fldChar w:fldCharType="separate"/>
    </w:r>
    <w:r w:rsidR="006C0399">
      <w:rPr>
        <w:b/>
        <w:bCs/>
        <w:noProof/>
        <w:sz w:val="20"/>
        <w:szCs w:val="20"/>
      </w:rPr>
      <w:t>124</w:t>
    </w:r>
    <w:r w:rsidR="00ED7FF3" w:rsidRPr="00E72F10">
      <w:rPr>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4E4" w:rsidRDefault="001A14E4" w:rsidP="00D474CE">
      <w:pPr>
        <w:spacing w:after="0" w:line="240" w:lineRule="auto"/>
      </w:pPr>
      <w:r>
        <w:separator/>
      </w:r>
    </w:p>
  </w:footnote>
  <w:footnote w:type="continuationSeparator" w:id="0">
    <w:p w:rsidR="001A14E4" w:rsidRDefault="001A14E4" w:rsidP="00D47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05A" w:rsidRDefault="00ED7FF3">
    <w:pPr>
      <w:pStyle w:val="Cabealho"/>
    </w:pPr>
    <w:r>
      <w:fldChar w:fldCharType="begin"/>
    </w:r>
    <w:r w:rsidR="00F2605A">
      <w:instrText>PAGE   \* MERGEFORMAT</w:instrText>
    </w:r>
    <w:r>
      <w:fldChar w:fldCharType="separate"/>
    </w:r>
    <w:r w:rsidR="00F2605A" w:rsidRPr="00683879">
      <w:rPr>
        <w:noProof/>
        <w:lang w:val="pt-BR"/>
      </w:rPr>
      <w:t>4</w:t>
    </w:r>
    <w:r>
      <w:rPr>
        <w:noProof/>
        <w:lang w:val="pt-BR"/>
      </w:rPr>
      <w:fldChar w:fldCharType="end"/>
    </w:r>
  </w:p>
  <w:p w:rsidR="00F2605A" w:rsidRDefault="00F2605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98068B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D76A9A"/>
    <w:multiLevelType w:val="hybridMultilevel"/>
    <w:tmpl w:val="05C248B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16A7224"/>
    <w:multiLevelType w:val="hybridMultilevel"/>
    <w:tmpl w:val="A5AA0B7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3">
      <w:start w:val="1"/>
      <w:numFmt w:val="bullet"/>
      <w:lvlText w:val="o"/>
      <w:lvlJc w:val="left"/>
      <w:pPr>
        <w:ind w:left="2160" w:hanging="360"/>
      </w:pPr>
      <w:rPr>
        <w:rFonts w:ascii="Courier New" w:hAnsi="Courier New" w:cs="Courier New"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1CC28AE"/>
    <w:multiLevelType w:val="hybridMultilevel"/>
    <w:tmpl w:val="D40A3AB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02855EEC"/>
    <w:multiLevelType w:val="hybridMultilevel"/>
    <w:tmpl w:val="93DCEB60"/>
    <w:lvl w:ilvl="0" w:tplc="0416000B">
      <w:start w:val="1"/>
      <w:numFmt w:val="bullet"/>
      <w:lvlText w:val=""/>
      <w:lvlJc w:val="left"/>
      <w:pPr>
        <w:ind w:left="3960" w:hanging="360"/>
      </w:pPr>
      <w:rPr>
        <w:rFonts w:ascii="Wingdings" w:hAnsi="Wingdings" w:hint="default"/>
      </w:rPr>
    </w:lvl>
    <w:lvl w:ilvl="1" w:tplc="04160003" w:tentative="1">
      <w:start w:val="1"/>
      <w:numFmt w:val="bullet"/>
      <w:lvlText w:val="o"/>
      <w:lvlJc w:val="left"/>
      <w:pPr>
        <w:ind w:left="4680" w:hanging="360"/>
      </w:pPr>
      <w:rPr>
        <w:rFonts w:ascii="Courier New" w:hAnsi="Courier New" w:cs="Courier New" w:hint="default"/>
      </w:rPr>
    </w:lvl>
    <w:lvl w:ilvl="2" w:tplc="04160005" w:tentative="1">
      <w:start w:val="1"/>
      <w:numFmt w:val="bullet"/>
      <w:lvlText w:val=""/>
      <w:lvlJc w:val="left"/>
      <w:pPr>
        <w:ind w:left="5400" w:hanging="360"/>
      </w:pPr>
      <w:rPr>
        <w:rFonts w:ascii="Wingdings" w:hAnsi="Wingdings" w:hint="default"/>
      </w:rPr>
    </w:lvl>
    <w:lvl w:ilvl="3" w:tplc="04160001" w:tentative="1">
      <w:start w:val="1"/>
      <w:numFmt w:val="bullet"/>
      <w:lvlText w:val=""/>
      <w:lvlJc w:val="left"/>
      <w:pPr>
        <w:ind w:left="6120" w:hanging="360"/>
      </w:pPr>
      <w:rPr>
        <w:rFonts w:ascii="Symbol" w:hAnsi="Symbol" w:hint="default"/>
      </w:rPr>
    </w:lvl>
    <w:lvl w:ilvl="4" w:tplc="04160003" w:tentative="1">
      <w:start w:val="1"/>
      <w:numFmt w:val="bullet"/>
      <w:lvlText w:val="o"/>
      <w:lvlJc w:val="left"/>
      <w:pPr>
        <w:ind w:left="6840" w:hanging="360"/>
      </w:pPr>
      <w:rPr>
        <w:rFonts w:ascii="Courier New" w:hAnsi="Courier New" w:cs="Courier New" w:hint="default"/>
      </w:rPr>
    </w:lvl>
    <w:lvl w:ilvl="5" w:tplc="04160005" w:tentative="1">
      <w:start w:val="1"/>
      <w:numFmt w:val="bullet"/>
      <w:lvlText w:val=""/>
      <w:lvlJc w:val="left"/>
      <w:pPr>
        <w:ind w:left="7560" w:hanging="360"/>
      </w:pPr>
      <w:rPr>
        <w:rFonts w:ascii="Wingdings" w:hAnsi="Wingdings" w:hint="default"/>
      </w:rPr>
    </w:lvl>
    <w:lvl w:ilvl="6" w:tplc="04160001" w:tentative="1">
      <w:start w:val="1"/>
      <w:numFmt w:val="bullet"/>
      <w:lvlText w:val=""/>
      <w:lvlJc w:val="left"/>
      <w:pPr>
        <w:ind w:left="8280" w:hanging="360"/>
      </w:pPr>
      <w:rPr>
        <w:rFonts w:ascii="Symbol" w:hAnsi="Symbol" w:hint="default"/>
      </w:rPr>
    </w:lvl>
    <w:lvl w:ilvl="7" w:tplc="04160003" w:tentative="1">
      <w:start w:val="1"/>
      <w:numFmt w:val="bullet"/>
      <w:lvlText w:val="o"/>
      <w:lvlJc w:val="left"/>
      <w:pPr>
        <w:ind w:left="9000" w:hanging="360"/>
      </w:pPr>
      <w:rPr>
        <w:rFonts w:ascii="Courier New" w:hAnsi="Courier New" w:cs="Courier New" w:hint="default"/>
      </w:rPr>
    </w:lvl>
    <w:lvl w:ilvl="8" w:tplc="04160005" w:tentative="1">
      <w:start w:val="1"/>
      <w:numFmt w:val="bullet"/>
      <w:lvlText w:val=""/>
      <w:lvlJc w:val="left"/>
      <w:pPr>
        <w:ind w:left="9720" w:hanging="360"/>
      </w:pPr>
      <w:rPr>
        <w:rFonts w:ascii="Wingdings" w:hAnsi="Wingdings" w:hint="default"/>
      </w:rPr>
    </w:lvl>
  </w:abstractNum>
  <w:abstractNum w:abstractNumId="5">
    <w:nsid w:val="03517668"/>
    <w:multiLevelType w:val="hybridMultilevel"/>
    <w:tmpl w:val="6B4E2378"/>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3840C8F"/>
    <w:multiLevelType w:val="hybridMultilevel"/>
    <w:tmpl w:val="ABBCB87C"/>
    <w:lvl w:ilvl="0" w:tplc="BB2654AC">
      <w:start w:val="1"/>
      <w:numFmt w:val="upperRoman"/>
      <w:lvlText w:val="%1 -"/>
      <w:lvlJc w:val="left"/>
      <w:pPr>
        <w:ind w:left="3338" w:hanging="360"/>
      </w:pPr>
      <w:rPr>
        <w:rFonts w:hint="default"/>
      </w:rPr>
    </w:lvl>
    <w:lvl w:ilvl="1" w:tplc="04160019" w:tentative="1">
      <w:start w:val="1"/>
      <w:numFmt w:val="lowerLetter"/>
      <w:lvlText w:val="%2."/>
      <w:lvlJc w:val="left"/>
      <w:pPr>
        <w:ind w:left="4058" w:hanging="360"/>
      </w:pPr>
    </w:lvl>
    <w:lvl w:ilvl="2" w:tplc="0416001B" w:tentative="1">
      <w:start w:val="1"/>
      <w:numFmt w:val="lowerRoman"/>
      <w:lvlText w:val="%3."/>
      <w:lvlJc w:val="right"/>
      <w:pPr>
        <w:ind w:left="4778" w:hanging="180"/>
      </w:pPr>
    </w:lvl>
    <w:lvl w:ilvl="3" w:tplc="0416000F" w:tentative="1">
      <w:start w:val="1"/>
      <w:numFmt w:val="decimal"/>
      <w:lvlText w:val="%4."/>
      <w:lvlJc w:val="left"/>
      <w:pPr>
        <w:ind w:left="5498" w:hanging="360"/>
      </w:pPr>
    </w:lvl>
    <w:lvl w:ilvl="4" w:tplc="04160019" w:tentative="1">
      <w:start w:val="1"/>
      <w:numFmt w:val="lowerLetter"/>
      <w:lvlText w:val="%5."/>
      <w:lvlJc w:val="left"/>
      <w:pPr>
        <w:ind w:left="6218" w:hanging="360"/>
      </w:pPr>
    </w:lvl>
    <w:lvl w:ilvl="5" w:tplc="0416001B" w:tentative="1">
      <w:start w:val="1"/>
      <w:numFmt w:val="lowerRoman"/>
      <w:lvlText w:val="%6."/>
      <w:lvlJc w:val="right"/>
      <w:pPr>
        <w:ind w:left="6938" w:hanging="180"/>
      </w:pPr>
    </w:lvl>
    <w:lvl w:ilvl="6" w:tplc="0416000F" w:tentative="1">
      <w:start w:val="1"/>
      <w:numFmt w:val="decimal"/>
      <w:lvlText w:val="%7."/>
      <w:lvlJc w:val="left"/>
      <w:pPr>
        <w:ind w:left="7658" w:hanging="360"/>
      </w:pPr>
    </w:lvl>
    <w:lvl w:ilvl="7" w:tplc="04160019" w:tentative="1">
      <w:start w:val="1"/>
      <w:numFmt w:val="lowerLetter"/>
      <w:lvlText w:val="%8."/>
      <w:lvlJc w:val="left"/>
      <w:pPr>
        <w:ind w:left="8378" w:hanging="360"/>
      </w:pPr>
    </w:lvl>
    <w:lvl w:ilvl="8" w:tplc="0416001B" w:tentative="1">
      <w:start w:val="1"/>
      <w:numFmt w:val="lowerRoman"/>
      <w:lvlText w:val="%9."/>
      <w:lvlJc w:val="right"/>
      <w:pPr>
        <w:ind w:left="9098" w:hanging="180"/>
      </w:pPr>
    </w:lvl>
  </w:abstractNum>
  <w:abstractNum w:abstractNumId="7">
    <w:nsid w:val="05B6461D"/>
    <w:multiLevelType w:val="hybridMultilevel"/>
    <w:tmpl w:val="7C6472FC"/>
    <w:lvl w:ilvl="0" w:tplc="8B20B6C0">
      <w:start w:val="1"/>
      <w:numFmt w:val="lowerLetter"/>
      <w:pStyle w:val="MarcadorLetrasNvel4"/>
      <w:lvlText w:val="%1)"/>
      <w:lvlJc w:val="left"/>
      <w:pPr>
        <w:ind w:left="2192" w:hanging="360"/>
      </w:pPr>
      <w:rPr>
        <w:rFonts w:ascii="Arial" w:hAnsi="Arial" w:hint="default"/>
        <w:b w:val="0"/>
        <w:i w:val="0"/>
        <w:color w:val="4F81BD"/>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5E005B9"/>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6005570"/>
    <w:multiLevelType w:val="hybridMultilevel"/>
    <w:tmpl w:val="F320B0AC"/>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06BE5D3D"/>
    <w:multiLevelType w:val="hybridMultilevel"/>
    <w:tmpl w:val="155243E0"/>
    <w:lvl w:ilvl="0" w:tplc="372E5330">
      <w:start w:val="1"/>
      <w:numFmt w:val="lowerRoman"/>
      <w:pStyle w:val="MarcadorRomanosNvel4"/>
      <w:lvlText w:val="%1."/>
      <w:lvlJc w:val="left"/>
      <w:pPr>
        <w:ind w:left="2203" w:hanging="360"/>
      </w:pPr>
      <w:rPr>
        <w:rFonts w:ascii="Arial" w:hAnsi="Arial" w:hint="default"/>
        <w:b w:val="0"/>
        <w:i w:val="0"/>
        <w:color w:val="4F81BD"/>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06D24FE9"/>
    <w:multiLevelType w:val="hybridMultilevel"/>
    <w:tmpl w:val="D40A3AB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07E7619F"/>
    <w:multiLevelType w:val="hybridMultilevel"/>
    <w:tmpl w:val="F55092F2"/>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08060870"/>
    <w:multiLevelType w:val="hybridMultilevel"/>
    <w:tmpl w:val="20F828DA"/>
    <w:lvl w:ilvl="0" w:tplc="BB2654AC">
      <w:start w:val="1"/>
      <w:numFmt w:val="upperRoman"/>
      <w:lvlText w:val="%1 -"/>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09B05EE9"/>
    <w:multiLevelType w:val="hybridMultilevel"/>
    <w:tmpl w:val="CA22FD14"/>
    <w:lvl w:ilvl="0" w:tplc="85F6CBAC">
      <w:start w:val="1"/>
      <w:numFmt w:val="lowerLetter"/>
      <w:pStyle w:val="MarcadorLetrasNvel2"/>
      <w:lvlText w:val="%1)"/>
      <w:lvlJc w:val="left"/>
      <w:pPr>
        <w:ind w:left="1353" w:hanging="360"/>
      </w:pPr>
      <w:rPr>
        <w:rFonts w:ascii="Arial" w:hAnsi="Arial" w:hint="default"/>
        <w:b w:val="0"/>
        <w:i w:val="0"/>
        <w:color w:val="4F81BD"/>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0A30059D"/>
    <w:multiLevelType w:val="hybridMultilevel"/>
    <w:tmpl w:val="092C212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0BFA1FA0"/>
    <w:multiLevelType w:val="hybridMultilevel"/>
    <w:tmpl w:val="EFFEACF4"/>
    <w:lvl w:ilvl="0" w:tplc="0A08194C">
      <w:start w:val="2"/>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nsid w:val="0E6B4ABD"/>
    <w:multiLevelType w:val="hybridMultilevel"/>
    <w:tmpl w:val="D5DAA08A"/>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0FE57123"/>
    <w:multiLevelType w:val="hybridMultilevel"/>
    <w:tmpl w:val="B3C419A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0FF720B0"/>
    <w:multiLevelType w:val="hybridMultilevel"/>
    <w:tmpl w:val="FEACBA2C"/>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10F06A2F"/>
    <w:multiLevelType w:val="hybridMultilevel"/>
    <w:tmpl w:val="9CAC1304"/>
    <w:lvl w:ilvl="0" w:tplc="7A2C4EB0">
      <w:start w:val="3"/>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110C2621"/>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1EE170A"/>
    <w:multiLevelType w:val="hybridMultilevel"/>
    <w:tmpl w:val="08AACB6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1366665C"/>
    <w:multiLevelType w:val="multilevel"/>
    <w:tmpl w:val="E22E8518"/>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2"/>
        </w:tabs>
        <w:ind w:left="1702"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60161AC"/>
    <w:multiLevelType w:val="hybridMultilevel"/>
    <w:tmpl w:val="5C82409E"/>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16D47CA2"/>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18C149C4"/>
    <w:multiLevelType w:val="multilevel"/>
    <w:tmpl w:val="591296A8"/>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198E217E"/>
    <w:multiLevelType w:val="hybridMultilevel"/>
    <w:tmpl w:val="89A88730"/>
    <w:lvl w:ilvl="0" w:tplc="30883D14">
      <w:start w:val="1"/>
      <w:numFmt w:val="decimal"/>
      <w:lvlText w:val="%1)"/>
      <w:lvlJc w:val="left"/>
      <w:pPr>
        <w:ind w:left="1069" w:hanging="360"/>
      </w:pPr>
      <w:rPr>
        <w:rFonts w:cs="Times New Roman"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nsid w:val="1D6C7F0C"/>
    <w:multiLevelType w:val="multilevel"/>
    <w:tmpl w:val="8C3EA810"/>
    <w:lvl w:ilvl="0">
      <w:start w:val="1"/>
      <w:numFmt w:val="upperRoman"/>
      <w:lvlText w:val="%1 -"/>
      <w:lvlJc w:val="left"/>
      <w:pPr>
        <w:tabs>
          <w:tab w:val="num" w:pos="794"/>
        </w:tabs>
        <w:ind w:left="0" w:firstLine="284"/>
      </w:pPr>
      <w:rPr>
        <w:rFonts w:hint="default"/>
        <w:b w:val="0"/>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1E62408B"/>
    <w:multiLevelType w:val="hybridMultilevel"/>
    <w:tmpl w:val="026ADE8A"/>
    <w:lvl w:ilvl="0" w:tplc="CE66DA38">
      <w:start w:val="1"/>
      <w:numFmt w:val="lowerRoman"/>
      <w:pStyle w:val="MarcadorRomanosNvel2"/>
      <w:lvlText w:val="%1."/>
      <w:lvlJc w:val="left"/>
      <w:pPr>
        <w:ind w:left="1353" w:hanging="360"/>
      </w:pPr>
      <w:rPr>
        <w:rFonts w:ascii="Arial" w:hAnsi="Arial" w:hint="default"/>
        <w:b w:val="0"/>
        <w:i w:val="0"/>
        <w:color w:val="4F81BD"/>
        <w:sz w:val="22"/>
      </w:rPr>
    </w:lvl>
    <w:lvl w:ilvl="1" w:tplc="04160019" w:tentative="1">
      <w:start w:val="1"/>
      <w:numFmt w:val="lowerLetter"/>
      <w:lvlText w:val="%2."/>
      <w:lvlJc w:val="left"/>
      <w:pPr>
        <w:tabs>
          <w:tab w:val="num" w:pos="2342"/>
        </w:tabs>
        <w:ind w:left="2342" w:hanging="360"/>
      </w:pPr>
    </w:lvl>
    <w:lvl w:ilvl="2" w:tplc="0416001B" w:tentative="1">
      <w:start w:val="1"/>
      <w:numFmt w:val="lowerRoman"/>
      <w:lvlText w:val="%3."/>
      <w:lvlJc w:val="right"/>
      <w:pPr>
        <w:tabs>
          <w:tab w:val="num" w:pos="3062"/>
        </w:tabs>
        <w:ind w:left="3062" w:hanging="180"/>
      </w:pPr>
    </w:lvl>
    <w:lvl w:ilvl="3" w:tplc="0416000F" w:tentative="1">
      <w:start w:val="1"/>
      <w:numFmt w:val="decimal"/>
      <w:lvlText w:val="%4."/>
      <w:lvlJc w:val="left"/>
      <w:pPr>
        <w:tabs>
          <w:tab w:val="num" w:pos="3782"/>
        </w:tabs>
        <w:ind w:left="3782" w:hanging="360"/>
      </w:pPr>
    </w:lvl>
    <w:lvl w:ilvl="4" w:tplc="04160019" w:tentative="1">
      <w:start w:val="1"/>
      <w:numFmt w:val="lowerLetter"/>
      <w:lvlText w:val="%5."/>
      <w:lvlJc w:val="left"/>
      <w:pPr>
        <w:tabs>
          <w:tab w:val="num" w:pos="4502"/>
        </w:tabs>
        <w:ind w:left="4502" w:hanging="360"/>
      </w:pPr>
    </w:lvl>
    <w:lvl w:ilvl="5" w:tplc="0416001B" w:tentative="1">
      <w:start w:val="1"/>
      <w:numFmt w:val="lowerRoman"/>
      <w:lvlText w:val="%6."/>
      <w:lvlJc w:val="right"/>
      <w:pPr>
        <w:tabs>
          <w:tab w:val="num" w:pos="5222"/>
        </w:tabs>
        <w:ind w:left="5222" w:hanging="180"/>
      </w:pPr>
    </w:lvl>
    <w:lvl w:ilvl="6" w:tplc="0416000F" w:tentative="1">
      <w:start w:val="1"/>
      <w:numFmt w:val="decimal"/>
      <w:lvlText w:val="%7."/>
      <w:lvlJc w:val="left"/>
      <w:pPr>
        <w:tabs>
          <w:tab w:val="num" w:pos="5942"/>
        </w:tabs>
        <w:ind w:left="5942" w:hanging="360"/>
      </w:pPr>
    </w:lvl>
    <w:lvl w:ilvl="7" w:tplc="04160019" w:tentative="1">
      <w:start w:val="1"/>
      <w:numFmt w:val="lowerLetter"/>
      <w:lvlText w:val="%8."/>
      <w:lvlJc w:val="left"/>
      <w:pPr>
        <w:tabs>
          <w:tab w:val="num" w:pos="6662"/>
        </w:tabs>
        <w:ind w:left="6662" w:hanging="360"/>
      </w:pPr>
    </w:lvl>
    <w:lvl w:ilvl="8" w:tplc="0416001B" w:tentative="1">
      <w:start w:val="1"/>
      <w:numFmt w:val="lowerRoman"/>
      <w:lvlText w:val="%9."/>
      <w:lvlJc w:val="right"/>
      <w:pPr>
        <w:tabs>
          <w:tab w:val="num" w:pos="7382"/>
        </w:tabs>
        <w:ind w:left="7382" w:hanging="180"/>
      </w:pPr>
    </w:lvl>
  </w:abstractNum>
  <w:abstractNum w:abstractNumId="30">
    <w:nsid w:val="1EBF3831"/>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20564931"/>
    <w:multiLevelType w:val="hybridMultilevel"/>
    <w:tmpl w:val="67B8557C"/>
    <w:lvl w:ilvl="0" w:tplc="93C46E08">
      <w:start w:val="1"/>
      <w:numFmt w:val="upperRoman"/>
      <w:lvlText w:val="%1 -"/>
      <w:lvlJc w:val="left"/>
      <w:pPr>
        <w:tabs>
          <w:tab w:val="num" w:pos="567"/>
        </w:tabs>
        <w:ind w:left="567" w:hanging="567"/>
      </w:pPr>
      <w:rPr>
        <w:rFonts w:hint="default"/>
      </w:rPr>
    </w:lvl>
    <w:lvl w:ilvl="1" w:tplc="6F381A6A">
      <w:start w:val="1"/>
      <w:numFmt w:val="lowerLetter"/>
      <w:lvlText w:val="%2)"/>
      <w:lvlJc w:val="left"/>
      <w:pPr>
        <w:tabs>
          <w:tab w:val="num" w:pos="1134"/>
        </w:tabs>
        <w:ind w:left="1134" w:hanging="34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212F446F"/>
    <w:multiLevelType w:val="hybridMultilevel"/>
    <w:tmpl w:val="60A06CDA"/>
    <w:lvl w:ilvl="0" w:tplc="7DB29BD6">
      <w:start w:val="1"/>
      <w:numFmt w:val="decimal"/>
      <w:pStyle w:val="MarcadorNmerosNvel3"/>
      <w:lvlText w:val="%1)"/>
      <w:lvlJc w:val="left"/>
      <w:pPr>
        <w:ind w:left="1778" w:hanging="360"/>
      </w:pPr>
      <w:rPr>
        <w:rFonts w:ascii="Arial" w:hAnsi="Arial"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220D7A1C"/>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261E774E"/>
    <w:multiLevelType w:val="hybridMultilevel"/>
    <w:tmpl w:val="C3D0BB58"/>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26FA114C"/>
    <w:multiLevelType w:val="hybridMultilevel"/>
    <w:tmpl w:val="2BC0B5FC"/>
    <w:lvl w:ilvl="0" w:tplc="0409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6">
    <w:nsid w:val="27313908"/>
    <w:multiLevelType w:val="hybridMultilevel"/>
    <w:tmpl w:val="68308038"/>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27546DAD"/>
    <w:multiLevelType w:val="hybridMultilevel"/>
    <w:tmpl w:val="C3D0BB58"/>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27551E26"/>
    <w:multiLevelType w:val="hybridMultilevel"/>
    <w:tmpl w:val="B34264D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288F28FD"/>
    <w:multiLevelType w:val="hybridMultilevel"/>
    <w:tmpl w:val="C0D4FC3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2A193C2A"/>
    <w:multiLevelType w:val="hybridMultilevel"/>
    <w:tmpl w:val="93BE641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2B104F73"/>
    <w:multiLevelType w:val="multilevel"/>
    <w:tmpl w:val="8FCC2E3A"/>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2D2A6D2B"/>
    <w:multiLevelType w:val="hybridMultilevel"/>
    <w:tmpl w:val="0A4C7BD8"/>
    <w:lvl w:ilvl="0" w:tplc="0416000B">
      <w:start w:val="1"/>
      <w:numFmt w:val="bullet"/>
      <w:lvlText w:val=""/>
      <w:lvlJc w:val="left"/>
      <w:pPr>
        <w:ind w:left="1004" w:hanging="360"/>
      </w:pPr>
      <w:rPr>
        <w:rFonts w:ascii="Wingdings" w:hAnsi="Wingdings" w:hint="default"/>
      </w:rPr>
    </w:lvl>
    <w:lvl w:ilvl="1" w:tplc="04160003">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3">
    <w:nsid w:val="2D9600B5"/>
    <w:multiLevelType w:val="hybridMultilevel"/>
    <w:tmpl w:val="7C46231E"/>
    <w:lvl w:ilvl="0" w:tplc="BB2654AC">
      <w:start w:val="1"/>
      <w:numFmt w:val="upperRoman"/>
      <w:lvlText w:val="%1 -"/>
      <w:lvlJc w:val="left"/>
      <w:pPr>
        <w:tabs>
          <w:tab w:val="num" w:pos="794"/>
        </w:tabs>
        <w:ind w:left="0" w:firstLine="284"/>
      </w:pPr>
      <w:rPr>
        <w:rFonts w:hint="default"/>
      </w:rPr>
    </w:lvl>
    <w:lvl w:ilvl="1" w:tplc="FD00B3F6">
      <w:start w:val="1"/>
      <w:numFmt w:val="lowerLetter"/>
      <w:lvlText w:val="%2)"/>
      <w:lvlJc w:val="left"/>
      <w:pPr>
        <w:tabs>
          <w:tab w:val="num" w:pos="1134"/>
        </w:tabs>
        <w:ind w:left="1134" w:hanging="34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2E1B74E0"/>
    <w:multiLevelType w:val="hybridMultilevel"/>
    <w:tmpl w:val="921E16EE"/>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nsid w:val="2E1F08AD"/>
    <w:multiLevelType w:val="hybridMultilevel"/>
    <w:tmpl w:val="D2AA560E"/>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nsid w:val="3014290D"/>
    <w:multiLevelType w:val="hybridMultilevel"/>
    <w:tmpl w:val="22347728"/>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30666C50"/>
    <w:multiLevelType w:val="hybridMultilevel"/>
    <w:tmpl w:val="35A435EC"/>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nsid w:val="30F02FF6"/>
    <w:multiLevelType w:val="multilevel"/>
    <w:tmpl w:val="66A8C4DE"/>
    <w:lvl w:ilvl="0">
      <w:start w:val="3"/>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31C47213"/>
    <w:multiLevelType w:val="hybridMultilevel"/>
    <w:tmpl w:val="141AADA6"/>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nsid w:val="321345A7"/>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326917AA"/>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32800D79"/>
    <w:multiLevelType w:val="multilevel"/>
    <w:tmpl w:val="39C237F2"/>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332E3346"/>
    <w:multiLevelType w:val="hybridMultilevel"/>
    <w:tmpl w:val="E83E1E2E"/>
    <w:lvl w:ilvl="0" w:tplc="160E9AB6">
      <w:start w:val="1"/>
      <w:numFmt w:val="decimal"/>
      <w:pStyle w:val="MarcadorNmerosNvel4"/>
      <w:lvlText w:val="%1)"/>
      <w:lvlJc w:val="left"/>
      <w:pPr>
        <w:ind w:left="2203" w:hanging="360"/>
      </w:pPr>
      <w:rPr>
        <w:rFonts w:ascii="Arial" w:hAnsi="Arial" w:hint="default"/>
        <w:b w:val="0"/>
        <w:i w:val="0"/>
        <w:color w:val="4F81BD"/>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340A17FC"/>
    <w:multiLevelType w:val="hybridMultilevel"/>
    <w:tmpl w:val="CDDC054A"/>
    <w:lvl w:ilvl="0" w:tplc="0416000B">
      <w:start w:val="1"/>
      <w:numFmt w:val="bullet"/>
      <w:lvlText w:val=""/>
      <w:lvlJc w:val="left"/>
      <w:pPr>
        <w:ind w:left="2154" w:hanging="360"/>
      </w:pPr>
      <w:rPr>
        <w:rFonts w:ascii="Wingdings" w:hAnsi="Wingdings" w:hint="default"/>
      </w:rPr>
    </w:lvl>
    <w:lvl w:ilvl="1" w:tplc="04160003" w:tentative="1">
      <w:start w:val="1"/>
      <w:numFmt w:val="bullet"/>
      <w:lvlText w:val="o"/>
      <w:lvlJc w:val="left"/>
      <w:pPr>
        <w:ind w:left="2874" w:hanging="360"/>
      </w:pPr>
      <w:rPr>
        <w:rFonts w:ascii="Courier New" w:hAnsi="Courier New" w:cs="Courier New" w:hint="default"/>
      </w:rPr>
    </w:lvl>
    <w:lvl w:ilvl="2" w:tplc="04160005" w:tentative="1">
      <w:start w:val="1"/>
      <w:numFmt w:val="bullet"/>
      <w:lvlText w:val=""/>
      <w:lvlJc w:val="left"/>
      <w:pPr>
        <w:ind w:left="3594" w:hanging="360"/>
      </w:pPr>
      <w:rPr>
        <w:rFonts w:ascii="Wingdings" w:hAnsi="Wingdings" w:hint="default"/>
      </w:rPr>
    </w:lvl>
    <w:lvl w:ilvl="3" w:tplc="04160001" w:tentative="1">
      <w:start w:val="1"/>
      <w:numFmt w:val="bullet"/>
      <w:lvlText w:val=""/>
      <w:lvlJc w:val="left"/>
      <w:pPr>
        <w:ind w:left="4314" w:hanging="360"/>
      </w:pPr>
      <w:rPr>
        <w:rFonts w:ascii="Symbol" w:hAnsi="Symbol" w:hint="default"/>
      </w:rPr>
    </w:lvl>
    <w:lvl w:ilvl="4" w:tplc="04160003" w:tentative="1">
      <w:start w:val="1"/>
      <w:numFmt w:val="bullet"/>
      <w:lvlText w:val="o"/>
      <w:lvlJc w:val="left"/>
      <w:pPr>
        <w:ind w:left="5034" w:hanging="360"/>
      </w:pPr>
      <w:rPr>
        <w:rFonts w:ascii="Courier New" w:hAnsi="Courier New" w:cs="Courier New" w:hint="default"/>
      </w:rPr>
    </w:lvl>
    <w:lvl w:ilvl="5" w:tplc="04160005" w:tentative="1">
      <w:start w:val="1"/>
      <w:numFmt w:val="bullet"/>
      <w:lvlText w:val=""/>
      <w:lvlJc w:val="left"/>
      <w:pPr>
        <w:ind w:left="5754" w:hanging="360"/>
      </w:pPr>
      <w:rPr>
        <w:rFonts w:ascii="Wingdings" w:hAnsi="Wingdings" w:hint="default"/>
      </w:rPr>
    </w:lvl>
    <w:lvl w:ilvl="6" w:tplc="04160001" w:tentative="1">
      <w:start w:val="1"/>
      <w:numFmt w:val="bullet"/>
      <w:lvlText w:val=""/>
      <w:lvlJc w:val="left"/>
      <w:pPr>
        <w:ind w:left="6474" w:hanging="360"/>
      </w:pPr>
      <w:rPr>
        <w:rFonts w:ascii="Symbol" w:hAnsi="Symbol" w:hint="default"/>
      </w:rPr>
    </w:lvl>
    <w:lvl w:ilvl="7" w:tplc="04160003" w:tentative="1">
      <w:start w:val="1"/>
      <w:numFmt w:val="bullet"/>
      <w:lvlText w:val="o"/>
      <w:lvlJc w:val="left"/>
      <w:pPr>
        <w:ind w:left="7194" w:hanging="360"/>
      </w:pPr>
      <w:rPr>
        <w:rFonts w:ascii="Courier New" w:hAnsi="Courier New" w:cs="Courier New" w:hint="default"/>
      </w:rPr>
    </w:lvl>
    <w:lvl w:ilvl="8" w:tplc="04160005" w:tentative="1">
      <w:start w:val="1"/>
      <w:numFmt w:val="bullet"/>
      <w:lvlText w:val=""/>
      <w:lvlJc w:val="left"/>
      <w:pPr>
        <w:ind w:left="7914" w:hanging="360"/>
      </w:pPr>
      <w:rPr>
        <w:rFonts w:ascii="Wingdings" w:hAnsi="Wingdings" w:hint="default"/>
      </w:rPr>
    </w:lvl>
  </w:abstractNum>
  <w:abstractNum w:abstractNumId="55">
    <w:nsid w:val="347E054E"/>
    <w:multiLevelType w:val="hybridMultilevel"/>
    <w:tmpl w:val="46D48DAA"/>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nsid w:val="35356A9C"/>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35885866"/>
    <w:multiLevelType w:val="hybridMultilevel"/>
    <w:tmpl w:val="E7927A2E"/>
    <w:lvl w:ilvl="0" w:tplc="B4A00D68">
      <w:start w:val="1"/>
      <w:numFmt w:val="bullet"/>
      <w:pStyle w:val="MarcadorSmboloNvel1"/>
      <w:lvlText w:val=""/>
      <w:lvlJc w:val="left"/>
      <w:pPr>
        <w:ind w:left="927" w:hanging="360"/>
      </w:pPr>
      <w:rPr>
        <w:rFonts w:ascii="Wingdings 2" w:hAnsi="Wingdings 2" w:hint="default"/>
        <w:color w:val="4F81BD"/>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36395A49"/>
    <w:multiLevelType w:val="hybridMultilevel"/>
    <w:tmpl w:val="CB841292"/>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nsid w:val="365513BB"/>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37101313"/>
    <w:multiLevelType w:val="hybridMultilevel"/>
    <w:tmpl w:val="E2B03C8E"/>
    <w:lvl w:ilvl="0" w:tplc="7ADCB058">
      <w:start w:val="1"/>
      <w:numFmt w:val="bullet"/>
      <w:pStyle w:val="MarcadorSmboloNvel4"/>
      <w:lvlText w:val=""/>
      <w:lvlJc w:val="left"/>
      <w:pPr>
        <w:ind w:left="2203" w:hanging="360"/>
      </w:pPr>
      <w:rPr>
        <w:rFonts w:ascii="Wingdings" w:hAnsi="Wingdings" w:hint="default"/>
        <w:color w:val="4F81BD"/>
        <w:sz w:val="22"/>
      </w:rPr>
    </w:lvl>
    <w:lvl w:ilvl="1" w:tplc="D95E6B7E">
      <w:start w:val="1"/>
      <w:numFmt w:val="bullet"/>
      <w:lvlText w:val=""/>
      <w:lvlJc w:val="left"/>
      <w:pPr>
        <w:tabs>
          <w:tab w:val="num" w:pos="1440"/>
        </w:tabs>
        <w:ind w:left="1440" w:hanging="360"/>
      </w:pPr>
      <w:rPr>
        <w:rFonts w:ascii="Wingdings 2" w:hAnsi="Wingdings 2" w:hint="default"/>
        <w:color w:val="C49B50"/>
      </w:rPr>
    </w:lvl>
    <w:lvl w:ilvl="2" w:tplc="ED5A5D54">
      <w:start w:val="1"/>
      <w:numFmt w:val="bullet"/>
      <w:lvlText w:val=""/>
      <w:lvlJc w:val="left"/>
      <w:pPr>
        <w:tabs>
          <w:tab w:val="num" w:pos="2160"/>
        </w:tabs>
        <w:ind w:left="2160" w:hanging="360"/>
      </w:pPr>
      <w:rPr>
        <w:rFonts w:ascii="Wingdings" w:hAnsi="Wingdings" w:hint="default"/>
        <w:color w:val="C49B50"/>
      </w:rPr>
    </w:lvl>
    <w:lvl w:ilvl="3" w:tplc="EF369116">
      <w:start w:val="1"/>
      <w:numFmt w:val="bullet"/>
      <w:lvlText w:val=""/>
      <w:lvlJc w:val="left"/>
      <w:pPr>
        <w:tabs>
          <w:tab w:val="num" w:pos="2880"/>
        </w:tabs>
        <w:ind w:left="2880" w:hanging="360"/>
      </w:pPr>
      <w:rPr>
        <w:rFonts w:ascii="Wingdings 3" w:hAnsi="Wingdings 3" w:hint="default"/>
        <w:color w:val="C49B50"/>
      </w:rPr>
    </w:lvl>
    <w:lvl w:ilvl="4" w:tplc="69A677B2">
      <w:start w:val="1"/>
      <w:numFmt w:val="lowerRoman"/>
      <w:lvlText w:val="%5."/>
      <w:lvlJc w:val="left"/>
      <w:pPr>
        <w:tabs>
          <w:tab w:val="num" w:pos="3420"/>
        </w:tabs>
        <w:ind w:left="3420" w:hanging="180"/>
      </w:pPr>
      <w:rPr>
        <w:rFonts w:hint="default"/>
        <w:color w:val="C49B50"/>
      </w:rPr>
    </w:lvl>
    <w:lvl w:ilvl="5" w:tplc="DEC60D86">
      <w:start w:val="1"/>
      <w:numFmt w:val="decimal"/>
      <w:lvlText w:val="%6)"/>
      <w:lvlJc w:val="left"/>
      <w:pPr>
        <w:tabs>
          <w:tab w:val="num" w:pos="1440"/>
        </w:tabs>
        <w:ind w:left="1440" w:hanging="360"/>
      </w:pPr>
      <w:rPr>
        <w:rFonts w:hint="default"/>
        <w:color w:val="C49B50"/>
      </w:rPr>
    </w:lvl>
    <w:lvl w:ilvl="6" w:tplc="58AADABE">
      <w:start w:val="1"/>
      <w:numFmt w:val="lowerLetter"/>
      <w:lvlText w:val="%7)"/>
      <w:lvlJc w:val="left"/>
      <w:pPr>
        <w:tabs>
          <w:tab w:val="num" w:pos="5040"/>
        </w:tabs>
        <w:ind w:left="5040" w:hanging="360"/>
      </w:pPr>
      <w:rPr>
        <w:rFonts w:hint="default"/>
        <w:color w:val="C49B50"/>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1">
    <w:nsid w:val="3AB200A9"/>
    <w:multiLevelType w:val="multilevel"/>
    <w:tmpl w:val="18AE23A4"/>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3B5320BB"/>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3B7F33F8"/>
    <w:multiLevelType w:val="hybridMultilevel"/>
    <w:tmpl w:val="F4B4422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nsid w:val="3E127977"/>
    <w:multiLevelType w:val="hybridMultilevel"/>
    <w:tmpl w:val="25F2053E"/>
    <w:lvl w:ilvl="0" w:tplc="0416000F">
      <w:start w:val="1"/>
      <w:numFmt w:val="decimal"/>
      <w:lvlText w:val="%1."/>
      <w:lvlJc w:val="left"/>
      <w:pPr>
        <w:ind w:left="720" w:hanging="360"/>
      </w:pPr>
    </w:lvl>
    <w:lvl w:ilvl="1" w:tplc="1F38182A">
      <w:start w:val="2"/>
      <w:numFmt w:val="lowerRoman"/>
      <w:lvlText w:val="%2-"/>
      <w:lvlJc w:val="left"/>
      <w:pPr>
        <w:ind w:left="1800" w:hanging="720"/>
      </w:pPr>
      <w:rPr>
        <w:rFonts w:hint="default"/>
      </w:rPr>
    </w:lvl>
    <w:lvl w:ilvl="2" w:tplc="0416000F">
      <w:start w:val="1"/>
      <w:numFmt w:val="decimal"/>
      <w:lvlText w:val="%3."/>
      <w:lvlJc w:val="left"/>
      <w:pPr>
        <w:ind w:left="2160" w:hanging="180"/>
      </w:pPr>
    </w:lvl>
    <w:lvl w:ilvl="3" w:tplc="CC68357A">
      <w:start w:val="5"/>
      <w:numFmt w:val="upperRoman"/>
      <w:lvlText w:val="%4-"/>
      <w:lvlJc w:val="left"/>
      <w:pPr>
        <w:ind w:left="3240" w:hanging="720"/>
      </w:pPr>
      <w:rPr>
        <w:rFonts w:hint="default"/>
      </w:rPr>
    </w:lvl>
    <w:lvl w:ilvl="4" w:tplc="79763424">
      <w:start w:val="3"/>
      <w:numFmt w:val="decimal"/>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3E31292C"/>
    <w:multiLevelType w:val="hybridMultilevel"/>
    <w:tmpl w:val="8DD485F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nsid w:val="3F235F6E"/>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3F7107D3"/>
    <w:multiLevelType w:val="hybridMultilevel"/>
    <w:tmpl w:val="CEDC4FAE"/>
    <w:lvl w:ilvl="0" w:tplc="2E468C12">
      <w:start w:val="1"/>
      <w:numFmt w:val="lowerLetter"/>
      <w:pStyle w:val="MarcadorLetrasNvel3"/>
      <w:lvlText w:val="%1)"/>
      <w:lvlJc w:val="left"/>
      <w:pPr>
        <w:ind w:left="1778" w:hanging="360"/>
      </w:pPr>
      <w:rPr>
        <w:rFonts w:ascii="Arial" w:hAnsi="Arial" w:hint="default"/>
        <w:b w:val="0"/>
        <w:i w:val="0"/>
        <w:color w:val="4F81BD"/>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nsid w:val="40647C7D"/>
    <w:multiLevelType w:val="hybridMultilevel"/>
    <w:tmpl w:val="106415E6"/>
    <w:lvl w:ilvl="0" w:tplc="BB2654AC">
      <w:start w:val="1"/>
      <w:numFmt w:val="upperRoman"/>
      <w:lvlText w:val="%1 -"/>
      <w:lvlJc w:val="left"/>
      <w:pPr>
        <w:tabs>
          <w:tab w:val="num" w:pos="794"/>
        </w:tabs>
        <w:ind w:left="0" w:firstLine="284"/>
      </w:pPr>
      <w:rPr>
        <w:rFonts w:hint="default"/>
      </w:rPr>
    </w:lvl>
    <w:lvl w:ilvl="1" w:tplc="8B3E4268">
      <w:start w:val="1"/>
      <w:numFmt w:val="lowerLetter"/>
      <w:lvlText w:val="%2)"/>
      <w:lvlJc w:val="left"/>
      <w:pPr>
        <w:tabs>
          <w:tab w:val="num" w:pos="1134"/>
        </w:tabs>
        <w:ind w:left="1134" w:hanging="34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9">
    <w:nsid w:val="40EF55C5"/>
    <w:multiLevelType w:val="hybridMultilevel"/>
    <w:tmpl w:val="9238D302"/>
    <w:lvl w:ilvl="0" w:tplc="7D8E23DA">
      <w:start w:val="1"/>
      <w:numFmt w:val="decimal"/>
      <w:pStyle w:val="MarcadorNmerosNvel2"/>
      <w:lvlText w:val="%1)"/>
      <w:lvlJc w:val="left"/>
      <w:pPr>
        <w:ind w:left="1353" w:hanging="360"/>
      </w:pPr>
      <w:rPr>
        <w:rFonts w:ascii="Arial" w:hAnsi="Arial" w:hint="default"/>
        <w:b w:val="0"/>
        <w:i w:val="0"/>
        <w:color w:val="4F81BD"/>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0">
    <w:nsid w:val="42377EB6"/>
    <w:multiLevelType w:val="hybridMultilevel"/>
    <w:tmpl w:val="75187B7E"/>
    <w:lvl w:ilvl="0" w:tplc="F4C26A88">
      <w:start w:val="1"/>
      <w:numFmt w:val="lowerRoman"/>
      <w:pStyle w:val="MarcadorRomanosNvel1"/>
      <w:lvlText w:val="%1."/>
      <w:lvlJc w:val="left"/>
      <w:pPr>
        <w:ind w:left="927" w:hanging="360"/>
      </w:pPr>
      <w:rPr>
        <w:rFonts w:ascii="Arial" w:hAnsi="Arial"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1">
    <w:nsid w:val="44203E8B"/>
    <w:multiLevelType w:val="multilevel"/>
    <w:tmpl w:val="861AF9F0"/>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4445461F"/>
    <w:multiLevelType w:val="hybridMultilevel"/>
    <w:tmpl w:val="BA4C84FE"/>
    <w:lvl w:ilvl="0" w:tplc="19565762">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3">
    <w:nsid w:val="44757FDB"/>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nsid w:val="44D96A9E"/>
    <w:multiLevelType w:val="hybridMultilevel"/>
    <w:tmpl w:val="DCBC934A"/>
    <w:lvl w:ilvl="0" w:tplc="EDB4CDD0">
      <w:start w:val="1"/>
      <w:numFmt w:val="lowerLetter"/>
      <w:pStyle w:val="MarcadorLetrasNvel1"/>
      <w:lvlText w:val="%1)"/>
      <w:lvlJc w:val="left"/>
      <w:pPr>
        <w:ind w:left="927" w:hanging="360"/>
      </w:pPr>
      <w:rPr>
        <w:rFonts w:ascii="Arial" w:hAnsi="Arial"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5">
    <w:nsid w:val="496C7B8E"/>
    <w:multiLevelType w:val="hybridMultilevel"/>
    <w:tmpl w:val="8C5C1EF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6">
    <w:nsid w:val="4A4574FE"/>
    <w:multiLevelType w:val="hybridMultilevel"/>
    <w:tmpl w:val="A4BE8C3A"/>
    <w:lvl w:ilvl="0" w:tplc="0409000B">
      <w:start w:val="1"/>
      <w:numFmt w:val="bullet"/>
      <w:lvlText w:val=""/>
      <w:lvlJc w:val="left"/>
      <w:pPr>
        <w:ind w:left="720" w:hanging="360"/>
      </w:pPr>
      <w:rPr>
        <w:rFonts w:ascii="Wingdings" w:hAnsi="Wingdings"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7">
    <w:nsid w:val="4A531DB0"/>
    <w:multiLevelType w:val="multilevel"/>
    <w:tmpl w:val="D73E06C6"/>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nsid w:val="4A8B0869"/>
    <w:multiLevelType w:val="hybridMultilevel"/>
    <w:tmpl w:val="49803554"/>
    <w:lvl w:ilvl="0" w:tplc="0409000B">
      <w:start w:val="1"/>
      <w:numFmt w:val="bullet"/>
      <w:lvlText w:val=""/>
      <w:lvlJc w:val="left"/>
      <w:pPr>
        <w:ind w:left="720" w:hanging="360"/>
      </w:pPr>
      <w:rPr>
        <w:rFonts w:ascii="Wingdings" w:hAnsi="Wingdings" w:hint="default"/>
      </w:rPr>
    </w:lvl>
    <w:lvl w:ilvl="1" w:tplc="0416000B">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9">
    <w:nsid w:val="4B6C4340"/>
    <w:multiLevelType w:val="hybridMultilevel"/>
    <w:tmpl w:val="6E9A9D2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0">
    <w:nsid w:val="4CD722C0"/>
    <w:multiLevelType w:val="hybridMultilevel"/>
    <w:tmpl w:val="66A08A2A"/>
    <w:lvl w:ilvl="0" w:tplc="B8563B0E">
      <w:start w:val="1"/>
      <w:numFmt w:val="lowerLetter"/>
      <w:lvlText w:val="%1)"/>
      <w:lvlJc w:val="left"/>
      <w:pPr>
        <w:tabs>
          <w:tab w:val="num" w:pos="1134"/>
        </w:tabs>
        <w:ind w:left="1134" w:hanging="34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nsid w:val="4EAA26D7"/>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nsid w:val="4F930A3E"/>
    <w:multiLevelType w:val="multilevel"/>
    <w:tmpl w:val="745666F0"/>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nsid w:val="51BB4AA4"/>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nsid w:val="51DB0D6C"/>
    <w:multiLevelType w:val="hybridMultilevel"/>
    <w:tmpl w:val="A3D6C454"/>
    <w:lvl w:ilvl="0" w:tplc="6FCC7052">
      <w:start w:val="1"/>
      <w:numFmt w:val="decimal"/>
      <w:pStyle w:val="MarcadorNmerosNvel1"/>
      <w:lvlText w:val="%1)"/>
      <w:lvlJc w:val="left"/>
      <w:pPr>
        <w:ind w:left="927" w:hanging="360"/>
      </w:pPr>
      <w:rPr>
        <w:rFonts w:ascii="Arial" w:hAnsi="Arial" w:hint="default"/>
        <w:b w:val="0"/>
        <w:i w:val="0"/>
        <w:color w:val="4F81BD"/>
        <w:sz w:val="22"/>
      </w:rPr>
    </w:lvl>
    <w:lvl w:ilvl="1" w:tplc="451245B2">
      <w:start w:val="1"/>
      <w:numFmt w:val="decimal"/>
      <w:lvlText w:val="%2)"/>
      <w:lvlJc w:val="left"/>
      <w:pPr>
        <w:tabs>
          <w:tab w:val="num" w:pos="1440"/>
        </w:tabs>
        <w:ind w:left="1440" w:hanging="360"/>
      </w:pPr>
      <w:rPr>
        <w:rFonts w:hint="default"/>
        <w:color w:val="C49B5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5">
    <w:nsid w:val="51E45219"/>
    <w:multiLevelType w:val="hybridMultilevel"/>
    <w:tmpl w:val="3F54DE6E"/>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6">
    <w:nsid w:val="523616C8"/>
    <w:multiLevelType w:val="multilevel"/>
    <w:tmpl w:val="DFAC55E4"/>
    <w:lvl w:ilvl="0">
      <w:start w:val="1"/>
      <w:numFmt w:val="decimal"/>
      <w:pStyle w:val="TtuloNvel1-Marcado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
    <w:nsid w:val="52845454"/>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nsid w:val="5319313C"/>
    <w:multiLevelType w:val="hybridMultilevel"/>
    <w:tmpl w:val="F77C0566"/>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9">
    <w:nsid w:val="543C4EFA"/>
    <w:multiLevelType w:val="hybridMultilevel"/>
    <w:tmpl w:val="032642B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0">
    <w:nsid w:val="567640CD"/>
    <w:multiLevelType w:val="hybridMultilevel"/>
    <w:tmpl w:val="502E616A"/>
    <w:lvl w:ilvl="0" w:tplc="A3DA49F2">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1">
    <w:nsid w:val="588B0D3C"/>
    <w:multiLevelType w:val="hybridMultilevel"/>
    <w:tmpl w:val="7A1279E4"/>
    <w:lvl w:ilvl="0" w:tplc="8E34C982">
      <w:start w:val="1"/>
      <w:numFmt w:val="upperRoman"/>
      <w:lvlText w:val="%1 -"/>
      <w:lvlJc w:val="left"/>
      <w:pPr>
        <w:tabs>
          <w:tab w:val="num" w:pos="627"/>
        </w:tabs>
        <w:ind w:left="627" w:hanging="567"/>
      </w:pPr>
      <w:rPr>
        <w:rFonts w:hint="default"/>
      </w:rPr>
    </w:lvl>
    <w:lvl w:ilvl="1" w:tplc="06B47548">
      <w:start w:val="1"/>
      <w:numFmt w:val="lowerLetter"/>
      <w:lvlText w:val="%2)"/>
      <w:lvlJc w:val="left"/>
      <w:pPr>
        <w:tabs>
          <w:tab w:val="num" w:pos="1134"/>
        </w:tabs>
        <w:ind w:left="1134" w:hanging="340"/>
      </w:pPr>
      <w:rPr>
        <w:rFonts w:hint="default"/>
      </w:rPr>
    </w:lvl>
    <w:lvl w:ilvl="2" w:tplc="0416001B">
      <w:start w:val="1"/>
      <w:numFmt w:val="lowerRoman"/>
      <w:lvlText w:val="%3."/>
      <w:lvlJc w:val="right"/>
      <w:pPr>
        <w:tabs>
          <w:tab w:val="num" w:pos="2220"/>
        </w:tabs>
        <w:ind w:left="2220" w:hanging="180"/>
      </w:pPr>
    </w:lvl>
    <w:lvl w:ilvl="3" w:tplc="9DD0B484">
      <w:start w:val="5"/>
      <w:numFmt w:val="upperRoman"/>
      <w:lvlText w:val="%4-"/>
      <w:lvlJc w:val="left"/>
      <w:pPr>
        <w:tabs>
          <w:tab w:val="num" w:pos="0"/>
        </w:tabs>
        <w:ind w:left="567" w:hanging="567"/>
      </w:pPr>
      <w:rPr>
        <w:rFonts w:hint="default"/>
        <w:strike w:val="0"/>
      </w:r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92">
    <w:nsid w:val="59CA591B"/>
    <w:multiLevelType w:val="hybridMultilevel"/>
    <w:tmpl w:val="05C248B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3">
    <w:nsid w:val="5A275F39"/>
    <w:multiLevelType w:val="hybridMultilevel"/>
    <w:tmpl w:val="BDDAF1BA"/>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4">
    <w:nsid w:val="5BD538B4"/>
    <w:multiLevelType w:val="hybridMultilevel"/>
    <w:tmpl w:val="B322B32C"/>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5">
    <w:nsid w:val="5CE519F4"/>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nsid w:val="63D23E97"/>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nsid w:val="64F84426"/>
    <w:multiLevelType w:val="hybridMultilevel"/>
    <w:tmpl w:val="F4B4422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8">
    <w:nsid w:val="65BE7D40"/>
    <w:multiLevelType w:val="hybridMultilevel"/>
    <w:tmpl w:val="B3C419A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9">
    <w:nsid w:val="66AD3CED"/>
    <w:multiLevelType w:val="hybridMultilevel"/>
    <w:tmpl w:val="ABBCB87C"/>
    <w:lvl w:ilvl="0" w:tplc="BB2654AC">
      <w:start w:val="1"/>
      <w:numFmt w:val="upperRoman"/>
      <w:lvlText w:val="%1 -"/>
      <w:lvlJc w:val="left"/>
      <w:pPr>
        <w:ind w:left="3338" w:hanging="360"/>
      </w:pPr>
      <w:rPr>
        <w:rFonts w:hint="default"/>
      </w:rPr>
    </w:lvl>
    <w:lvl w:ilvl="1" w:tplc="04160019" w:tentative="1">
      <w:start w:val="1"/>
      <w:numFmt w:val="lowerLetter"/>
      <w:lvlText w:val="%2."/>
      <w:lvlJc w:val="left"/>
      <w:pPr>
        <w:ind w:left="4058" w:hanging="360"/>
      </w:pPr>
    </w:lvl>
    <w:lvl w:ilvl="2" w:tplc="0416001B" w:tentative="1">
      <w:start w:val="1"/>
      <w:numFmt w:val="lowerRoman"/>
      <w:lvlText w:val="%3."/>
      <w:lvlJc w:val="right"/>
      <w:pPr>
        <w:ind w:left="4778" w:hanging="180"/>
      </w:pPr>
    </w:lvl>
    <w:lvl w:ilvl="3" w:tplc="0416000F" w:tentative="1">
      <w:start w:val="1"/>
      <w:numFmt w:val="decimal"/>
      <w:lvlText w:val="%4."/>
      <w:lvlJc w:val="left"/>
      <w:pPr>
        <w:ind w:left="5498" w:hanging="360"/>
      </w:pPr>
    </w:lvl>
    <w:lvl w:ilvl="4" w:tplc="04160019" w:tentative="1">
      <w:start w:val="1"/>
      <w:numFmt w:val="lowerLetter"/>
      <w:lvlText w:val="%5."/>
      <w:lvlJc w:val="left"/>
      <w:pPr>
        <w:ind w:left="6218" w:hanging="360"/>
      </w:pPr>
    </w:lvl>
    <w:lvl w:ilvl="5" w:tplc="0416001B" w:tentative="1">
      <w:start w:val="1"/>
      <w:numFmt w:val="lowerRoman"/>
      <w:lvlText w:val="%6."/>
      <w:lvlJc w:val="right"/>
      <w:pPr>
        <w:ind w:left="6938" w:hanging="180"/>
      </w:pPr>
    </w:lvl>
    <w:lvl w:ilvl="6" w:tplc="0416000F" w:tentative="1">
      <w:start w:val="1"/>
      <w:numFmt w:val="decimal"/>
      <w:lvlText w:val="%7."/>
      <w:lvlJc w:val="left"/>
      <w:pPr>
        <w:ind w:left="7658" w:hanging="360"/>
      </w:pPr>
    </w:lvl>
    <w:lvl w:ilvl="7" w:tplc="04160019" w:tentative="1">
      <w:start w:val="1"/>
      <w:numFmt w:val="lowerLetter"/>
      <w:lvlText w:val="%8."/>
      <w:lvlJc w:val="left"/>
      <w:pPr>
        <w:ind w:left="8378" w:hanging="360"/>
      </w:pPr>
    </w:lvl>
    <w:lvl w:ilvl="8" w:tplc="0416001B" w:tentative="1">
      <w:start w:val="1"/>
      <w:numFmt w:val="lowerRoman"/>
      <w:lvlText w:val="%9."/>
      <w:lvlJc w:val="right"/>
      <w:pPr>
        <w:ind w:left="9098" w:hanging="180"/>
      </w:pPr>
    </w:lvl>
  </w:abstractNum>
  <w:abstractNum w:abstractNumId="100">
    <w:nsid w:val="66DD788C"/>
    <w:multiLevelType w:val="hybridMultilevel"/>
    <w:tmpl w:val="B2FABBA8"/>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1">
    <w:nsid w:val="67711834"/>
    <w:multiLevelType w:val="hybridMultilevel"/>
    <w:tmpl w:val="5C82409E"/>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2">
    <w:nsid w:val="68F7128D"/>
    <w:multiLevelType w:val="hybridMultilevel"/>
    <w:tmpl w:val="E1AE8C1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3">
    <w:nsid w:val="69581B44"/>
    <w:multiLevelType w:val="hybridMultilevel"/>
    <w:tmpl w:val="73DE956E"/>
    <w:lvl w:ilvl="0" w:tplc="0416000B">
      <w:start w:val="1"/>
      <w:numFmt w:val="bullet"/>
      <w:lvlText w:val=""/>
      <w:lvlJc w:val="left"/>
      <w:pPr>
        <w:ind w:left="973" w:hanging="360"/>
      </w:pPr>
      <w:rPr>
        <w:rFonts w:ascii="Wingdings" w:hAnsi="Wingdings" w:hint="default"/>
      </w:rPr>
    </w:lvl>
    <w:lvl w:ilvl="1" w:tplc="04160003" w:tentative="1">
      <w:start w:val="1"/>
      <w:numFmt w:val="bullet"/>
      <w:lvlText w:val="o"/>
      <w:lvlJc w:val="left"/>
      <w:pPr>
        <w:ind w:left="1693" w:hanging="360"/>
      </w:pPr>
      <w:rPr>
        <w:rFonts w:ascii="Courier New" w:hAnsi="Courier New" w:cs="Courier New" w:hint="default"/>
      </w:rPr>
    </w:lvl>
    <w:lvl w:ilvl="2" w:tplc="04160005" w:tentative="1">
      <w:start w:val="1"/>
      <w:numFmt w:val="bullet"/>
      <w:lvlText w:val=""/>
      <w:lvlJc w:val="left"/>
      <w:pPr>
        <w:ind w:left="2413" w:hanging="360"/>
      </w:pPr>
      <w:rPr>
        <w:rFonts w:ascii="Wingdings" w:hAnsi="Wingdings" w:hint="default"/>
      </w:rPr>
    </w:lvl>
    <w:lvl w:ilvl="3" w:tplc="04160001" w:tentative="1">
      <w:start w:val="1"/>
      <w:numFmt w:val="bullet"/>
      <w:lvlText w:val=""/>
      <w:lvlJc w:val="left"/>
      <w:pPr>
        <w:ind w:left="3133" w:hanging="360"/>
      </w:pPr>
      <w:rPr>
        <w:rFonts w:ascii="Symbol" w:hAnsi="Symbol" w:hint="default"/>
      </w:rPr>
    </w:lvl>
    <w:lvl w:ilvl="4" w:tplc="04160003" w:tentative="1">
      <w:start w:val="1"/>
      <w:numFmt w:val="bullet"/>
      <w:lvlText w:val="o"/>
      <w:lvlJc w:val="left"/>
      <w:pPr>
        <w:ind w:left="3853" w:hanging="360"/>
      </w:pPr>
      <w:rPr>
        <w:rFonts w:ascii="Courier New" w:hAnsi="Courier New" w:cs="Courier New" w:hint="default"/>
      </w:rPr>
    </w:lvl>
    <w:lvl w:ilvl="5" w:tplc="04160005" w:tentative="1">
      <w:start w:val="1"/>
      <w:numFmt w:val="bullet"/>
      <w:lvlText w:val=""/>
      <w:lvlJc w:val="left"/>
      <w:pPr>
        <w:ind w:left="4573" w:hanging="360"/>
      </w:pPr>
      <w:rPr>
        <w:rFonts w:ascii="Wingdings" w:hAnsi="Wingdings" w:hint="default"/>
      </w:rPr>
    </w:lvl>
    <w:lvl w:ilvl="6" w:tplc="04160001" w:tentative="1">
      <w:start w:val="1"/>
      <w:numFmt w:val="bullet"/>
      <w:lvlText w:val=""/>
      <w:lvlJc w:val="left"/>
      <w:pPr>
        <w:ind w:left="5293" w:hanging="360"/>
      </w:pPr>
      <w:rPr>
        <w:rFonts w:ascii="Symbol" w:hAnsi="Symbol" w:hint="default"/>
      </w:rPr>
    </w:lvl>
    <w:lvl w:ilvl="7" w:tplc="04160003" w:tentative="1">
      <w:start w:val="1"/>
      <w:numFmt w:val="bullet"/>
      <w:lvlText w:val="o"/>
      <w:lvlJc w:val="left"/>
      <w:pPr>
        <w:ind w:left="6013" w:hanging="360"/>
      </w:pPr>
      <w:rPr>
        <w:rFonts w:ascii="Courier New" w:hAnsi="Courier New" w:cs="Courier New" w:hint="default"/>
      </w:rPr>
    </w:lvl>
    <w:lvl w:ilvl="8" w:tplc="04160005" w:tentative="1">
      <w:start w:val="1"/>
      <w:numFmt w:val="bullet"/>
      <w:lvlText w:val=""/>
      <w:lvlJc w:val="left"/>
      <w:pPr>
        <w:ind w:left="6733" w:hanging="360"/>
      </w:pPr>
      <w:rPr>
        <w:rFonts w:ascii="Wingdings" w:hAnsi="Wingdings" w:hint="default"/>
      </w:rPr>
    </w:lvl>
  </w:abstractNum>
  <w:abstractNum w:abstractNumId="104">
    <w:nsid w:val="6A2E3C48"/>
    <w:multiLevelType w:val="hybridMultilevel"/>
    <w:tmpl w:val="D2AA560E"/>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5">
    <w:nsid w:val="6CE97F62"/>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nsid w:val="6DA5174E"/>
    <w:multiLevelType w:val="hybridMultilevel"/>
    <w:tmpl w:val="A7084A3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7">
    <w:nsid w:val="6E27144A"/>
    <w:multiLevelType w:val="hybridMultilevel"/>
    <w:tmpl w:val="8C5C1EF4"/>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8">
    <w:nsid w:val="6EEC2BAD"/>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nsid w:val="6F6B1E56"/>
    <w:multiLevelType w:val="hybridMultilevel"/>
    <w:tmpl w:val="05C248B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0">
    <w:nsid w:val="730440BE"/>
    <w:multiLevelType w:val="hybridMultilevel"/>
    <w:tmpl w:val="F55092F2"/>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1">
    <w:nsid w:val="7310758E"/>
    <w:multiLevelType w:val="hybridMultilevel"/>
    <w:tmpl w:val="0DA00AAA"/>
    <w:lvl w:ilvl="0" w:tplc="63147A44">
      <w:start w:val="2"/>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2">
    <w:nsid w:val="732353F9"/>
    <w:multiLevelType w:val="multilevel"/>
    <w:tmpl w:val="861AF9F0"/>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nsid w:val="73DD24FD"/>
    <w:multiLevelType w:val="hybridMultilevel"/>
    <w:tmpl w:val="EC6A24E6"/>
    <w:lvl w:ilvl="0" w:tplc="0416000B">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14">
    <w:nsid w:val="743855FF"/>
    <w:multiLevelType w:val="hybridMultilevel"/>
    <w:tmpl w:val="B04E10B6"/>
    <w:lvl w:ilvl="0" w:tplc="9946ACAA">
      <w:start w:val="1"/>
      <w:numFmt w:val="bullet"/>
      <w:pStyle w:val="MarcadorSmboloNvel5"/>
      <w:lvlText w:val=""/>
      <w:lvlJc w:val="left"/>
      <w:pPr>
        <w:ind w:left="2628" w:hanging="360"/>
      </w:pPr>
      <w:rPr>
        <w:rFonts w:ascii="Wingdings" w:hAnsi="Wingdings" w:hint="default"/>
        <w:b w:val="0"/>
        <w:i w:val="0"/>
        <w:color w:val="4F81BD"/>
        <w:sz w:val="22"/>
      </w:rPr>
    </w:lvl>
    <w:lvl w:ilvl="1" w:tplc="04160003" w:tentative="1">
      <w:start w:val="1"/>
      <w:numFmt w:val="bullet"/>
      <w:lvlText w:val="o"/>
      <w:lvlJc w:val="left"/>
      <w:pPr>
        <w:tabs>
          <w:tab w:val="num" w:pos="3420"/>
        </w:tabs>
        <w:ind w:left="3420" w:hanging="360"/>
      </w:pPr>
      <w:rPr>
        <w:rFonts w:ascii="Courier New" w:hAnsi="Courier New" w:cs="Courier New" w:hint="default"/>
      </w:rPr>
    </w:lvl>
    <w:lvl w:ilvl="2" w:tplc="67EC6644">
      <w:start w:val="1"/>
      <w:numFmt w:val="bullet"/>
      <w:lvlText w:val=""/>
      <w:lvlJc w:val="left"/>
      <w:pPr>
        <w:tabs>
          <w:tab w:val="num" w:pos="2160"/>
        </w:tabs>
        <w:ind w:left="2160" w:hanging="360"/>
      </w:pPr>
      <w:rPr>
        <w:rFonts w:ascii="Wingdings" w:hAnsi="Wingdings" w:hint="default"/>
        <w:color w:val="C49B50"/>
      </w:rPr>
    </w:lvl>
    <w:lvl w:ilvl="3" w:tplc="4C3C1A20">
      <w:start w:val="1"/>
      <w:numFmt w:val="decimal"/>
      <w:lvlText w:val="%4)"/>
      <w:lvlJc w:val="left"/>
      <w:pPr>
        <w:tabs>
          <w:tab w:val="num" w:pos="4860"/>
        </w:tabs>
        <w:ind w:left="4860" w:hanging="360"/>
      </w:pPr>
      <w:rPr>
        <w:rFonts w:hint="default"/>
        <w:color w:val="C49B50"/>
      </w:rPr>
    </w:lvl>
    <w:lvl w:ilvl="4" w:tplc="9BCC915E">
      <w:start w:val="1"/>
      <w:numFmt w:val="lowerLetter"/>
      <w:lvlText w:val="%5)"/>
      <w:lvlJc w:val="left"/>
      <w:pPr>
        <w:tabs>
          <w:tab w:val="num" w:pos="3060"/>
        </w:tabs>
        <w:ind w:left="3060" w:hanging="360"/>
      </w:pPr>
      <w:rPr>
        <w:rFonts w:hint="default"/>
        <w:color w:val="C49B50"/>
      </w:rPr>
    </w:lvl>
    <w:lvl w:ilvl="5" w:tplc="FC6C7246">
      <w:start w:val="1"/>
      <w:numFmt w:val="lowerRoman"/>
      <w:lvlText w:val="%6."/>
      <w:lvlJc w:val="left"/>
      <w:pPr>
        <w:tabs>
          <w:tab w:val="num" w:pos="6120"/>
        </w:tabs>
        <w:ind w:left="6120" w:hanging="180"/>
      </w:pPr>
      <w:rPr>
        <w:rFonts w:hint="default"/>
        <w:color w:val="C49B50"/>
      </w:rPr>
    </w:lvl>
    <w:lvl w:ilvl="6" w:tplc="04160001" w:tentative="1">
      <w:start w:val="1"/>
      <w:numFmt w:val="bullet"/>
      <w:lvlText w:val=""/>
      <w:lvlJc w:val="left"/>
      <w:pPr>
        <w:tabs>
          <w:tab w:val="num" w:pos="7020"/>
        </w:tabs>
        <w:ind w:left="7020" w:hanging="360"/>
      </w:pPr>
      <w:rPr>
        <w:rFonts w:ascii="Symbol" w:hAnsi="Symbol" w:hint="default"/>
      </w:rPr>
    </w:lvl>
    <w:lvl w:ilvl="7" w:tplc="04160003" w:tentative="1">
      <w:start w:val="1"/>
      <w:numFmt w:val="bullet"/>
      <w:lvlText w:val="o"/>
      <w:lvlJc w:val="left"/>
      <w:pPr>
        <w:tabs>
          <w:tab w:val="num" w:pos="7740"/>
        </w:tabs>
        <w:ind w:left="7740" w:hanging="360"/>
      </w:pPr>
      <w:rPr>
        <w:rFonts w:ascii="Courier New" w:hAnsi="Courier New" w:cs="Courier New" w:hint="default"/>
      </w:rPr>
    </w:lvl>
    <w:lvl w:ilvl="8" w:tplc="04160005" w:tentative="1">
      <w:start w:val="1"/>
      <w:numFmt w:val="bullet"/>
      <w:lvlText w:val=""/>
      <w:lvlJc w:val="left"/>
      <w:pPr>
        <w:tabs>
          <w:tab w:val="num" w:pos="8460"/>
        </w:tabs>
        <w:ind w:left="8460" w:hanging="360"/>
      </w:pPr>
      <w:rPr>
        <w:rFonts w:ascii="Wingdings" w:hAnsi="Wingdings" w:hint="default"/>
      </w:rPr>
    </w:lvl>
  </w:abstractNum>
  <w:abstractNum w:abstractNumId="115">
    <w:nsid w:val="74D31E07"/>
    <w:multiLevelType w:val="hybridMultilevel"/>
    <w:tmpl w:val="AC98D56A"/>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6">
    <w:nsid w:val="76641B75"/>
    <w:multiLevelType w:val="hybridMultilevel"/>
    <w:tmpl w:val="04DA6CBE"/>
    <w:lvl w:ilvl="0" w:tplc="3E42BF34">
      <w:start w:val="1"/>
      <w:numFmt w:val="bullet"/>
      <w:pStyle w:val="MarcadorSmboloNvel2"/>
      <w:lvlText w:val=""/>
      <w:lvlJc w:val="left"/>
      <w:pPr>
        <w:ind w:left="1353" w:hanging="360"/>
      </w:pPr>
      <w:rPr>
        <w:rFonts w:ascii="Wingdings" w:hAnsi="Wingdings" w:hint="default"/>
        <w:color w:val="4F81BD"/>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nsid w:val="76B2543A"/>
    <w:multiLevelType w:val="multilevel"/>
    <w:tmpl w:val="745666F0"/>
    <w:lvl w:ilvl="0">
      <w:start w:val="1"/>
      <w:numFmt w:val="upperRoman"/>
      <w:lvlText w:val="%1 -"/>
      <w:lvlJc w:val="left"/>
      <w:pPr>
        <w:tabs>
          <w:tab w:val="num" w:pos="567"/>
        </w:tabs>
        <w:ind w:left="567" w:hanging="567"/>
      </w:pPr>
      <w:rPr>
        <w:rFonts w:hint="default"/>
      </w:rPr>
    </w:lvl>
    <w:lvl w:ilvl="1">
      <w:start w:val="1"/>
      <w:numFmt w:val="lowerLetter"/>
      <w:lvlText w:val="%2)"/>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nsid w:val="78E23FF0"/>
    <w:multiLevelType w:val="hybridMultilevel"/>
    <w:tmpl w:val="EB1C279A"/>
    <w:lvl w:ilvl="0" w:tplc="8690BEBA">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9">
    <w:nsid w:val="7AE5745D"/>
    <w:multiLevelType w:val="multilevel"/>
    <w:tmpl w:val="227C7A74"/>
    <w:lvl w:ilvl="0">
      <w:start w:val="1"/>
      <w:numFmt w:val="upperRoman"/>
      <w:lvlText w:val="%1 -"/>
      <w:lvlJc w:val="left"/>
      <w:pPr>
        <w:tabs>
          <w:tab w:val="num" w:pos="567"/>
        </w:tabs>
        <w:ind w:left="567" w:hanging="567"/>
      </w:pPr>
      <w:rPr>
        <w:rFonts w:hint="default"/>
      </w:rPr>
    </w:lvl>
    <w:lvl w:ilvl="1">
      <w:start w:val="1"/>
      <w:numFmt w:val="upperRoman"/>
      <w:lvlText w:val="%2 –"/>
      <w:lvlJc w:val="left"/>
      <w:pPr>
        <w:tabs>
          <w:tab w:val="num" w:pos="1134"/>
        </w:tabs>
        <w:ind w:left="1134" w:hanging="340"/>
      </w:pPr>
      <w:rPr>
        <w:rFonts w:hint="default"/>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nsid w:val="7C437124"/>
    <w:multiLevelType w:val="hybridMultilevel"/>
    <w:tmpl w:val="A3CC6110"/>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1">
    <w:nsid w:val="7CB20882"/>
    <w:multiLevelType w:val="hybridMultilevel"/>
    <w:tmpl w:val="6044AA06"/>
    <w:lvl w:ilvl="0" w:tplc="7BA275DC">
      <w:start w:val="1"/>
      <w:numFmt w:val="lowerLetter"/>
      <w:lvlText w:val="%1)"/>
      <w:lvlJc w:val="left"/>
      <w:pPr>
        <w:tabs>
          <w:tab w:val="num" w:pos="1134"/>
        </w:tabs>
        <w:ind w:left="1134" w:hanging="34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2">
    <w:nsid w:val="7DBB415B"/>
    <w:multiLevelType w:val="hybridMultilevel"/>
    <w:tmpl w:val="EEBAF782"/>
    <w:lvl w:ilvl="0" w:tplc="FAF87E38">
      <w:start w:val="1"/>
      <w:numFmt w:val="lowerRoman"/>
      <w:pStyle w:val="MarcadorRomanosNvel3"/>
      <w:lvlText w:val="%1."/>
      <w:lvlJc w:val="left"/>
      <w:pPr>
        <w:ind w:left="1778" w:hanging="360"/>
      </w:pPr>
      <w:rPr>
        <w:rFonts w:ascii="Arial" w:hAnsi="Arial" w:hint="default"/>
        <w:b w:val="0"/>
        <w:i w:val="0"/>
        <w:color w:val="4F81BD"/>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DD52238"/>
    <w:multiLevelType w:val="hybridMultilevel"/>
    <w:tmpl w:val="F34665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nsid w:val="7E32158B"/>
    <w:multiLevelType w:val="multilevel"/>
    <w:tmpl w:val="9A2C002A"/>
    <w:lvl w:ilvl="0">
      <w:start w:val="1"/>
      <w:numFmt w:val="upperRoman"/>
      <w:lvlText w:val="%1 -"/>
      <w:lvlJc w:val="left"/>
      <w:pPr>
        <w:tabs>
          <w:tab w:val="num" w:pos="794"/>
        </w:tabs>
        <w:ind w:left="0" w:firstLine="284"/>
      </w:pPr>
      <w:rPr>
        <w:rFonts w:hint="default"/>
        <w:color w:val="auto"/>
      </w:rPr>
    </w:lvl>
    <w:lvl w:ilvl="1">
      <w:start w:val="1"/>
      <w:numFmt w:val="lowerLetter"/>
      <w:lvlText w:val="%2)"/>
      <w:lvlJc w:val="left"/>
      <w:pPr>
        <w:tabs>
          <w:tab w:val="num" w:pos="1134"/>
        </w:tabs>
        <w:ind w:left="1134" w:hanging="567"/>
      </w:pPr>
      <w:rPr>
        <w:rFonts w:hint="default"/>
        <w:color w:val="auto"/>
      </w:rPr>
    </w:lvl>
    <w:lvl w:ilvl="2">
      <w:start w:val="1"/>
      <w:numFmt w:val="decimal"/>
      <w:lvlText w:val="%3 -"/>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nsid w:val="7E3A5920"/>
    <w:multiLevelType w:val="hybridMultilevel"/>
    <w:tmpl w:val="A4B4FAB0"/>
    <w:lvl w:ilvl="0" w:tplc="F6B4ED1E">
      <w:start w:val="1"/>
      <w:numFmt w:val="bullet"/>
      <w:pStyle w:val="MarcadorSmboloNvel3"/>
      <w:lvlText w:val=""/>
      <w:lvlJc w:val="left"/>
      <w:pPr>
        <w:ind w:left="1778" w:hanging="360"/>
      </w:pPr>
      <w:rPr>
        <w:rFonts w:ascii="Webdings" w:hAnsi="Webdings" w:hint="default"/>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6">
    <w:nsid w:val="7FC4653F"/>
    <w:multiLevelType w:val="hybridMultilevel"/>
    <w:tmpl w:val="EA845ED6"/>
    <w:lvl w:ilvl="0" w:tplc="BB2654AC">
      <w:start w:val="1"/>
      <w:numFmt w:val="upperRoman"/>
      <w:lvlText w:val="%1 -"/>
      <w:lvlJc w:val="left"/>
      <w:pPr>
        <w:tabs>
          <w:tab w:val="num" w:pos="794"/>
        </w:tabs>
        <w:ind w:left="0" w:firstLine="28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9"/>
  </w:num>
  <w:num w:numId="2">
    <w:abstractNumId w:val="36"/>
  </w:num>
  <w:num w:numId="3">
    <w:abstractNumId w:val="40"/>
  </w:num>
  <w:num w:numId="4">
    <w:abstractNumId w:val="6"/>
  </w:num>
  <w:num w:numId="5">
    <w:abstractNumId w:val="31"/>
  </w:num>
  <w:num w:numId="6">
    <w:abstractNumId w:val="91"/>
  </w:num>
  <w:num w:numId="7">
    <w:abstractNumId w:val="121"/>
  </w:num>
  <w:num w:numId="8">
    <w:abstractNumId w:val="80"/>
  </w:num>
  <w:num w:numId="9">
    <w:abstractNumId w:val="48"/>
  </w:num>
  <w:num w:numId="10">
    <w:abstractNumId w:val="117"/>
  </w:num>
  <w:num w:numId="11">
    <w:abstractNumId w:val="77"/>
  </w:num>
  <w:num w:numId="12">
    <w:abstractNumId w:val="41"/>
  </w:num>
  <w:num w:numId="13">
    <w:abstractNumId w:val="52"/>
  </w:num>
  <w:num w:numId="14">
    <w:abstractNumId w:val="23"/>
  </w:num>
  <w:num w:numId="15">
    <w:abstractNumId w:val="26"/>
  </w:num>
  <w:num w:numId="16">
    <w:abstractNumId w:val="119"/>
  </w:num>
  <w:num w:numId="17">
    <w:abstractNumId w:val="61"/>
  </w:num>
  <w:num w:numId="18">
    <w:abstractNumId w:val="71"/>
  </w:num>
  <w:num w:numId="19">
    <w:abstractNumId w:val="89"/>
  </w:num>
  <w:num w:numId="20">
    <w:abstractNumId w:val="88"/>
  </w:num>
  <w:num w:numId="21">
    <w:abstractNumId w:val="79"/>
  </w:num>
  <w:num w:numId="22">
    <w:abstractNumId w:val="17"/>
  </w:num>
  <w:num w:numId="23">
    <w:abstractNumId w:val="58"/>
  </w:num>
  <w:num w:numId="24">
    <w:abstractNumId w:val="111"/>
  </w:num>
  <w:num w:numId="25">
    <w:abstractNumId w:val="9"/>
  </w:num>
  <w:num w:numId="26">
    <w:abstractNumId w:val="47"/>
  </w:num>
  <w:num w:numId="27">
    <w:abstractNumId w:val="5"/>
  </w:num>
  <w:num w:numId="28">
    <w:abstractNumId w:val="22"/>
  </w:num>
  <w:num w:numId="29">
    <w:abstractNumId w:val="65"/>
  </w:num>
  <w:num w:numId="30">
    <w:abstractNumId w:val="110"/>
  </w:num>
  <w:num w:numId="31">
    <w:abstractNumId w:val="115"/>
  </w:num>
  <w:num w:numId="32">
    <w:abstractNumId w:val="20"/>
  </w:num>
  <w:num w:numId="33">
    <w:abstractNumId w:val="94"/>
  </w:num>
  <w:num w:numId="34">
    <w:abstractNumId w:val="93"/>
  </w:num>
  <w:num w:numId="35">
    <w:abstractNumId w:val="55"/>
  </w:num>
  <w:num w:numId="36">
    <w:abstractNumId w:val="120"/>
  </w:num>
  <w:num w:numId="37">
    <w:abstractNumId w:val="97"/>
  </w:num>
  <w:num w:numId="38">
    <w:abstractNumId w:val="102"/>
  </w:num>
  <w:num w:numId="39">
    <w:abstractNumId w:val="106"/>
  </w:num>
  <w:num w:numId="40">
    <w:abstractNumId w:val="68"/>
  </w:num>
  <w:num w:numId="41">
    <w:abstractNumId w:val="85"/>
  </w:num>
  <w:num w:numId="42">
    <w:abstractNumId w:val="39"/>
  </w:num>
  <w:num w:numId="43">
    <w:abstractNumId w:val="43"/>
  </w:num>
  <w:num w:numId="44">
    <w:abstractNumId w:val="109"/>
  </w:num>
  <w:num w:numId="45">
    <w:abstractNumId w:val="101"/>
  </w:num>
  <w:num w:numId="46">
    <w:abstractNumId w:val="37"/>
  </w:num>
  <w:num w:numId="47">
    <w:abstractNumId w:val="104"/>
  </w:num>
  <w:num w:numId="48">
    <w:abstractNumId w:val="107"/>
  </w:num>
  <w:num w:numId="49">
    <w:abstractNumId w:val="98"/>
  </w:num>
  <w:num w:numId="50">
    <w:abstractNumId w:val="38"/>
  </w:num>
  <w:num w:numId="51">
    <w:abstractNumId w:val="15"/>
  </w:num>
  <w:num w:numId="52">
    <w:abstractNumId w:val="11"/>
  </w:num>
  <w:num w:numId="53">
    <w:abstractNumId w:val="49"/>
  </w:num>
  <w:num w:numId="54">
    <w:abstractNumId w:val="46"/>
  </w:num>
  <w:num w:numId="55">
    <w:abstractNumId w:val="100"/>
  </w:num>
  <w:num w:numId="56">
    <w:abstractNumId w:val="95"/>
  </w:num>
  <w:num w:numId="57">
    <w:abstractNumId w:val="66"/>
  </w:num>
  <w:num w:numId="58">
    <w:abstractNumId w:val="21"/>
  </w:num>
  <w:num w:numId="59">
    <w:abstractNumId w:val="124"/>
  </w:num>
  <w:num w:numId="60">
    <w:abstractNumId w:val="28"/>
  </w:num>
  <w:num w:numId="61">
    <w:abstractNumId w:val="73"/>
  </w:num>
  <w:num w:numId="62">
    <w:abstractNumId w:val="59"/>
  </w:num>
  <w:num w:numId="63">
    <w:abstractNumId w:val="51"/>
  </w:num>
  <w:num w:numId="64">
    <w:abstractNumId w:val="30"/>
  </w:num>
  <w:num w:numId="65">
    <w:abstractNumId w:val="108"/>
  </w:num>
  <w:num w:numId="66">
    <w:abstractNumId w:val="62"/>
  </w:num>
  <w:num w:numId="67">
    <w:abstractNumId w:val="50"/>
  </w:num>
  <w:num w:numId="68">
    <w:abstractNumId w:val="81"/>
  </w:num>
  <w:num w:numId="69">
    <w:abstractNumId w:val="83"/>
  </w:num>
  <w:num w:numId="70">
    <w:abstractNumId w:val="87"/>
  </w:num>
  <w:num w:numId="71">
    <w:abstractNumId w:val="118"/>
  </w:num>
  <w:num w:numId="72">
    <w:abstractNumId w:val="126"/>
  </w:num>
  <w:num w:numId="73">
    <w:abstractNumId w:val="72"/>
  </w:num>
  <w:num w:numId="74">
    <w:abstractNumId w:val="13"/>
  </w:num>
  <w:num w:numId="75">
    <w:abstractNumId w:val="44"/>
  </w:num>
  <w:num w:numId="76">
    <w:abstractNumId w:val="34"/>
  </w:num>
  <w:num w:numId="77">
    <w:abstractNumId w:val="45"/>
  </w:num>
  <w:num w:numId="78">
    <w:abstractNumId w:val="75"/>
  </w:num>
  <w:num w:numId="79">
    <w:abstractNumId w:val="18"/>
  </w:num>
  <w:num w:numId="80">
    <w:abstractNumId w:val="3"/>
  </w:num>
  <w:num w:numId="81">
    <w:abstractNumId w:val="56"/>
  </w:num>
  <w:num w:numId="82">
    <w:abstractNumId w:val="8"/>
  </w:num>
  <w:num w:numId="83">
    <w:abstractNumId w:val="64"/>
  </w:num>
  <w:num w:numId="84">
    <w:abstractNumId w:val="63"/>
  </w:num>
  <w:num w:numId="85">
    <w:abstractNumId w:val="12"/>
  </w:num>
  <w:num w:numId="86">
    <w:abstractNumId w:val="82"/>
  </w:num>
  <w:num w:numId="87">
    <w:abstractNumId w:val="0"/>
  </w:num>
  <w:num w:numId="88">
    <w:abstractNumId w:val="112"/>
  </w:num>
  <w:num w:numId="89">
    <w:abstractNumId w:val="123"/>
  </w:num>
  <w:num w:numId="90">
    <w:abstractNumId w:val="35"/>
  </w:num>
  <w:num w:numId="91">
    <w:abstractNumId w:val="78"/>
  </w:num>
  <w:num w:numId="92">
    <w:abstractNumId w:val="113"/>
  </w:num>
  <w:num w:numId="93">
    <w:abstractNumId w:val="42"/>
  </w:num>
  <w:num w:numId="94">
    <w:abstractNumId w:val="2"/>
  </w:num>
  <w:num w:numId="95">
    <w:abstractNumId w:val="76"/>
  </w:num>
  <w:num w:numId="96">
    <w:abstractNumId w:val="103"/>
  </w:num>
  <w:num w:numId="97">
    <w:abstractNumId w:val="33"/>
  </w:num>
  <w:num w:numId="98">
    <w:abstractNumId w:val="25"/>
  </w:num>
  <w:num w:numId="99">
    <w:abstractNumId w:val="96"/>
  </w:num>
  <w:num w:numId="100">
    <w:abstractNumId w:val="105"/>
  </w:num>
  <w:num w:numId="101">
    <w:abstractNumId w:val="54"/>
  </w:num>
  <w:num w:numId="102">
    <w:abstractNumId w:val="4"/>
  </w:num>
  <w:num w:numId="103">
    <w:abstractNumId w:val="1"/>
  </w:num>
  <w:num w:numId="104">
    <w:abstractNumId w:val="24"/>
  </w:num>
  <w:num w:numId="105">
    <w:abstractNumId w:val="86"/>
  </w:num>
  <w:num w:numId="106">
    <w:abstractNumId w:val="125"/>
  </w:num>
  <w:num w:numId="107">
    <w:abstractNumId w:val="60"/>
  </w:num>
  <w:num w:numId="108">
    <w:abstractNumId w:val="84"/>
  </w:num>
  <w:num w:numId="109">
    <w:abstractNumId w:val="32"/>
  </w:num>
  <w:num w:numId="110">
    <w:abstractNumId w:val="74"/>
  </w:num>
  <w:num w:numId="111">
    <w:abstractNumId w:val="70"/>
  </w:num>
  <w:num w:numId="112">
    <w:abstractNumId w:val="29"/>
  </w:num>
  <w:num w:numId="113">
    <w:abstractNumId w:val="114"/>
  </w:num>
  <w:num w:numId="114">
    <w:abstractNumId w:val="69"/>
  </w:num>
  <w:num w:numId="115">
    <w:abstractNumId w:val="10"/>
  </w:num>
  <w:num w:numId="116">
    <w:abstractNumId w:val="57"/>
  </w:num>
  <w:num w:numId="117">
    <w:abstractNumId w:val="116"/>
  </w:num>
  <w:num w:numId="118">
    <w:abstractNumId w:val="53"/>
  </w:num>
  <w:num w:numId="119">
    <w:abstractNumId w:val="122"/>
  </w:num>
  <w:num w:numId="120">
    <w:abstractNumId w:val="14"/>
  </w:num>
  <w:num w:numId="121">
    <w:abstractNumId w:val="67"/>
  </w:num>
  <w:num w:numId="122">
    <w:abstractNumId w:val="7"/>
  </w:num>
  <w:num w:numId="123">
    <w:abstractNumId w:val="90"/>
  </w:num>
  <w:num w:numId="124">
    <w:abstractNumId w:val="16"/>
  </w:num>
  <w:num w:numId="125">
    <w:abstractNumId w:val="92"/>
  </w:num>
  <w:num w:numId="126">
    <w:abstractNumId w:val="27"/>
  </w:num>
  <w:num w:numId="127">
    <w:abstractNumId w:val="99"/>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11A"/>
    <w:rsid w:val="000005D7"/>
    <w:rsid w:val="00001C01"/>
    <w:rsid w:val="00003685"/>
    <w:rsid w:val="0000414B"/>
    <w:rsid w:val="00005532"/>
    <w:rsid w:val="00007D8A"/>
    <w:rsid w:val="00010F4D"/>
    <w:rsid w:val="000129CD"/>
    <w:rsid w:val="00016451"/>
    <w:rsid w:val="00027118"/>
    <w:rsid w:val="00033580"/>
    <w:rsid w:val="00034299"/>
    <w:rsid w:val="00035D82"/>
    <w:rsid w:val="00036610"/>
    <w:rsid w:val="00042004"/>
    <w:rsid w:val="00043942"/>
    <w:rsid w:val="00046E18"/>
    <w:rsid w:val="00046F33"/>
    <w:rsid w:val="00052663"/>
    <w:rsid w:val="000528F4"/>
    <w:rsid w:val="0005314F"/>
    <w:rsid w:val="000547B7"/>
    <w:rsid w:val="00055ABE"/>
    <w:rsid w:val="00055CF7"/>
    <w:rsid w:val="00060EA7"/>
    <w:rsid w:val="00062278"/>
    <w:rsid w:val="0006240A"/>
    <w:rsid w:val="00062757"/>
    <w:rsid w:val="00070438"/>
    <w:rsid w:val="00071133"/>
    <w:rsid w:val="000713FC"/>
    <w:rsid w:val="00072175"/>
    <w:rsid w:val="00073A19"/>
    <w:rsid w:val="00073A3E"/>
    <w:rsid w:val="00074A5B"/>
    <w:rsid w:val="00077602"/>
    <w:rsid w:val="000820C7"/>
    <w:rsid w:val="00082546"/>
    <w:rsid w:val="00083B23"/>
    <w:rsid w:val="000873A7"/>
    <w:rsid w:val="00090924"/>
    <w:rsid w:val="00090AB4"/>
    <w:rsid w:val="000914CF"/>
    <w:rsid w:val="0009244E"/>
    <w:rsid w:val="00094BDA"/>
    <w:rsid w:val="00097429"/>
    <w:rsid w:val="000A08D9"/>
    <w:rsid w:val="000A272C"/>
    <w:rsid w:val="000A670E"/>
    <w:rsid w:val="000B16C0"/>
    <w:rsid w:val="000B5536"/>
    <w:rsid w:val="000C493B"/>
    <w:rsid w:val="000C4B89"/>
    <w:rsid w:val="000C52FC"/>
    <w:rsid w:val="000D03D4"/>
    <w:rsid w:val="000D1E58"/>
    <w:rsid w:val="000D2210"/>
    <w:rsid w:val="000D4190"/>
    <w:rsid w:val="000D6D6A"/>
    <w:rsid w:val="000D768F"/>
    <w:rsid w:val="000E1032"/>
    <w:rsid w:val="000E278E"/>
    <w:rsid w:val="000E341E"/>
    <w:rsid w:val="000E43AC"/>
    <w:rsid w:val="000E5D36"/>
    <w:rsid w:val="000E768E"/>
    <w:rsid w:val="000E7C6B"/>
    <w:rsid w:val="000F0EBD"/>
    <w:rsid w:val="000F2B87"/>
    <w:rsid w:val="000F3B2A"/>
    <w:rsid w:val="000F5FC5"/>
    <w:rsid w:val="000F6E55"/>
    <w:rsid w:val="000F7DD2"/>
    <w:rsid w:val="0010463A"/>
    <w:rsid w:val="0010663B"/>
    <w:rsid w:val="00107183"/>
    <w:rsid w:val="00107641"/>
    <w:rsid w:val="00117C48"/>
    <w:rsid w:val="00121AA3"/>
    <w:rsid w:val="00124DE9"/>
    <w:rsid w:val="001253D8"/>
    <w:rsid w:val="00125546"/>
    <w:rsid w:val="00125FB2"/>
    <w:rsid w:val="0012634D"/>
    <w:rsid w:val="00126B5F"/>
    <w:rsid w:val="00130B48"/>
    <w:rsid w:val="00132920"/>
    <w:rsid w:val="0013500C"/>
    <w:rsid w:val="001441E4"/>
    <w:rsid w:val="00144F17"/>
    <w:rsid w:val="00144F40"/>
    <w:rsid w:val="00145252"/>
    <w:rsid w:val="00145C2C"/>
    <w:rsid w:val="001553FA"/>
    <w:rsid w:val="00155944"/>
    <w:rsid w:val="00156E95"/>
    <w:rsid w:val="00162049"/>
    <w:rsid w:val="001655C8"/>
    <w:rsid w:val="00170342"/>
    <w:rsid w:val="00174736"/>
    <w:rsid w:val="00175602"/>
    <w:rsid w:val="00176376"/>
    <w:rsid w:val="00177878"/>
    <w:rsid w:val="001779C3"/>
    <w:rsid w:val="00180162"/>
    <w:rsid w:val="00180236"/>
    <w:rsid w:val="00180E76"/>
    <w:rsid w:val="001827F8"/>
    <w:rsid w:val="00182C85"/>
    <w:rsid w:val="0018444B"/>
    <w:rsid w:val="0018496D"/>
    <w:rsid w:val="00187886"/>
    <w:rsid w:val="0019210E"/>
    <w:rsid w:val="001925A8"/>
    <w:rsid w:val="00196412"/>
    <w:rsid w:val="00197AC8"/>
    <w:rsid w:val="001A14E4"/>
    <w:rsid w:val="001A202A"/>
    <w:rsid w:val="001A3C74"/>
    <w:rsid w:val="001B1D24"/>
    <w:rsid w:val="001B6485"/>
    <w:rsid w:val="001C0021"/>
    <w:rsid w:val="001C0F98"/>
    <w:rsid w:val="001C299C"/>
    <w:rsid w:val="001C4764"/>
    <w:rsid w:val="001C7376"/>
    <w:rsid w:val="001D0D82"/>
    <w:rsid w:val="001D5B71"/>
    <w:rsid w:val="001D6875"/>
    <w:rsid w:val="001D72E9"/>
    <w:rsid w:val="001D7D12"/>
    <w:rsid w:val="001E0D83"/>
    <w:rsid w:val="001E1493"/>
    <w:rsid w:val="001E2181"/>
    <w:rsid w:val="001E2D85"/>
    <w:rsid w:val="001E33C0"/>
    <w:rsid w:val="001E6C20"/>
    <w:rsid w:val="001F1999"/>
    <w:rsid w:val="001F36CC"/>
    <w:rsid w:val="001F429D"/>
    <w:rsid w:val="001F5773"/>
    <w:rsid w:val="00200307"/>
    <w:rsid w:val="00200F6A"/>
    <w:rsid w:val="00201C52"/>
    <w:rsid w:val="002031E5"/>
    <w:rsid w:val="00203BA4"/>
    <w:rsid w:val="00203FB3"/>
    <w:rsid w:val="00206FAB"/>
    <w:rsid w:val="002070FA"/>
    <w:rsid w:val="00213414"/>
    <w:rsid w:val="0021366D"/>
    <w:rsid w:val="00214E92"/>
    <w:rsid w:val="0021590F"/>
    <w:rsid w:val="002176BB"/>
    <w:rsid w:val="00217826"/>
    <w:rsid w:val="0022004A"/>
    <w:rsid w:val="002201D0"/>
    <w:rsid w:val="00225E91"/>
    <w:rsid w:val="00233669"/>
    <w:rsid w:val="00234B16"/>
    <w:rsid w:val="002415EE"/>
    <w:rsid w:val="002434FD"/>
    <w:rsid w:val="00245F7B"/>
    <w:rsid w:val="0024609A"/>
    <w:rsid w:val="002467A4"/>
    <w:rsid w:val="0024734E"/>
    <w:rsid w:val="0024753E"/>
    <w:rsid w:val="00250CC2"/>
    <w:rsid w:val="00252191"/>
    <w:rsid w:val="00253D11"/>
    <w:rsid w:val="00254345"/>
    <w:rsid w:val="002559F9"/>
    <w:rsid w:val="00255B53"/>
    <w:rsid w:val="00257E80"/>
    <w:rsid w:val="00257F57"/>
    <w:rsid w:val="002606B2"/>
    <w:rsid w:val="0026211F"/>
    <w:rsid w:val="00262628"/>
    <w:rsid w:val="0026295D"/>
    <w:rsid w:val="002746A9"/>
    <w:rsid w:val="00276640"/>
    <w:rsid w:val="002773F2"/>
    <w:rsid w:val="00280907"/>
    <w:rsid w:val="00280BC7"/>
    <w:rsid w:val="002826BF"/>
    <w:rsid w:val="00284726"/>
    <w:rsid w:val="00291460"/>
    <w:rsid w:val="00292E37"/>
    <w:rsid w:val="002A23AB"/>
    <w:rsid w:val="002A436E"/>
    <w:rsid w:val="002A4792"/>
    <w:rsid w:val="002B0DE6"/>
    <w:rsid w:val="002B2E0B"/>
    <w:rsid w:val="002B3A5B"/>
    <w:rsid w:val="002B3D74"/>
    <w:rsid w:val="002B63AE"/>
    <w:rsid w:val="002C09D5"/>
    <w:rsid w:val="002C216F"/>
    <w:rsid w:val="002C28A1"/>
    <w:rsid w:val="002C3054"/>
    <w:rsid w:val="002C30E2"/>
    <w:rsid w:val="002C332A"/>
    <w:rsid w:val="002C5C72"/>
    <w:rsid w:val="002C625B"/>
    <w:rsid w:val="002C7A85"/>
    <w:rsid w:val="002C7F07"/>
    <w:rsid w:val="002D0433"/>
    <w:rsid w:val="002D1EE9"/>
    <w:rsid w:val="002D31D0"/>
    <w:rsid w:val="002D507F"/>
    <w:rsid w:val="002D6A77"/>
    <w:rsid w:val="002D74A4"/>
    <w:rsid w:val="002D7DB8"/>
    <w:rsid w:val="002E066C"/>
    <w:rsid w:val="002E131A"/>
    <w:rsid w:val="002E6726"/>
    <w:rsid w:val="002E6734"/>
    <w:rsid w:val="002F4F2D"/>
    <w:rsid w:val="002F6502"/>
    <w:rsid w:val="0030323D"/>
    <w:rsid w:val="0030441E"/>
    <w:rsid w:val="00304FD6"/>
    <w:rsid w:val="00305CA3"/>
    <w:rsid w:val="00306B25"/>
    <w:rsid w:val="00310200"/>
    <w:rsid w:val="0031051E"/>
    <w:rsid w:val="0031164B"/>
    <w:rsid w:val="00312CE0"/>
    <w:rsid w:val="00313ED4"/>
    <w:rsid w:val="0031487F"/>
    <w:rsid w:val="00314B5B"/>
    <w:rsid w:val="00315753"/>
    <w:rsid w:val="003167C0"/>
    <w:rsid w:val="0031729A"/>
    <w:rsid w:val="00322C0D"/>
    <w:rsid w:val="0032399C"/>
    <w:rsid w:val="003268E0"/>
    <w:rsid w:val="00333088"/>
    <w:rsid w:val="00335090"/>
    <w:rsid w:val="0033523B"/>
    <w:rsid w:val="003356D0"/>
    <w:rsid w:val="00337D10"/>
    <w:rsid w:val="00341A15"/>
    <w:rsid w:val="00341FBE"/>
    <w:rsid w:val="00342010"/>
    <w:rsid w:val="00344A36"/>
    <w:rsid w:val="0034520F"/>
    <w:rsid w:val="00347E49"/>
    <w:rsid w:val="0035374C"/>
    <w:rsid w:val="00355838"/>
    <w:rsid w:val="00356E70"/>
    <w:rsid w:val="003615A5"/>
    <w:rsid w:val="00361E28"/>
    <w:rsid w:val="003628F7"/>
    <w:rsid w:val="00367747"/>
    <w:rsid w:val="00370B21"/>
    <w:rsid w:val="00371179"/>
    <w:rsid w:val="003719DC"/>
    <w:rsid w:val="003728C9"/>
    <w:rsid w:val="00374316"/>
    <w:rsid w:val="0037529E"/>
    <w:rsid w:val="00375458"/>
    <w:rsid w:val="00375E37"/>
    <w:rsid w:val="003766E5"/>
    <w:rsid w:val="00377BF2"/>
    <w:rsid w:val="00380738"/>
    <w:rsid w:val="003843A5"/>
    <w:rsid w:val="00386586"/>
    <w:rsid w:val="0038732F"/>
    <w:rsid w:val="003924C6"/>
    <w:rsid w:val="00392D6B"/>
    <w:rsid w:val="00394937"/>
    <w:rsid w:val="00394B4D"/>
    <w:rsid w:val="00394FEE"/>
    <w:rsid w:val="00395E74"/>
    <w:rsid w:val="0039640D"/>
    <w:rsid w:val="003A3ED8"/>
    <w:rsid w:val="003A6EBF"/>
    <w:rsid w:val="003B187E"/>
    <w:rsid w:val="003B1F88"/>
    <w:rsid w:val="003B4DBD"/>
    <w:rsid w:val="003B6150"/>
    <w:rsid w:val="003C1A84"/>
    <w:rsid w:val="003C1EDE"/>
    <w:rsid w:val="003C1FD2"/>
    <w:rsid w:val="003C2E6A"/>
    <w:rsid w:val="003C3C73"/>
    <w:rsid w:val="003C435C"/>
    <w:rsid w:val="003C494F"/>
    <w:rsid w:val="003C524D"/>
    <w:rsid w:val="003C5627"/>
    <w:rsid w:val="003C64DB"/>
    <w:rsid w:val="003D1F8C"/>
    <w:rsid w:val="003D290A"/>
    <w:rsid w:val="003D2A99"/>
    <w:rsid w:val="003D458D"/>
    <w:rsid w:val="003D5C6E"/>
    <w:rsid w:val="003D5F85"/>
    <w:rsid w:val="003E1552"/>
    <w:rsid w:val="003E441C"/>
    <w:rsid w:val="003E61A5"/>
    <w:rsid w:val="003E69EE"/>
    <w:rsid w:val="003F28BD"/>
    <w:rsid w:val="003F2CB1"/>
    <w:rsid w:val="003F34E1"/>
    <w:rsid w:val="003F386A"/>
    <w:rsid w:val="003F559C"/>
    <w:rsid w:val="003F62D4"/>
    <w:rsid w:val="003F7529"/>
    <w:rsid w:val="003F7E1E"/>
    <w:rsid w:val="0040437C"/>
    <w:rsid w:val="004100F1"/>
    <w:rsid w:val="004160E9"/>
    <w:rsid w:val="00416D08"/>
    <w:rsid w:val="00417505"/>
    <w:rsid w:val="00420355"/>
    <w:rsid w:val="00422E89"/>
    <w:rsid w:val="004261E4"/>
    <w:rsid w:val="00427CF3"/>
    <w:rsid w:val="00430829"/>
    <w:rsid w:val="004314BE"/>
    <w:rsid w:val="00431C98"/>
    <w:rsid w:val="00431E38"/>
    <w:rsid w:val="00433B54"/>
    <w:rsid w:val="00436131"/>
    <w:rsid w:val="00440132"/>
    <w:rsid w:val="00441C1C"/>
    <w:rsid w:val="004444FB"/>
    <w:rsid w:val="00444CEE"/>
    <w:rsid w:val="00445B6F"/>
    <w:rsid w:val="00446D3F"/>
    <w:rsid w:val="004505D1"/>
    <w:rsid w:val="004516A2"/>
    <w:rsid w:val="00454A6A"/>
    <w:rsid w:val="00460838"/>
    <w:rsid w:val="00461C64"/>
    <w:rsid w:val="00462AFD"/>
    <w:rsid w:val="004634A5"/>
    <w:rsid w:val="00463557"/>
    <w:rsid w:val="00464F76"/>
    <w:rsid w:val="00465057"/>
    <w:rsid w:val="00466D2D"/>
    <w:rsid w:val="00467FC2"/>
    <w:rsid w:val="004703CD"/>
    <w:rsid w:val="004735FD"/>
    <w:rsid w:val="00480566"/>
    <w:rsid w:val="00482869"/>
    <w:rsid w:val="004835A4"/>
    <w:rsid w:val="00486088"/>
    <w:rsid w:val="00490B32"/>
    <w:rsid w:val="0049119D"/>
    <w:rsid w:val="00492AF4"/>
    <w:rsid w:val="00494C28"/>
    <w:rsid w:val="00496BF4"/>
    <w:rsid w:val="00497A1C"/>
    <w:rsid w:val="004A1173"/>
    <w:rsid w:val="004A12E3"/>
    <w:rsid w:val="004A1D67"/>
    <w:rsid w:val="004A2738"/>
    <w:rsid w:val="004A524D"/>
    <w:rsid w:val="004A62F5"/>
    <w:rsid w:val="004A6CC5"/>
    <w:rsid w:val="004A6CF4"/>
    <w:rsid w:val="004B1AA4"/>
    <w:rsid w:val="004B3711"/>
    <w:rsid w:val="004B3FC9"/>
    <w:rsid w:val="004B4139"/>
    <w:rsid w:val="004B6DEB"/>
    <w:rsid w:val="004C0FA1"/>
    <w:rsid w:val="004C1842"/>
    <w:rsid w:val="004C2D8F"/>
    <w:rsid w:val="004C3CCA"/>
    <w:rsid w:val="004C5EFB"/>
    <w:rsid w:val="004C68D2"/>
    <w:rsid w:val="004C7743"/>
    <w:rsid w:val="004D1757"/>
    <w:rsid w:val="004D17D9"/>
    <w:rsid w:val="004D3608"/>
    <w:rsid w:val="004D49CC"/>
    <w:rsid w:val="004D5C7E"/>
    <w:rsid w:val="004D7D35"/>
    <w:rsid w:val="004E0087"/>
    <w:rsid w:val="004E1314"/>
    <w:rsid w:val="004E15AE"/>
    <w:rsid w:val="004E27BD"/>
    <w:rsid w:val="004E33D0"/>
    <w:rsid w:val="004E430F"/>
    <w:rsid w:val="004E648B"/>
    <w:rsid w:val="004E7586"/>
    <w:rsid w:val="004E7A37"/>
    <w:rsid w:val="004F1021"/>
    <w:rsid w:val="004F512A"/>
    <w:rsid w:val="004F524C"/>
    <w:rsid w:val="004F54DC"/>
    <w:rsid w:val="004F5F92"/>
    <w:rsid w:val="004F6E63"/>
    <w:rsid w:val="00501828"/>
    <w:rsid w:val="0050203C"/>
    <w:rsid w:val="00502429"/>
    <w:rsid w:val="00502806"/>
    <w:rsid w:val="005038E5"/>
    <w:rsid w:val="00506BC0"/>
    <w:rsid w:val="00511AE8"/>
    <w:rsid w:val="0051234F"/>
    <w:rsid w:val="00512588"/>
    <w:rsid w:val="005127D0"/>
    <w:rsid w:val="00513F4E"/>
    <w:rsid w:val="0051598D"/>
    <w:rsid w:val="00517EAF"/>
    <w:rsid w:val="005212C8"/>
    <w:rsid w:val="005219ED"/>
    <w:rsid w:val="005224C7"/>
    <w:rsid w:val="005243D4"/>
    <w:rsid w:val="00524AA2"/>
    <w:rsid w:val="005269CC"/>
    <w:rsid w:val="00530B74"/>
    <w:rsid w:val="00530E82"/>
    <w:rsid w:val="00532327"/>
    <w:rsid w:val="005329A3"/>
    <w:rsid w:val="0053347C"/>
    <w:rsid w:val="00536218"/>
    <w:rsid w:val="005368A5"/>
    <w:rsid w:val="005370C9"/>
    <w:rsid w:val="005408F6"/>
    <w:rsid w:val="0054355C"/>
    <w:rsid w:val="00543CEF"/>
    <w:rsid w:val="00544114"/>
    <w:rsid w:val="00544F82"/>
    <w:rsid w:val="005467C4"/>
    <w:rsid w:val="00552C7F"/>
    <w:rsid w:val="00553557"/>
    <w:rsid w:val="005539D7"/>
    <w:rsid w:val="00560626"/>
    <w:rsid w:val="00560E47"/>
    <w:rsid w:val="00567063"/>
    <w:rsid w:val="005670AA"/>
    <w:rsid w:val="005673E1"/>
    <w:rsid w:val="005705FF"/>
    <w:rsid w:val="0057185C"/>
    <w:rsid w:val="00571FE6"/>
    <w:rsid w:val="005724DD"/>
    <w:rsid w:val="00572503"/>
    <w:rsid w:val="005726C9"/>
    <w:rsid w:val="005731F4"/>
    <w:rsid w:val="005738E1"/>
    <w:rsid w:val="00574604"/>
    <w:rsid w:val="005760C1"/>
    <w:rsid w:val="00576C1B"/>
    <w:rsid w:val="00576C8F"/>
    <w:rsid w:val="00581F76"/>
    <w:rsid w:val="00581FA5"/>
    <w:rsid w:val="0058323A"/>
    <w:rsid w:val="005839E6"/>
    <w:rsid w:val="00583CD1"/>
    <w:rsid w:val="005849CC"/>
    <w:rsid w:val="00584D71"/>
    <w:rsid w:val="005860ED"/>
    <w:rsid w:val="00586863"/>
    <w:rsid w:val="00587C6C"/>
    <w:rsid w:val="00592CCE"/>
    <w:rsid w:val="00593299"/>
    <w:rsid w:val="005932A4"/>
    <w:rsid w:val="00594802"/>
    <w:rsid w:val="0059614B"/>
    <w:rsid w:val="005967A7"/>
    <w:rsid w:val="00596A9E"/>
    <w:rsid w:val="005A1587"/>
    <w:rsid w:val="005A4156"/>
    <w:rsid w:val="005A48E4"/>
    <w:rsid w:val="005A6423"/>
    <w:rsid w:val="005B55A3"/>
    <w:rsid w:val="005C2445"/>
    <w:rsid w:val="005C279A"/>
    <w:rsid w:val="005C31B5"/>
    <w:rsid w:val="005C5C6C"/>
    <w:rsid w:val="005C782E"/>
    <w:rsid w:val="005D0C66"/>
    <w:rsid w:val="005D214F"/>
    <w:rsid w:val="005D29CA"/>
    <w:rsid w:val="005D3F6A"/>
    <w:rsid w:val="005D4AF7"/>
    <w:rsid w:val="005D5737"/>
    <w:rsid w:val="005D6B9B"/>
    <w:rsid w:val="005E1E4F"/>
    <w:rsid w:val="005E2279"/>
    <w:rsid w:val="005E483D"/>
    <w:rsid w:val="005E5E80"/>
    <w:rsid w:val="005E6EA3"/>
    <w:rsid w:val="005E7030"/>
    <w:rsid w:val="005F1189"/>
    <w:rsid w:val="005F1219"/>
    <w:rsid w:val="005F132A"/>
    <w:rsid w:val="005F2709"/>
    <w:rsid w:val="005F59EC"/>
    <w:rsid w:val="00600039"/>
    <w:rsid w:val="00600B1E"/>
    <w:rsid w:val="00601595"/>
    <w:rsid w:val="006065AC"/>
    <w:rsid w:val="00606CF2"/>
    <w:rsid w:val="00606F47"/>
    <w:rsid w:val="00610DDB"/>
    <w:rsid w:val="00612EEF"/>
    <w:rsid w:val="006132B4"/>
    <w:rsid w:val="00613D0F"/>
    <w:rsid w:val="00614E88"/>
    <w:rsid w:val="00616AE4"/>
    <w:rsid w:val="00620334"/>
    <w:rsid w:val="006210BB"/>
    <w:rsid w:val="006220A4"/>
    <w:rsid w:val="00622999"/>
    <w:rsid w:val="00625C13"/>
    <w:rsid w:val="00627B82"/>
    <w:rsid w:val="006315F1"/>
    <w:rsid w:val="00633E58"/>
    <w:rsid w:val="00634575"/>
    <w:rsid w:val="006370CD"/>
    <w:rsid w:val="00640BB5"/>
    <w:rsid w:val="0064395C"/>
    <w:rsid w:val="0064654A"/>
    <w:rsid w:val="006467EB"/>
    <w:rsid w:val="00647A76"/>
    <w:rsid w:val="0065284D"/>
    <w:rsid w:val="0065385A"/>
    <w:rsid w:val="00653DF2"/>
    <w:rsid w:val="00656898"/>
    <w:rsid w:val="0065771D"/>
    <w:rsid w:val="00660E1F"/>
    <w:rsid w:val="00660E5A"/>
    <w:rsid w:val="0066129F"/>
    <w:rsid w:val="00663431"/>
    <w:rsid w:val="00663AF2"/>
    <w:rsid w:val="0066714E"/>
    <w:rsid w:val="00670E87"/>
    <w:rsid w:val="00671438"/>
    <w:rsid w:val="00671FEF"/>
    <w:rsid w:val="00673752"/>
    <w:rsid w:val="00675918"/>
    <w:rsid w:val="006804D6"/>
    <w:rsid w:val="0068074E"/>
    <w:rsid w:val="006823C4"/>
    <w:rsid w:val="006827B5"/>
    <w:rsid w:val="00683879"/>
    <w:rsid w:val="00685013"/>
    <w:rsid w:val="00687074"/>
    <w:rsid w:val="00694424"/>
    <w:rsid w:val="00694D94"/>
    <w:rsid w:val="006A0B6B"/>
    <w:rsid w:val="006A0EA2"/>
    <w:rsid w:val="006A1C7E"/>
    <w:rsid w:val="006A33E1"/>
    <w:rsid w:val="006A39BC"/>
    <w:rsid w:val="006A5649"/>
    <w:rsid w:val="006A6F2D"/>
    <w:rsid w:val="006A72A8"/>
    <w:rsid w:val="006B4902"/>
    <w:rsid w:val="006B496B"/>
    <w:rsid w:val="006B5FAC"/>
    <w:rsid w:val="006B7293"/>
    <w:rsid w:val="006B775B"/>
    <w:rsid w:val="006C0399"/>
    <w:rsid w:val="006C2AF6"/>
    <w:rsid w:val="006C6EB5"/>
    <w:rsid w:val="006D0AED"/>
    <w:rsid w:val="006D1830"/>
    <w:rsid w:val="006D1F7C"/>
    <w:rsid w:val="006D314B"/>
    <w:rsid w:val="006D4E4D"/>
    <w:rsid w:val="006D732C"/>
    <w:rsid w:val="006E1F54"/>
    <w:rsid w:val="006E7C61"/>
    <w:rsid w:val="006F0E9C"/>
    <w:rsid w:val="006F2853"/>
    <w:rsid w:val="006F44F5"/>
    <w:rsid w:val="006F4E87"/>
    <w:rsid w:val="006F663E"/>
    <w:rsid w:val="006F76CD"/>
    <w:rsid w:val="007007CF"/>
    <w:rsid w:val="00700E9E"/>
    <w:rsid w:val="007102EA"/>
    <w:rsid w:val="00712A5A"/>
    <w:rsid w:val="00714DBF"/>
    <w:rsid w:val="007166CD"/>
    <w:rsid w:val="007168BE"/>
    <w:rsid w:val="00720ACE"/>
    <w:rsid w:val="00723C9A"/>
    <w:rsid w:val="00724D3D"/>
    <w:rsid w:val="0072682C"/>
    <w:rsid w:val="007306CF"/>
    <w:rsid w:val="0073167A"/>
    <w:rsid w:val="00732128"/>
    <w:rsid w:val="0073284F"/>
    <w:rsid w:val="00732F3E"/>
    <w:rsid w:val="00734AC3"/>
    <w:rsid w:val="007354B1"/>
    <w:rsid w:val="0073583E"/>
    <w:rsid w:val="00736303"/>
    <w:rsid w:val="007371C6"/>
    <w:rsid w:val="007372F9"/>
    <w:rsid w:val="00737FE8"/>
    <w:rsid w:val="0074077C"/>
    <w:rsid w:val="007426C0"/>
    <w:rsid w:val="0074372B"/>
    <w:rsid w:val="007440AA"/>
    <w:rsid w:val="00745465"/>
    <w:rsid w:val="00746D85"/>
    <w:rsid w:val="007472FC"/>
    <w:rsid w:val="007506F0"/>
    <w:rsid w:val="0075206A"/>
    <w:rsid w:val="00754ECA"/>
    <w:rsid w:val="00756678"/>
    <w:rsid w:val="00756D3D"/>
    <w:rsid w:val="00760603"/>
    <w:rsid w:val="007615C4"/>
    <w:rsid w:val="007617B9"/>
    <w:rsid w:val="0076358A"/>
    <w:rsid w:val="0076477D"/>
    <w:rsid w:val="00765257"/>
    <w:rsid w:val="0076585A"/>
    <w:rsid w:val="007660A0"/>
    <w:rsid w:val="00770390"/>
    <w:rsid w:val="0077211A"/>
    <w:rsid w:val="0077362E"/>
    <w:rsid w:val="0077494E"/>
    <w:rsid w:val="00775484"/>
    <w:rsid w:val="007755AB"/>
    <w:rsid w:val="007779A4"/>
    <w:rsid w:val="00777EBB"/>
    <w:rsid w:val="00785236"/>
    <w:rsid w:val="00786731"/>
    <w:rsid w:val="00787D05"/>
    <w:rsid w:val="0079297A"/>
    <w:rsid w:val="00793EF8"/>
    <w:rsid w:val="0079472A"/>
    <w:rsid w:val="007A0CDD"/>
    <w:rsid w:val="007A20A4"/>
    <w:rsid w:val="007A22FA"/>
    <w:rsid w:val="007A3D9E"/>
    <w:rsid w:val="007A44F6"/>
    <w:rsid w:val="007A4D00"/>
    <w:rsid w:val="007A5848"/>
    <w:rsid w:val="007A70DC"/>
    <w:rsid w:val="007B08CC"/>
    <w:rsid w:val="007B60A5"/>
    <w:rsid w:val="007B7E91"/>
    <w:rsid w:val="007C0F18"/>
    <w:rsid w:val="007C3A29"/>
    <w:rsid w:val="007D13D6"/>
    <w:rsid w:val="007D1490"/>
    <w:rsid w:val="007D4FF3"/>
    <w:rsid w:val="007D50F3"/>
    <w:rsid w:val="007D5E12"/>
    <w:rsid w:val="007E006C"/>
    <w:rsid w:val="007E5700"/>
    <w:rsid w:val="007E5FE8"/>
    <w:rsid w:val="007E7226"/>
    <w:rsid w:val="007F0AF4"/>
    <w:rsid w:val="007F3E9B"/>
    <w:rsid w:val="00801A2A"/>
    <w:rsid w:val="00801C16"/>
    <w:rsid w:val="00804A7B"/>
    <w:rsid w:val="00804B9F"/>
    <w:rsid w:val="008077FE"/>
    <w:rsid w:val="00812342"/>
    <w:rsid w:val="00812B3A"/>
    <w:rsid w:val="00815976"/>
    <w:rsid w:val="00815A1B"/>
    <w:rsid w:val="00820C93"/>
    <w:rsid w:val="00822007"/>
    <w:rsid w:val="0082209E"/>
    <w:rsid w:val="0082507F"/>
    <w:rsid w:val="00825946"/>
    <w:rsid w:val="0083096A"/>
    <w:rsid w:val="00831FF3"/>
    <w:rsid w:val="0083570C"/>
    <w:rsid w:val="00835F3F"/>
    <w:rsid w:val="008415F2"/>
    <w:rsid w:val="00845CDD"/>
    <w:rsid w:val="00850FC8"/>
    <w:rsid w:val="00855601"/>
    <w:rsid w:val="008578B7"/>
    <w:rsid w:val="008604E9"/>
    <w:rsid w:val="008623B3"/>
    <w:rsid w:val="008628A2"/>
    <w:rsid w:val="00862E96"/>
    <w:rsid w:val="00863324"/>
    <w:rsid w:val="00864D41"/>
    <w:rsid w:val="00864DC4"/>
    <w:rsid w:val="00870577"/>
    <w:rsid w:val="00872937"/>
    <w:rsid w:val="00873758"/>
    <w:rsid w:val="00873F56"/>
    <w:rsid w:val="008740AB"/>
    <w:rsid w:val="00874661"/>
    <w:rsid w:val="00875296"/>
    <w:rsid w:val="00877EEF"/>
    <w:rsid w:val="0088012C"/>
    <w:rsid w:val="00880F67"/>
    <w:rsid w:val="00881C04"/>
    <w:rsid w:val="00883396"/>
    <w:rsid w:val="00885E21"/>
    <w:rsid w:val="008869CC"/>
    <w:rsid w:val="008908A0"/>
    <w:rsid w:val="0089114B"/>
    <w:rsid w:val="00892D9B"/>
    <w:rsid w:val="00893114"/>
    <w:rsid w:val="00893FBD"/>
    <w:rsid w:val="00895A00"/>
    <w:rsid w:val="008A15C8"/>
    <w:rsid w:val="008A4DD9"/>
    <w:rsid w:val="008A6A4F"/>
    <w:rsid w:val="008A7074"/>
    <w:rsid w:val="008A711B"/>
    <w:rsid w:val="008A7208"/>
    <w:rsid w:val="008B1280"/>
    <w:rsid w:val="008B4370"/>
    <w:rsid w:val="008B4E22"/>
    <w:rsid w:val="008B5701"/>
    <w:rsid w:val="008C0639"/>
    <w:rsid w:val="008C2161"/>
    <w:rsid w:val="008C380E"/>
    <w:rsid w:val="008C5BD9"/>
    <w:rsid w:val="008C6F0B"/>
    <w:rsid w:val="008C7E5F"/>
    <w:rsid w:val="008D1584"/>
    <w:rsid w:val="008D644F"/>
    <w:rsid w:val="008E31C9"/>
    <w:rsid w:val="008E3E5F"/>
    <w:rsid w:val="008E706B"/>
    <w:rsid w:val="008F1586"/>
    <w:rsid w:val="008F21DE"/>
    <w:rsid w:val="008F70A4"/>
    <w:rsid w:val="008F7766"/>
    <w:rsid w:val="00903190"/>
    <w:rsid w:val="00905DEC"/>
    <w:rsid w:val="00913534"/>
    <w:rsid w:val="009143C3"/>
    <w:rsid w:val="0091659E"/>
    <w:rsid w:val="00917965"/>
    <w:rsid w:val="00917990"/>
    <w:rsid w:val="00921D83"/>
    <w:rsid w:val="009264F5"/>
    <w:rsid w:val="0093022B"/>
    <w:rsid w:val="009308AD"/>
    <w:rsid w:val="00931AB3"/>
    <w:rsid w:val="00935900"/>
    <w:rsid w:val="00937B68"/>
    <w:rsid w:val="009418FE"/>
    <w:rsid w:val="00943125"/>
    <w:rsid w:val="00944511"/>
    <w:rsid w:val="00946965"/>
    <w:rsid w:val="00946E9D"/>
    <w:rsid w:val="00946ECC"/>
    <w:rsid w:val="00954002"/>
    <w:rsid w:val="009560A7"/>
    <w:rsid w:val="009562C9"/>
    <w:rsid w:val="009606C5"/>
    <w:rsid w:val="0096102D"/>
    <w:rsid w:val="00961B95"/>
    <w:rsid w:val="00970BF8"/>
    <w:rsid w:val="00976FDF"/>
    <w:rsid w:val="0098048C"/>
    <w:rsid w:val="00981B4A"/>
    <w:rsid w:val="00983DD8"/>
    <w:rsid w:val="00983DE4"/>
    <w:rsid w:val="00991D5F"/>
    <w:rsid w:val="00992051"/>
    <w:rsid w:val="009A3A8F"/>
    <w:rsid w:val="009A71FF"/>
    <w:rsid w:val="009B060E"/>
    <w:rsid w:val="009B3EC2"/>
    <w:rsid w:val="009B4638"/>
    <w:rsid w:val="009B6404"/>
    <w:rsid w:val="009B652D"/>
    <w:rsid w:val="009B79F9"/>
    <w:rsid w:val="009C001B"/>
    <w:rsid w:val="009C289C"/>
    <w:rsid w:val="009C2E36"/>
    <w:rsid w:val="009C4DF5"/>
    <w:rsid w:val="009C79B7"/>
    <w:rsid w:val="009D03FF"/>
    <w:rsid w:val="009D08E8"/>
    <w:rsid w:val="009D3759"/>
    <w:rsid w:val="009D7705"/>
    <w:rsid w:val="009E042B"/>
    <w:rsid w:val="009E0F61"/>
    <w:rsid w:val="009E32C4"/>
    <w:rsid w:val="009E5388"/>
    <w:rsid w:val="009F029A"/>
    <w:rsid w:val="009F6C84"/>
    <w:rsid w:val="00A1120F"/>
    <w:rsid w:val="00A13187"/>
    <w:rsid w:val="00A133C6"/>
    <w:rsid w:val="00A15A03"/>
    <w:rsid w:val="00A172F4"/>
    <w:rsid w:val="00A17BD3"/>
    <w:rsid w:val="00A2037A"/>
    <w:rsid w:val="00A23434"/>
    <w:rsid w:val="00A243BC"/>
    <w:rsid w:val="00A27852"/>
    <w:rsid w:val="00A31695"/>
    <w:rsid w:val="00A3351D"/>
    <w:rsid w:val="00A34C28"/>
    <w:rsid w:val="00A35692"/>
    <w:rsid w:val="00A35DB6"/>
    <w:rsid w:val="00A37DCB"/>
    <w:rsid w:val="00A41D17"/>
    <w:rsid w:val="00A426B3"/>
    <w:rsid w:val="00A4677D"/>
    <w:rsid w:val="00A467EF"/>
    <w:rsid w:val="00A47E87"/>
    <w:rsid w:val="00A51A86"/>
    <w:rsid w:val="00A56791"/>
    <w:rsid w:val="00A61873"/>
    <w:rsid w:val="00A62E85"/>
    <w:rsid w:val="00A62F9D"/>
    <w:rsid w:val="00A6347A"/>
    <w:rsid w:val="00A63B51"/>
    <w:rsid w:val="00A65854"/>
    <w:rsid w:val="00A6717D"/>
    <w:rsid w:val="00A67B09"/>
    <w:rsid w:val="00A70A64"/>
    <w:rsid w:val="00A7258D"/>
    <w:rsid w:val="00A8412A"/>
    <w:rsid w:val="00A84865"/>
    <w:rsid w:val="00A866BF"/>
    <w:rsid w:val="00A91D2C"/>
    <w:rsid w:val="00A97E52"/>
    <w:rsid w:val="00A97ED5"/>
    <w:rsid w:val="00AA0F75"/>
    <w:rsid w:val="00AA2897"/>
    <w:rsid w:val="00AA4184"/>
    <w:rsid w:val="00AA42C4"/>
    <w:rsid w:val="00AA62BF"/>
    <w:rsid w:val="00AA7E87"/>
    <w:rsid w:val="00AB0D7D"/>
    <w:rsid w:val="00AB1D79"/>
    <w:rsid w:val="00AB2610"/>
    <w:rsid w:val="00AB3D2F"/>
    <w:rsid w:val="00AB4E47"/>
    <w:rsid w:val="00AB5666"/>
    <w:rsid w:val="00AB7122"/>
    <w:rsid w:val="00AD12C5"/>
    <w:rsid w:val="00AD4369"/>
    <w:rsid w:val="00AD64DD"/>
    <w:rsid w:val="00AD6C7D"/>
    <w:rsid w:val="00AE00A3"/>
    <w:rsid w:val="00AE0235"/>
    <w:rsid w:val="00AE3F97"/>
    <w:rsid w:val="00AE405D"/>
    <w:rsid w:val="00AE53AF"/>
    <w:rsid w:val="00AE63CF"/>
    <w:rsid w:val="00AF3FD5"/>
    <w:rsid w:val="00AF6249"/>
    <w:rsid w:val="00B005EC"/>
    <w:rsid w:val="00B03348"/>
    <w:rsid w:val="00B06ED3"/>
    <w:rsid w:val="00B12322"/>
    <w:rsid w:val="00B133E6"/>
    <w:rsid w:val="00B14381"/>
    <w:rsid w:val="00B150BA"/>
    <w:rsid w:val="00B1539F"/>
    <w:rsid w:val="00B15497"/>
    <w:rsid w:val="00B175FA"/>
    <w:rsid w:val="00B208AD"/>
    <w:rsid w:val="00B224D6"/>
    <w:rsid w:val="00B2269D"/>
    <w:rsid w:val="00B2352A"/>
    <w:rsid w:val="00B2373A"/>
    <w:rsid w:val="00B23C5C"/>
    <w:rsid w:val="00B301FC"/>
    <w:rsid w:val="00B31190"/>
    <w:rsid w:val="00B34AFD"/>
    <w:rsid w:val="00B36B4C"/>
    <w:rsid w:val="00B370F9"/>
    <w:rsid w:val="00B37990"/>
    <w:rsid w:val="00B4133B"/>
    <w:rsid w:val="00B4340E"/>
    <w:rsid w:val="00B45C4B"/>
    <w:rsid w:val="00B4731F"/>
    <w:rsid w:val="00B50761"/>
    <w:rsid w:val="00B5290E"/>
    <w:rsid w:val="00B537EC"/>
    <w:rsid w:val="00B55855"/>
    <w:rsid w:val="00B559AC"/>
    <w:rsid w:val="00B5732F"/>
    <w:rsid w:val="00B578DA"/>
    <w:rsid w:val="00B60089"/>
    <w:rsid w:val="00B61CAA"/>
    <w:rsid w:val="00B62798"/>
    <w:rsid w:val="00B62811"/>
    <w:rsid w:val="00B65A03"/>
    <w:rsid w:val="00B7030A"/>
    <w:rsid w:val="00B740A8"/>
    <w:rsid w:val="00B755CF"/>
    <w:rsid w:val="00B75D0D"/>
    <w:rsid w:val="00B76D7C"/>
    <w:rsid w:val="00B77962"/>
    <w:rsid w:val="00B80CF2"/>
    <w:rsid w:val="00B81003"/>
    <w:rsid w:val="00B81750"/>
    <w:rsid w:val="00B821DA"/>
    <w:rsid w:val="00B8292D"/>
    <w:rsid w:val="00B84F12"/>
    <w:rsid w:val="00B8609A"/>
    <w:rsid w:val="00B860DC"/>
    <w:rsid w:val="00B86AA8"/>
    <w:rsid w:val="00B877F4"/>
    <w:rsid w:val="00B903DA"/>
    <w:rsid w:val="00B909A6"/>
    <w:rsid w:val="00B90F5A"/>
    <w:rsid w:val="00B918D4"/>
    <w:rsid w:val="00B932E8"/>
    <w:rsid w:val="00BA01A7"/>
    <w:rsid w:val="00BA5669"/>
    <w:rsid w:val="00BA6E1B"/>
    <w:rsid w:val="00BA7DF1"/>
    <w:rsid w:val="00BB1208"/>
    <w:rsid w:val="00BB4064"/>
    <w:rsid w:val="00BB5861"/>
    <w:rsid w:val="00BB58FF"/>
    <w:rsid w:val="00BC1B20"/>
    <w:rsid w:val="00BC243A"/>
    <w:rsid w:val="00BC38AC"/>
    <w:rsid w:val="00BC5224"/>
    <w:rsid w:val="00BD1869"/>
    <w:rsid w:val="00BD4160"/>
    <w:rsid w:val="00BD4666"/>
    <w:rsid w:val="00BD4D6B"/>
    <w:rsid w:val="00BD59C8"/>
    <w:rsid w:val="00BE07E2"/>
    <w:rsid w:val="00BE0E8D"/>
    <w:rsid w:val="00BE1B9C"/>
    <w:rsid w:val="00BE2F60"/>
    <w:rsid w:val="00BE7562"/>
    <w:rsid w:val="00BF18CD"/>
    <w:rsid w:val="00BF205A"/>
    <w:rsid w:val="00BF2116"/>
    <w:rsid w:val="00BF2ABF"/>
    <w:rsid w:val="00BF480A"/>
    <w:rsid w:val="00BF51C2"/>
    <w:rsid w:val="00C0215B"/>
    <w:rsid w:val="00C06087"/>
    <w:rsid w:val="00C077FB"/>
    <w:rsid w:val="00C07829"/>
    <w:rsid w:val="00C10210"/>
    <w:rsid w:val="00C10658"/>
    <w:rsid w:val="00C108E4"/>
    <w:rsid w:val="00C12151"/>
    <w:rsid w:val="00C15654"/>
    <w:rsid w:val="00C161A9"/>
    <w:rsid w:val="00C16C37"/>
    <w:rsid w:val="00C16CCC"/>
    <w:rsid w:val="00C17A7C"/>
    <w:rsid w:val="00C20B4D"/>
    <w:rsid w:val="00C21413"/>
    <w:rsid w:val="00C24D74"/>
    <w:rsid w:val="00C26B10"/>
    <w:rsid w:val="00C27936"/>
    <w:rsid w:val="00C27C8A"/>
    <w:rsid w:val="00C30E0B"/>
    <w:rsid w:val="00C34DA8"/>
    <w:rsid w:val="00C35BC1"/>
    <w:rsid w:val="00C36659"/>
    <w:rsid w:val="00C37C1B"/>
    <w:rsid w:val="00C37D49"/>
    <w:rsid w:val="00C42EB0"/>
    <w:rsid w:val="00C45663"/>
    <w:rsid w:val="00C504E3"/>
    <w:rsid w:val="00C50987"/>
    <w:rsid w:val="00C532B2"/>
    <w:rsid w:val="00C536C2"/>
    <w:rsid w:val="00C57D22"/>
    <w:rsid w:val="00C605B7"/>
    <w:rsid w:val="00C64379"/>
    <w:rsid w:val="00C66E8C"/>
    <w:rsid w:val="00C66EBC"/>
    <w:rsid w:val="00C675C9"/>
    <w:rsid w:val="00C67A9B"/>
    <w:rsid w:val="00C70420"/>
    <w:rsid w:val="00C737E5"/>
    <w:rsid w:val="00C75018"/>
    <w:rsid w:val="00C77AED"/>
    <w:rsid w:val="00C801F5"/>
    <w:rsid w:val="00C80824"/>
    <w:rsid w:val="00C835B1"/>
    <w:rsid w:val="00C83BF7"/>
    <w:rsid w:val="00C84502"/>
    <w:rsid w:val="00C845FD"/>
    <w:rsid w:val="00C87433"/>
    <w:rsid w:val="00C921EE"/>
    <w:rsid w:val="00C92683"/>
    <w:rsid w:val="00C9419E"/>
    <w:rsid w:val="00C94C91"/>
    <w:rsid w:val="00C94FDD"/>
    <w:rsid w:val="00CA3AAB"/>
    <w:rsid w:val="00CA494E"/>
    <w:rsid w:val="00CA63FC"/>
    <w:rsid w:val="00CA6922"/>
    <w:rsid w:val="00CB13A4"/>
    <w:rsid w:val="00CB3974"/>
    <w:rsid w:val="00CB5270"/>
    <w:rsid w:val="00CC0205"/>
    <w:rsid w:val="00CC0D2F"/>
    <w:rsid w:val="00CC54E9"/>
    <w:rsid w:val="00CC65F2"/>
    <w:rsid w:val="00CC7C0B"/>
    <w:rsid w:val="00CD041F"/>
    <w:rsid w:val="00CD19D4"/>
    <w:rsid w:val="00CD3740"/>
    <w:rsid w:val="00CD7BB9"/>
    <w:rsid w:val="00CE2CF5"/>
    <w:rsid w:val="00CE54A9"/>
    <w:rsid w:val="00CE668A"/>
    <w:rsid w:val="00CF214C"/>
    <w:rsid w:val="00CF3099"/>
    <w:rsid w:val="00CF5EDD"/>
    <w:rsid w:val="00CF6A29"/>
    <w:rsid w:val="00CF758B"/>
    <w:rsid w:val="00D0002D"/>
    <w:rsid w:val="00D00726"/>
    <w:rsid w:val="00D0132C"/>
    <w:rsid w:val="00D01D2F"/>
    <w:rsid w:val="00D05306"/>
    <w:rsid w:val="00D05526"/>
    <w:rsid w:val="00D11786"/>
    <w:rsid w:val="00D14A51"/>
    <w:rsid w:val="00D15EF3"/>
    <w:rsid w:val="00D260EF"/>
    <w:rsid w:val="00D27DF3"/>
    <w:rsid w:val="00D30936"/>
    <w:rsid w:val="00D30C6C"/>
    <w:rsid w:val="00D31704"/>
    <w:rsid w:val="00D31B28"/>
    <w:rsid w:val="00D339C2"/>
    <w:rsid w:val="00D33EF5"/>
    <w:rsid w:val="00D3465F"/>
    <w:rsid w:val="00D35F9F"/>
    <w:rsid w:val="00D367D7"/>
    <w:rsid w:val="00D36F9F"/>
    <w:rsid w:val="00D37B51"/>
    <w:rsid w:val="00D41BD0"/>
    <w:rsid w:val="00D44178"/>
    <w:rsid w:val="00D44877"/>
    <w:rsid w:val="00D471F7"/>
    <w:rsid w:val="00D474CE"/>
    <w:rsid w:val="00D50172"/>
    <w:rsid w:val="00D54B5D"/>
    <w:rsid w:val="00D54EE9"/>
    <w:rsid w:val="00D55E28"/>
    <w:rsid w:val="00D57395"/>
    <w:rsid w:val="00D573D3"/>
    <w:rsid w:val="00D6159B"/>
    <w:rsid w:val="00D624A5"/>
    <w:rsid w:val="00D73BFD"/>
    <w:rsid w:val="00D7449F"/>
    <w:rsid w:val="00D80FF2"/>
    <w:rsid w:val="00D85E61"/>
    <w:rsid w:val="00D85E81"/>
    <w:rsid w:val="00D90704"/>
    <w:rsid w:val="00D91545"/>
    <w:rsid w:val="00D93386"/>
    <w:rsid w:val="00D93619"/>
    <w:rsid w:val="00D94879"/>
    <w:rsid w:val="00D95C4F"/>
    <w:rsid w:val="00D97D18"/>
    <w:rsid w:val="00DA3F5A"/>
    <w:rsid w:val="00DA5048"/>
    <w:rsid w:val="00DA5684"/>
    <w:rsid w:val="00DA689F"/>
    <w:rsid w:val="00DA7A53"/>
    <w:rsid w:val="00DB0B0F"/>
    <w:rsid w:val="00DB2BF8"/>
    <w:rsid w:val="00DB2E7D"/>
    <w:rsid w:val="00DB345D"/>
    <w:rsid w:val="00DB6170"/>
    <w:rsid w:val="00DB7881"/>
    <w:rsid w:val="00DC05FF"/>
    <w:rsid w:val="00DC69F5"/>
    <w:rsid w:val="00DD0E77"/>
    <w:rsid w:val="00DD1C88"/>
    <w:rsid w:val="00DD1D76"/>
    <w:rsid w:val="00DD4CD0"/>
    <w:rsid w:val="00DD5DD0"/>
    <w:rsid w:val="00DD60A9"/>
    <w:rsid w:val="00DD69FA"/>
    <w:rsid w:val="00DE62D1"/>
    <w:rsid w:val="00DE7948"/>
    <w:rsid w:val="00DF41BA"/>
    <w:rsid w:val="00DF5665"/>
    <w:rsid w:val="00DF7DB1"/>
    <w:rsid w:val="00DF7FA7"/>
    <w:rsid w:val="00E00743"/>
    <w:rsid w:val="00E012FE"/>
    <w:rsid w:val="00E02563"/>
    <w:rsid w:val="00E02BFC"/>
    <w:rsid w:val="00E03114"/>
    <w:rsid w:val="00E0552C"/>
    <w:rsid w:val="00E05D80"/>
    <w:rsid w:val="00E0703F"/>
    <w:rsid w:val="00E077C9"/>
    <w:rsid w:val="00E147A3"/>
    <w:rsid w:val="00E1615E"/>
    <w:rsid w:val="00E21779"/>
    <w:rsid w:val="00E22034"/>
    <w:rsid w:val="00E238A4"/>
    <w:rsid w:val="00E25B63"/>
    <w:rsid w:val="00E27A59"/>
    <w:rsid w:val="00E30B41"/>
    <w:rsid w:val="00E41A18"/>
    <w:rsid w:val="00E447E8"/>
    <w:rsid w:val="00E455FB"/>
    <w:rsid w:val="00E47261"/>
    <w:rsid w:val="00E56797"/>
    <w:rsid w:val="00E57C93"/>
    <w:rsid w:val="00E57DD0"/>
    <w:rsid w:val="00E6174B"/>
    <w:rsid w:val="00E620E8"/>
    <w:rsid w:val="00E6294D"/>
    <w:rsid w:val="00E629A5"/>
    <w:rsid w:val="00E727AF"/>
    <w:rsid w:val="00E72F10"/>
    <w:rsid w:val="00E76F3D"/>
    <w:rsid w:val="00E824DD"/>
    <w:rsid w:val="00E83916"/>
    <w:rsid w:val="00E84FC5"/>
    <w:rsid w:val="00E85259"/>
    <w:rsid w:val="00E863B0"/>
    <w:rsid w:val="00E86411"/>
    <w:rsid w:val="00E900A9"/>
    <w:rsid w:val="00E96B77"/>
    <w:rsid w:val="00EA26B1"/>
    <w:rsid w:val="00EA28D6"/>
    <w:rsid w:val="00EA3704"/>
    <w:rsid w:val="00EA4CFD"/>
    <w:rsid w:val="00EA5056"/>
    <w:rsid w:val="00EB5495"/>
    <w:rsid w:val="00EB7EE2"/>
    <w:rsid w:val="00EC01D8"/>
    <w:rsid w:val="00EC101D"/>
    <w:rsid w:val="00EC15BC"/>
    <w:rsid w:val="00EC3ECD"/>
    <w:rsid w:val="00EC54F8"/>
    <w:rsid w:val="00ED1266"/>
    <w:rsid w:val="00ED12DB"/>
    <w:rsid w:val="00ED26BD"/>
    <w:rsid w:val="00ED384C"/>
    <w:rsid w:val="00ED3D34"/>
    <w:rsid w:val="00ED665A"/>
    <w:rsid w:val="00ED6B33"/>
    <w:rsid w:val="00ED7FF3"/>
    <w:rsid w:val="00EE0C16"/>
    <w:rsid w:val="00EE1406"/>
    <w:rsid w:val="00EE2C1C"/>
    <w:rsid w:val="00EE51D5"/>
    <w:rsid w:val="00EF4192"/>
    <w:rsid w:val="00EF6BD0"/>
    <w:rsid w:val="00EF6D2B"/>
    <w:rsid w:val="00F01491"/>
    <w:rsid w:val="00F02841"/>
    <w:rsid w:val="00F0393F"/>
    <w:rsid w:val="00F06066"/>
    <w:rsid w:val="00F069CA"/>
    <w:rsid w:val="00F06B7F"/>
    <w:rsid w:val="00F11807"/>
    <w:rsid w:val="00F17ACE"/>
    <w:rsid w:val="00F17FA8"/>
    <w:rsid w:val="00F2056E"/>
    <w:rsid w:val="00F2605A"/>
    <w:rsid w:val="00F303C9"/>
    <w:rsid w:val="00F31699"/>
    <w:rsid w:val="00F3185A"/>
    <w:rsid w:val="00F3198E"/>
    <w:rsid w:val="00F324AA"/>
    <w:rsid w:val="00F32B44"/>
    <w:rsid w:val="00F34AC0"/>
    <w:rsid w:val="00F34CFC"/>
    <w:rsid w:val="00F362BD"/>
    <w:rsid w:val="00F36453"/>
    <w:rsid w:val="00F364A4"/>
    <w:rsid w:val="00F36D4F"/>
    <w:rsid w:val="00F379D6"/>
    <w:rsid w:val="00F37D20"/>
    <w:rsid w:val="00F4047F"/>
    <w:rsid w:val="00F40DD4"/>
    <w:rsid w:val="00F4250D"/>
    <w:rsid w:val="00F44AC4"/>
    <w:rsid w:val="00F523B7"/>
    <w:rsid w:val="00F52B63"/>
    <w:rsid w:val="00F52C8F"/>
    <w:rsid w:val="00F559FB"/>
    <w:rsid w:val="00F57775"/>
    <w:rsid w:val="00F57995"/>
    <w:rsid w:val="00F57CBC"/>
    <w:rsid w:val="00F62509"/>
    <w:rsid w:val="00F62A6E"/>
    <w:rsid w:val="00F661DC"/>
    <w:rsid w:val="00F67229"/>
    <w:rsid w:val="00F710EE"/>
    <w:rsid w:val="00F71722"/>
    <w:rsid w:val="00F7226F"/>
    <w:rsid w:val="00F77BF5"/>
    <w:rsid w:val="00F77D62"/>
    <w:rsid w:val="00F77E0E"/>
    <w:rsid w:val="00F8023B"/>
    <w:rsid w:val="00F816C2"/>
    <w:rsid w:val="00F81E58"/>
    <w:rsid w:val="00F82EEB"/>
    <w:rsid w:val="00F8468E"/>
    <w:rsid w:val="00F868F5"/>
    <w:rsid w:val="00F86EAF"/>
    <w:rsid w:val="00F87AEE"/>
    <w:rsid w:val="00F87B89"/>
    <w:rsid w:val="00F92E7C"/>
    <w:rsid w:val="00F9397A"/>
    <w:rsid w:val="00F95FF2"/>
    <w:rsid w:val="00F96A05"/>
    <w:rsid w:val="00FA0257"/>
    <w:rsid w:val="00FA0263"/>
    <w:rsid w:val="00FA10EC"/>
    <w:rsid w:val="00FA21EB"/>
    <w:rsid w:val="00FA29B1"/>
    <w:rsid w:val="00FA3B99"/>
    <w:rsid w:val="00FA5B37"/>
    <w:rsid w:val="00FA6023"/>
    <w:rsid w:val="00FB0D0A"/>
    <w:rsid w:val="00FB4468"/>
    <w:rsid w:val="00FB491F"/>
    <w:rsid w:val="00FB53EC"/>
    <w:rsid w:val="00FC1260"/>
    <w:rsid w:val="00FC3BC4"/>
    <w:rsid w:val="00FC4C59"/>
    <w:rsid w:val="00FC5227"/>
    <w:rsid w:val="00FC6A7E"/>
    <w:rsid w:val="00FD07F3"/>
    <w:rsid w:val="00FD1FCC"/>
    <w:rsid w:val="00FD43B0"/>
    <w:rsid w:val="00FD529F"/>
    <w:rsid w:val="00FD61A6"/>
    <w:rsid w:val="00FD789A"/>
    <w:rsid w:val="00FE2A35"/>
    <w:rsid w:val="00FE512C"/>
    <w:rsid w:val="00FE7DC0"/>
    <w:rsid w:val="00FF44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C2F85C-C21C-4626-B632-B882F6C6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11A"/>
    <w:pPr>
      <w:spacing w:after="200" w:line="276" w:lineRule="auto"/>
    </w:pPr>
    <w:rPr>
      <w:sz w:val="22"/>
      <w:szCs w:val="22"/>
      <w:lang w:eastAsia="en-US"/>
    </w:rPr>
  </w:style>
  <w:style w:type="paragraph" w:styleId="Ttulo1">
    <w:name w:val="heading 1"/>
    <w:basedOn w:val="Normal"/>
    <w:next w:val="Normal"/>
    <w:link w:val="Ttulo1Char"/>
    <w:uiPriority w:val="9"/>
    <w:qFormat/>
    <w:rsid w:val="00217826"/>
    <w:pPr>
      <w:spacing w:before="480" w:after="0"/>
      <w:contextualSpacing/>
      <w:outlineLvl w:val="0"/>
    </w:pPr>
    <w:rPr>
      <w:rFonts w:ascii="Cambria" w:eastAsia="Times New Roman" w:hAnsi="Cambria"/>
      <w:smallCaps/>
      <w:spacing w:val="5"/>
      <w:sz w:val="36"/>
      <w:szCs w:val="36"/>
    </w:rPr>
  </w:style>
  <w:style w:type="paragraph" w:styleId="Ttulo2">
    <w:name w:val="heading 2"/>
    <w:basedOn w:val="Normal"/>
    <w:next w:val="Normal"/>
    <w:link w:val="Ttulo2Char"/>
    <w:qFormat/>
    <w:rsid w:val="00217826"/>
    <w:pPr>
      <w:spacing w:before="200" w:after="0" w:line="271" w:lineRule="auto"/>
      <w:outlineLvl w:val="1"/>
    </w:pPr>
    <w:rPr>
      <w:rFonts w:ascii="Cambria" w:eastAsia="Times New Roman" w:hAnsi="Cambria"/>
      <w:smallCaps/>
      <w:sz w:val="28"/>
      <w:szCs w:val="28"/>
    </w:rPr>
  </w:style>
  <w:style w:type="paragraph" w:styleId="Ttulo3">
    <w:name w:val="heading 3"/>
    <w:basedOn w:val="Normal"/>
    <w:next w:val="Normal"/>
    <w:link w:val="Ttulo3Char"/>
    <w:qFormat/>
    <w:rsid w:val="00217826"/>
    <w:pPr>
      <w:spacing w:before="200" w:after="0" w:line="271" w:lineRule="auto"/>
      <w:outlineLvl w:val="2"/>
    </w:pPr>
    <w:rPr>
      <w:rFonts w:ascii="Cambria" w:eastAsia="Times New Roman" w:hAnsi="Cambria"/>
      <w:i/>
      <w:iCs/>
      <w:smallCaps/>
      <w:spacing w:val="5"/>
      <w:sz w:val="26"/>
      <w:szCs w:val="26"/>
    </w:rPr>
  </w:style>
  <w:style w:type="paragraph" w:styleId="Ttulo4">
    <w:name w:val="heading 4"/>
    <w:basedOn w:val="Normal"/>
    <w:next w:val="Normal"/>
    <w:link w:val="Ttulo4Char"/>
    <w:qFormat/>
    <w:rsid w:val="00217826"/>
    <w:pPr>
      <w:spacing w:after="0" w:line="271" w:lineRule="auto"/>
      <w:outlineLvl w:val="3"/>
    </w:pPr>
    <w:rPr>
      <w:rFonts w:ascii="Cambria" w:eastAsia="Times New Roman" w:hAnsi="Cambria"/>
      <w:b/>
      <w:bCs/>
      <w:spacing w:val="5"/>
      <w:sz w:val="24"/>
      <w:szCs w:val="24"/>
    </w:rPr>
  </w:style>
  <w:style w:type="paragraph" w:styleId="Ttulo5">
    <w:name w:val="heading 5"/>
    <w:basedOn w:val="Normal"/>
    <w:next w:val="Normal"/>
    <w:link w:val="Ttulo5Char"/>
    <w:uiPriority w:val="9"/>
    <w:qFormat/>
    <w:rsid w:val="00217826"/>
    <w:pPr>
      <w:spacing w:after="0" w:line="271" w:lineRule="auto"/>
      <w:outlineLvl w:val="4"/>
    </w:pPr>
    <w:rPr>
      <w:rFonts w:ascii="Cambria" w:eastAsia="Times New Roman" w:hAnsi="Cambria"/>
      <w:i/>
      <w:iCs/>
      <w:sz w:val="24"/>
      <w:szCs w:val="24"/>
    </w:rPr>
  </w:style>
  <w:style w:type="paragraph" w:styleId="Ttulo6">
    <w:name w:val="heading 6"/>
    <w:basedOn w:val="Normal"/>
    <w:next w:val="Normal"/>
    <w:link w:val="Ttulo6Char"/>
    <w:uiPriority w:val="9"/>
    <w:qFormat/>
    <w:rsid w:val="00217826"/>
    <w:pPr>
      <w:shd w:val="clear" w:color="auto" w:fill="FFFFFF"/>
      <w:spacing w:after="0" w:line="271" w:lineRule="auto"/>
      <w:outlineLvl w:val="5"/>
    </w:pPr>
    <w:rPr>
      <w:rFonts w:ascii="Cambria" w:eastAsia="Times New Roman" w:hAnsi="Cambria"/>
      <w:b/>
      <w:bCs/>
      <w:color w:val="595959"/>
      <w:spacing w:val="5"/>
      <w:sz w:val="20"/>
      <w:szCs w:val="20"/>
    </w:rPr>
  </w:style>
  <w:style w:type="paragraph" w:styleId="Ttulo7">
    <w:name w:val="heading 7"/>
    <w:basedOn w:val="Normal"/>
    <w:next w:val="Normal"/>
    <w:link w:val="Ttulo7Char"/>
    <w:uiPriority w:val="9"/>
    <w:qFormat/>
    <w:rsid w:val="00217826"/>
    <w:pPr>
      <w:spacing w:after="0"/>
      <w:outlineLvl w:val="6"/>
    </w:pPr>
    <w:rPr>
      <w:rFonts w:ascii="Cambria" w:eastAsia="Times New Roman" w:hAnsi="Cambria"/>
      <w:b/>
      <w:bCs/>
      <w:i/>
      <w:iCs/>
      <w:color w:val="5A5A5A"/>
      <w:sz w:val="20"/>
      <w:szCs w:val="20"/>
    </w:rPr>
  </w:style>
  <w:style w:type="paragraph" w:styleId="Ttulo8">
    <w:name w:val="heading 8"/>
    <w:basedOn w:val="Normal"/>
    <w:next w:val="Normal"/>
    <w:link w:val="Ttulo8Char"/>
    <w:uiPriority w:val="9"/>
    <w:qFormat/>
    <w:rsid w:val="00217826"/>
    <w:pPr>
      <w:spacing w:after="0"/>
      <w:outlineLvl w:val="7"/>
    </w:pPr>
    <w:rPr>
      <w:rFonts w:ascii="Cambria" w:eastAsia="Times New Roman" w:hAnsi="Cambria"/>
      <w:b/>
      <w:bCs/>
      <w:color w:val="7F7F7F"/>
      <w:sz w:val="20"/>
      <w:szCs w:val="20"/>
    </w:rPr>
  </w:style>
  <w:style w:type="paragraph" w:styleId="Ttulo9">
    <w:name w:val="heading 9"/>
    <w:basedOn w:val="Normal"/>
    <w:next w:val="Normal"/>
    <w:link w:val="Ttulo9Char"/>
    <w:uiPriority w:val="9"/>
    <w:qFormat/>
    <w:rsid w:val="00217826"/>
    <w:pPr>
      <w:spacing w:after="0" w:line="271" w:lineRule="auto"/>
      <w:outlineLvl w:val="8"/>
    </w:pPr>
    <w:rPr>
      <w:rFonts w:ascii="Cambria" w:eastAsia="Times New Roman" w:hAnsi="Cambria"/>
      <w:b/>
      <w:bCs/>
      <w:i/>
      <w:iCs/>
      <w:color w:val="7F7F7F"/>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217826"/>
    <w:rPr>
      <w:rFonts w:ascii="Cambria" w:eastAsia="Times New Roman" w:hAnsi="Cambria"/>
      <w:smallCaps/>
      <w:spacing w:val="5"/>
      <w:sz w:val="36"/>
      <w:szCs w:val="36"/>
    </w:rPr>
  </w:style>
  <w:style w:type="character" w:customStyle="1" w:styleId="Ttulo2Char">
    <w:name w:val="Título 2 Char"/>
    <w:link w:val="Ttulo2"/>
    <w:rsid w:val="00217826"/>
    <w:rPr>
      <w:rFonts w:ascii="Cambria" w:eastAsia="Times New Roman" w:hAnsi="Cambria"/>
      <w:smallCaps/>
      <w:sz w:val="28"/>
      <w:szCs w:val="28"/>
    </w:rPr>
  </w:style>
  <w:style w:type="character" w:customStyle="1" w:styleId="Ttulo3Char">
    <w:name w:val="Título 3 Char"/>
    <w:link w:val="Ttulo3"/>
    <w:rsid w:val="00217826"/>
    <w:rPr>
      <w:rFonts w:ascii="Cambria" w:eastAsia="Times New Roman" w:hAnsi="Cambria"/>
      <w:i/>
      <w:iCs/>
      <w:smallCaps/>
      <w:spacing w:val="5"/>
      <w:sz w:val="26"/>
      <w:szCs w:val="26"/>
    </w:rPr>
  </w:style>
  <w:style w:type="character" w:customStyle="1" w:styleId="Ttulo4Char">
    <w:name w:val="Título 4 Char"/>
    <w:link w:val="Ttulo4"/>
    <w:rsid w:val="00217826"/>
    <w:rPr>
      <w:rFonts w:ascii="Cambria" w:eastAsia="Times New Roman" w:hAnsi="Cambria"/>
      <w:b/>
      <w:bCs/>
      <w:spacing w:val="5"/>
      <w:sz w:val="24"/>
      <w:szCs w:val="24"/>
    </w:rPr>
  </w:style>
  <w:style w:type="character" w:customStyle="1" w:styleId="Ttulo5Char">
    <w:name w:val="Título 5 Char"/>
    <w:link w:val="Ttulo5"/>
    <w:uiPriority w:val="9"/>
    <w:rsid w:val="00217826"/>
    <w:rPr>
      <w:rFonts w:ascii="Cambria" w:eastAsia="Times New Roman" w:hAnsi="Cambria"/>
      <w:i/>
      <w:iCs/>
      <w:sz w:val="24"/>
      <w:szCs w:val="24"/>
    </w:rPr>
  </w:style>
  <w:style w:type="character" w:customStyle="1" w:styleId="Ttulo6Char">
    <w:name w:val="Título 6 Char"/>
    <w:link w:val="Ttulo6"/>
    <w:uiPriority w:val="9"/>
    <w:rsid w:val="00217826"/>
    <w:rPr>
      <w:rFonts w:ascii="Cambria" w:eastAsia="Times New Roman" w:hAnsi="Cambria"/>
      <w:b/>
      <w:bCs/>
      <w:color w:val="595959"/>
      <w:spacing w:val="5"/>
      <w:shd w:val="clear" w:color="auto" w:fill="FFFFFF"/>
    </w:rPr>
  </w:style>
  <w:style w:type="character" w:customStyle="1" w:styleId="Ttulo7Char">
    <w:name w:val="Título 7 Char"/>
    <w:link w:val="Ttulo7"/>
    <w:uiPriority w:val="9"/>
    <w:rsid w:val="00217826"/>
    <w:rPr>
      <w:rFonts w:ascii="Cambria" w:eastAsia="Times New Roman" w:hAnsi="Cambria"/>
      <w:b/>
      <w:bCs/>
      <w:i/>
      <w:iCs/>
      <w:color w:val="5A5A5A"/>
    </w:rPr>
  </w:style>
  <w:style w:type="character" w:customStyle="1" w:styleId="Ttulo8Char">
    <w:name w:val="Título 8 Char"/>
    <w:link w:val="Ttulo8"/>
    <w:uiPriority w:val="9"/>
    <w:rsid w:val="00217826"/>
    <w:rPr>
      <w:rFonts w:ascii="Cambria" w:eastAsia="Times New Roman" w:hAnsi="Cambria"/>
      <w:b/>
      <w:bCs/>
      <w:color w:val="7F7F7F"/>
    </w:rPr>
  </w:style>
  <w:style w:type="character" w:customStyle="1" w:styleId="Ttulo9Char">
    <w:name w:val="Título 9 Char"/>
    <w:link w:val="Ttulo9"/>
    <w:uiPriority w:val="9"/>
    <w:rsid w:val="00217826"/>
    <w:rPr>
      <w:rFonts w:ascii="Cambria" w:eastAsia="Times New Roman" w:hAnsi="Cambria"/>
      <w:b/>
      <w:bCs/>
      <w:i/>
      <w:iCs/>
      <w:color w:val="7F7F7F"/>
      <w:sz w:val="18"/>
      <w:szCs w:val="18"/>
    </w:rPr>
  </w:style>
  <w:style w:type="paragraph" w:styleId="Recuodecorpodetexto">
    <w:name w:val="Body Text Indent"/>
    <w:basedOn w:val="Normal"/>
    <w:link w:val="RecuodecorpodetextoChar"/>
    <w:rsid w:val="00217826"/>
    <w:pPr>
      <w:widowControl w:val="0"/>
      <w:autoSpaceDE w:val="0"/>
      <w:autoSpaceDN w:val="0"/>
    </w:pPr>
    <w:rPr>
      <w:rFonts w:ascii="Arial" w:eastAsia="Times New Roman" w:hAnsi="Arial" w:cs="Arial"/>
      <w:sz w:val="20"/>
      <w:szCs w:val="20"/>
      <w:lang w:bidi="en-US"/>
    </w:rPr>
  </w:style>
  <w:style w:type="character" w:customStyle="1" w:styleId="RecuodecorpodetextoChar">
    <w:name w:val="Recuo de corpo de texto Char"/>
    <w:link w:val="Recuodecorpodetexto"/>
    <w:rsid w:val="00217826"/>
    <w:rPr>
      <w:rFonts w:ascii="Arial" w:eastAsia="Times New Roman" w:hAnsi="Arial" w:cs="Arial"/>
      <w:lang w:eastAsia="en-US" w:bidi="en-US"/>
    </w:rPr>
  </w:style>
  <w:style w:type="paragraph" w:styleId="Corpodetexto">
    <w:name w:val="Body Text"/>
    <w:basedOn w:val="Normal"/>
    <w:link w:val="CorpodetextoChar"/>
    <w:rsid w:val="00217826"/>
    <w:pPr>
      <w:spacing w:after="120"/>
    </w:pPr>
    <w:rPr>
      <w:rFonts w:eastAsia="Times New Roman"/>
      <w:sz w:val="24"/>
      <w:szCs w:val="28"/>
      <w:lang w:bidi="en-US"/>
    </w:rPr>
  </w:style>
  <w:style w:type="character" w:customStyle="1" w:styleId="CorpodetextoChar">
    <w:name w:val="Corpo de texto Char"/>
    <w:link w:val="Corpodetexto"/>
    <w:rsid w:val="00217826"/>
    <w:rPr>
      <w:rFonts w:eastAsia="Times New Roman"/>
      <w:sz w:val="24"/>
      <w:szCs w:val="28"/>
      <w:lang w:eastAsia="en-US" w:bidi="en-US"/>
    </w:rPr>
  </w:style>
  <w:style w:type="paragraph" w:styleId="Rodap">
    <w:name w:val="footer"/>
    <w:basedOn w:val="Normal"/>
    <w:link w:val="RodapChar"/>
    <w:uiPriority w:val="99"/>
    <w:qFormat/>
    <w:rsid w:val="00217826"/>
    <w:pPr>
      <w:widowControl w:val="0"/>
      <w:tabs>
        <w:tab w:val="center" w:pos="4419"/>
        <w:tab w:val="right" w:pos="8838"/>
      </w:tabs>
      <w:autoSpaceDE w:val="0"/>
      <w:autoSpaceDN w:val="0"/>
    </w:pPr>
    <w:rPr>
      <w:rFonts w:eastAsia="Times New Roman"/>
      <w:sz w:val="24"/>
      <w:szCs w:val="28"/>
      <w:lang w:bidi="en-US"/>
    </w:rPr>
  </w:style>
  <w:style w:type="character" w:customStyle="1" w:styleId="RodapChar">
    <w:name w:val="Rodapé Char"/>
    <w:link w:val="Rodap"/>
    <w:uiPriority w:val="99"/>
    <w:rsid w:val="00217826"/>
    <w:rPr>
      <w:rFonts w:eastAsia="Times New Roman"/>
      <w:sz w:val="24"/>
      <w:szCs w:val="28"/>
      <w:lang w:eastAsia="en-US" w:bidi="en-US"/>
    </w:rPr>
  </w:style>
  <w:style w:type="paragraph" w:customStyle="1" w:styleId="BodyText21">
    <w:name w:val="Body Text 21"/>
    <w:basedOn w:val="Normal"/>
    <w:rsid w:val="00217826"/>
    <w:pPr>
      <w:widowControl w:val="0"/>
      <w:spacing w:before="120" w:after="120"/>
      <w:jc w:val="both"/>
    </w:pPr>
    <w:rPr>
      <w:rFonts w:ascii="Arial" w:eastAsia="Times New Roman" w:hAnsi="Arial"/>
      <w:snapToGrid w:val="0"/>
      <w:sz w:val="24"/>
      <w:szCs w:val="20"/>
      <w:lang w:bidi="en-US"/>
    </w:rPr>
  </w:style>
  <w:style w:type="character" w:styleId="Nmerodepgina">
    <w:name w:val="page number"/>
    <w:rsid w:val="00217826"/>
  </w:style>
  <w:style w:type="paragraph" w:styleId="Recuodecorpodetexto3">
    <w:name w:val="Body Text Indent 3"/>
    <w:basedOn w:val="Normal"/>
    <w:link w:val="Recuodecorpodetexto3Char"/>
    <w:rsid w:val="00217826"/>
    <w:pPr>
      <w:spacing w:after="120"/>
      <w:ind w:left="283"/>
    </w:pPr>
    <w:rPr>
      <w:rFonts w:eastAsia="Times New Roman"/>
      <w:sz w:val="16"/>
      <w:szCs w:val="16"/>
      <w:lang w:val="en-US" w:bidi="en-US"/>
    </w:rPr>
  </w:style>
  <w:style w:type="character" w:customStyle="1" w:styleId="Recuodecorpodetexto3Char">
    <w:name w:val="Recuo de corpo de texto 3 Char"/>
    <w:link w:val="Recuodecorpodetexto3"/>
    <w:rsid w:val="00217826"/>
    <w:rPr>
      <w:rFonts w:eastAsia="Times New Roman"/>
      <w:sz w:val="16"/>
      <w:szCs w:val="16"/>
      <w:lang w:val="en-US" w:eastAsia="en-US" w:bidi="en-US"/>
    </w:rPr>
  </w:style>
  <w:style w:type="paragraph" w:styleId="NormalWeb">
    <w:name w:val="Normal (Web)"/>
    <w:basedOn w:val="Normal"/>
    <w:rsid w:val="00217826"/>
    <w:pPr>
      <w:spacing w:before="100" w:beforeAutospacing="1" w:after="100" w:afterAutospacing="1"/>
    </w:pPr>
    <w:rPr>
      <w:rFonts w:eastAsia="Times New Roman"/>
      <w:sz w:val="24"/>
      <w:szCs w:val="28"/>
      <w:lang w:bidi="en-US"/>
    </w:rPr>
  </w:style>
  <w:style w:type="paragraph" w:styleId="Recuodecorpodetexto2">
    <w:name w:val="Body Text Indent 2"/>
    <w:basedOn w:val="Normal"/>
    <w:link w:val="Recuodecorpodetexto2Char"/>
    <w:rsid w:val="00217826"/>
    <w:pPr>
      <w:spacing w:after="120" w:line="480" w:lineRule="auto"/>
      <w:ind w:left="283"/>
    </w:pPr>
    <w:rPr>
      <w:rFonts w:eastAsia="Times New Roman"/>
      <w:sz w:val="24"/>
      <w:szCs w:val="28"/>
      <w:lang w:val="en-US" w:bidi="en-US"/>
    </w:rPr>
  </w:style>
  <w:style w:type="character" w:customStyle="1" w:styleId="Recuodecorpodetexto2Char">
    <w:name w:val="Recuo de corpo de texto 2 Char"/>
    <w:link w:val="Recuodecorpodetexto2"/>
    <w:rsid w:val="00217826"/>
    <w:rPr>
      <w:rFonts w:eastAsia="Times New Roman"/>
      <w:sz w:val="24"/>
      <w:szCs w:val="28"/>
      <w:lang w:val="en-US" w:eastAsia="en-US" w:bidi="en-US"/>
    </w:rPr>
  </w:style>
  <w:style w:type="table" w:styleId="Tabelacomgrade">
    <w:name w:val="Table Grid"/>
    <w:basedOn w:val="Tabelanormal"/>
    <w:rsid w:val="00217826"/>
    <w:rPr>
      <w:rFonts w:ascii="Cambria" w:eastAsia="Times New Roman"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17826"/>
    <w:rPr>
      <w:color w:val="0000FF"/>
      <w:u w:val="single"/>
    </w:rPr>
  </w:style>
  <w:style w:type="character" w:styleId="nfase">
    <w:name w:val="Emphasis"/>
    <w:uiPriority w:val="20"/>
    <w:qFormat/>
    <w:rsid w:val="00217826"/>
    <w:rPr>
      <w:b/>
      <w:bCs/>
      <w:i/>
      <w:iCs/>
      <w:spacing w:val="10"/>
    </w:rPr>
  </w:style>
  <w:style w:type="paragraph" w:styleId="Cabealho">
    <w:name w:val="header"/>
    <w:aliases w:val="Cabeçalho Char Char"/>
    <w:basedOn w:val="Normal"/>
    <w:link w:val="CabealhoChar"/>
    <w:uiPriority w:val="99"/>
    <w:rsid w:val="00217826"/>
    <w:pPr>
      <w:tabs>
        <w:tab w:val="center" w:pos="4252"/>
        <w:tab w:val="right" w:pos="8504"/>
      </w:tabs>
    </w:pPr>
    <w:rPr>
      <w:rFonts w:eastAsia="Times New Roman"/>
      <w:sz w:val="24"/>
      <w:szCs w:val="28"/>
      <w:lang w:val="en-US" w:bidi="en-US"/>
    </w:rPr>
  </w:style>
  <w:style w:type="character" w:customStyle="1" w:styleId="CabealhoChar">
    <w:name w:val="Cabeçalho Char"/>
    <w:aliases w:val="Cabeçalho Char Char Char"/>
    <w:link w:val="Cabealho"/>
    <w:uiPriority w:val="99"/>
    <w:rsid w:val="00217826"/>
    <w:rPr>
      <w:rFonts w:eastAsia="Times New Roman"/>
      <w:sz w:val="24"/>
      <w:szCs w:val="28"/>
      <w:lang w:val="en-US" w:eastAsia="en-US" w:bidi="en-US"/>
    </w:rPr>
  </w:style>
  <w:style w:type="paragraph" w:customStyle="1" w:styleId="RelTexto-anexo">
    <w:name w:val="Rel Texto-anexo"/>
    <w:basedOn w:val="Normal"/>
    <w:rsid w:val="00217826"/>
    <w:pPr>
      <w:spacing w:after="120" w:line="280" w:lineRule="exact"/>
      <w:ind w:firstLine="720"/>
      <w:jc w:val="both"/>
    </w:pPr>
    <w:rPr>
      <w:rFonts w:ascii="Arial" w:eastAsia="Times New Roman" w:hAnsi="Arial"/>
      <w:szCs w:val="20"/>
      <w:lang w:bidi="en-US"/>
    </w:rPr>
  </w:style>
  <w:style w:type="paragraph" w:styleId="SemEspaamento">
    <w:name w:val="No Spacing"/>
    <w:basedOn w:val="Normal"/>
    <w:uiPriority w:val="1"/>
    <w:qFormat/>
    <w:rsid w:val="00217826"/>
    <w:pPr>
      <w:spacing w:after="0" w:line="240" w:lineRule="auto"/>
    </w:pPr>
    <w:rPr>
      <w:rFonts w:eastAsia="Times New Roman"/>
      <w:sz w:val="24"/>
      <w:szCs w:val="28"/>
      <w:lang w:bidi="en-US"/>
    </w:rPr>
  </w:style>
  <w:style w:type="paragraph" w:styleId="Legenda">
    <w:name w:val="caption"/>
    <w:basedOn w:val="Normal"/>
    <w:next w:val="Normal"/>
    <w:uiPriority w:val="35"/>
    <w:qFormat/>
    <w:rsid w:val="00217826"/>
    <w:rPr>
      <w:rFonts w:eastAsia="Times New Roman"/>
      <w:b/>
      <w:bCs/>
      <w:color w:val="943634"/>
      <w:sz w:val="18"/>
      <w:szCs w:val="18"/>
      <w:lang w:bidi="en-US"/>
    </w:rPr>
  </w:style>
  <w:style w:type="paragraph" w:styleId="Ttulo">
    <w:name w:val="Title"/>
    <w:basedOn w:val="Normal"/>
    <w:next w:val="Normal"/>
    <w:link w:val="TtuloChar"/>
    <w:uiPriority w:val="10"/>
    <w:qFormat/>
    <w:rsid w:val="00217826"/>
    <w:pPr>
      <w:spacing w:after="300" w:line="240" w:lineRule="auto"/>
      <w:contextualSpacing/>
    </w:pPr>
    <w:rPr>
      <w:rFonts w:ascii="Cambria" w:eastAsia="Times New Roman" w:hAnsi="Cambria"/>
      <w:smallCaps/>
      <w:sz w:val="52"/>
      <w:szCs w:val="52"/>
    </w:rPr>
  </w:style>
  <w:style w:type="character" w:customStyle="1" w:styleId="TtuloChar">
    <w:name w:val="Título Char"/>
    <w:link w:val="Ttulo"/>
    <w:uiPriority w:val="10"/>
    <w:rsid w:val="00217826"/>
    <w:rPr>
      <w:rFonts w:ascii="Cambria" w:eastAsia="Times New Roman" w:hAnsi="Cambria"/>
      <w:smallCaps/>
      <w:sz w:val="52"/>
      <w:szCs w:val="52"/>
    </w:rPr>
  </w:style>
  <w:style w:type="paragraph" w:styleId="Subttulo">
    <w:name w:val="Subtitle"/>
    <w:basedOn w:val="Normal"/>
    <w:next w:val="Normal"/>
    <w:link w:val="SubttuloChar"/>
    <w:uiPriority w:val="11"/>
    <w:qFormat/>
    <w:rsid w:val="00217826"/>
    <w:rPr>
      <w:rFonts w:ascii="Cambria" w:eastAsia="Times New Roman" w:hAnsi="Cambria"/>
      <w:i/>
      <w:iCs/>
      <w:smallCaps/>
      <w:spacing w:val="10"/>
      <w:sz w:val="28"/>
      <w:szCs w:val="28"/>
    </w:rPr>
  </w:style>
  <w:style w:type="character" w:customStyle="1" w:styleId="SubttuloChar">
    <w:name w:val="Subtítulo Char"/>
    <w:link w:val="Subttulo"/>
    <w:uiPriority w:val="11"/>
    <w:rsid w:val="00217826"/>
    <w:rPr>
      <w:rFonts w:ascii="Cambria" w:eastAsia="Times New Roman" w:hAnsi="Cambria"/>
      <w:i/>
      <w:iCs/>
      <w:smallCaps/>
      <w:spacing w:val="10"/>
      <w:sz w:val="28"/>
      <w:szCs w:val="28"/>
    </w:rPr>
  </w:style>
  <w:style w:type="character" w:styleId="Forte">
    <w:name w:val="Strong"/>
    <w:uiPriority w:val="22"/>
    <w:qFormat/>
    <w:rsid w:val="00217826"/>
    <w:rPr>
      <w:b/>
      <w:bCs/>
    </w:rPr>
  </w:style>
  <w:style w:type="paragraph" w:styleId="PargrafodaLista">
    <w:name w:val="List Paragraph"/>
    <w:basedOn w:val="Normal"/>
    <w:uiPriority w:val="34"/>
    <w:qFormat/>
    <w:rsid w:val="00217826"/>
    <w:pPr>
      <w:ind w:left="720"/>
      <w:contextualSpacing/>
    </w:pPr>
    <w:rPr>
      <w:rFonts w:eastAsia="Times New Roman"/>
      <w:sz w:val="24"/>
      <w:szCs w:val="28"/>
      <w:lang w:bidi="en-US"/>
    </w:rPr>
  </w:style>
  <w:style w:type="paragraph" w:styleId="Citao">
    <w:name w:val="Quote"/>
    <w:basedOn w:val="Normal"/>
    <w:next w:val="Normal"/>
    <w:link w:val="CitaoChar"/>
    <w:uiPriority w:val="29"/>
    <w:qFormat/>
    <w:rsid w:val="00217826"/>
    <w:rPr>
      <w:rFonts w:ascii="Cambria" w:eastAsia="Times New Roman" w:hAnsi="Cambria"/>
      <w:i/>
      <w:iCs/>
      <w:sz w:val="20"/>
      <w:szCs w:val="20"/>
    </w:rPr>
  </w:style>
  <w:style w:type="character" w:customStyle="1" w:styleId="CitaoChar">
    <w:name w:val="Citação Char"/>
    <w:link w:val="Citao"/>
    <w:uiPriority w:val="29"/>
    <w:rsid w:val="00217826"/>
    <w:rPr>
      <w:rFonts w:ascii="Cambria" w:eastAsia="Times New Roman" w:hAnsi="Cambria"/>
      <w:i/>
      <w:iCs/>
    </w:rPr>
  </w:style>
  <w:style w:type="paragraph" w:styleId="CitaoIntensa">
    <w:name w:val="Intense Quote"/>
    <w:basedOn w:val="Normal"/>
    <w:next w:val="Normal"/>
    <w:link w:val="CitaoIntensaChar"/>
    <w:uiPriority w:val="30"/>
    <w:qFormat/>
    <w:rsid w:val="00217826"/>
    <w:pPr>
      <w:pBdr>
        <w:top w:val="single" w:sz="4" w:space="10" w:color="auto"/>
        <w:bottom w:val="single" w:sz="4" w:space="10" w:color="auto"/>
      </w:pBdr>
      <w:spacing w:before="240" w:after="240" w:line="300" w:lineRule="auto"/>
      <w:ind w:left="1152" w:right="1152"/>
      <w:jc w:val="both"/>
    </w:pPr>
    <w:rPr>
      <w:rFonts w:ascii="Cambria" w:eastAsia="Times New Roman" w:hAnsi="Cambria"/>
      <w:i/>
      <w:iCs/>
      <w:sz w:val="20"/>
      <w:szCs w:val="20"/>
    </w:rPr>
  </w:style>
  <w:style w:type="character" w:customStyle="1" w:styleId="CitaoIntensaChar">
    <w:name w:val="Citação Intensa Char"/>
    <w:link w:val="CitaoIntensa"/>
    <w:uiPriority w:val="30"/>
    <w:rsid w:val="00217826"/>
    <w:rPr>
      <w:rFonts w:ascii="Cambria" w:eastAsia="Times New Roman" w:hAnsi="Cambria"/>
      <w:i/>
      <w:iCs/>
    </w:rPr>
  </w:style>
  <w:style w:type="character" w:styleId="nfaseSutil">
    <w:name w:val="Subtle Emphasis"/>
    <w:uiPriority w:val="19"/>
    <w:qFormat/>
    <w:rsid w:val="00217826"/>
    <w:rPr>
      <w:i/>
      <w:iCs/>
    </w:rPr>
  </w:style>
  <w:style w:type="character" w:styleId="nfaseIntensa">
    <w:name w:val="Intense Emphasis"/>
    <w:uiPriority w:val="21"/>
    <w:qFormat/>
    <w:rsid w:val="00217826"/>
    <w:rPr>
      <w:b/>
      <w:bCs/>
      <w:i/>
      <w:iCs/>
    </w:rPr>
  </w:style>
  <w:style w:type="character" w:styleId="RefernciaSutil">
    <w:name w:val="Subtle Reference"/>
    <w:uiPriority w:val="31"/>
    <w:qFormat/>
    <w:rsid w:val="00217826"/>
    <w:rPr>
      <w:smallCaps/>
    </w:rPr>
  </w:style>
  <w:style w:type="character" w:styleId="RefernciaIntensa">
    <w:name w:val="Intense Reference"/>
    <w:uiPriority w:val="32"/>
    <w:qFormat/>
    <w:rsid w:val="00217826"/>
    <w:rPr>
      <w:b/>
      <w:bCs/>
      <w:smallCaps/>
    </w:rPr>
  </w:style>
  <w:style w:type="character" w:styleId="TtulodoLivro">
    <w:name w:val="Book Title"/>
    <w:uiPriority w:val="33"/>
    <w:qFormat/>
    <w:rsid w:val="00217826"/>
    <w:rPr>
      <w:i/>
      <w:iCs/>
      <w:smallCaps/>
      <w:spacing w:val="5"/>
    </w:rPr>
  </w:style>
  <w:style w:type="paragraph" w:styleId="CabealhodoSumrio">
    <w:name w:val="TOC Heading"/>
    <w:basedOn w:val="Ttulo1"/>
    <w:next w:val="Normal"/>
    <w:uiPriority w:val="39"/>
    <w:qFormat/>
    <w:rsid w:val="00217826"/>
    <w:pPr>
      <w:outlineLvl w:val="9"/>
    </w:pPr>
  </w:style>
  <w:style w:type="paragraph" w:styleId="Corpodetexto3">
    <w:name w:val="Body Text 3"/>
    <w:basedOn w:val="Normal"/>
    <w:link w:val="Corpodetexto3Char"/>
    <w:rsid w:val="00217826"/>
    <w:pPr>
      <w:spacing w:after="120" w:line="240" w:lineRule="auto"/>
    </w:pPr>
    <w:rPr>
      <w:rFonts w:ascii="Times New Roman" w:eastAsia="Times New Roman" w:hAnsi="Times New Roman"/>
      <w:sz w:val="16"/>
      <w:szCs w:val="16"/>
      <w:lang w:val="pt-PT"/>
    </w:rPr>
  </w:style>
  <w:style w:type="character" w:customStyle="1" w:styleId="Corpodetexto3Char">
    <w:name w:val="Corpo de texto 3 Char"/>
    <w:link w:val="Corpodetexto3"/>
    <w:rsid w:val="00217826"/>
    <w:rPr>
      <w:rFonts w:ascii="Times New Roman" w:eastAsia="Times New Roman" w:hAnsi="Times New Roman"/>
      <w:sz w:val="16"/>
      <w:szCs w:val="16"/>
      <w:lang w:val="pt-PT"/>
    </w:rPr>
  </w:style>
  <w:style w:type="paragraph" w:styleId="Textodebalo">
    <w:name w:val="Balloon Text"/>
    <w:basedOn w:val="Normal"/>
    <w:link w:val="TextodebaloChar"/>
    <w:uiPriority w:val="99"/>
    <w:unhideWhenUsed/>
    <w:rsid w:val="00217826"/>
    <w:pPr>
      <w:spacing w:after="0" w:line="240" w:lineRule="auto"/>
    </w:pPr>
    <w:rPr>
      <w:rFonts w:ascii="Tahoma" w:eastAsia="Times New Roman" w:hAnsi="Tahoma" w:cs="Tahoma"/>
      <w:sz w:val="16"/>
      <w:szCs w:val="16"/>
      <w:lang w:val="en-US" w:bidi="en-US"/>
    </w:rPr>
  </w:style>
  <w:style w:type="character" w:customStyle="1" w:styleId="TextodebaloChar">
    <w:name w:val="Texto de balão Char"/>
    <w:link w:val="Textodebalo"/>
    <w:uiPriority w:val="99"/>
    <w:rsid w:val="00217826"/>
    <w:rPr>
      <w:rFonts w:ascii="Tahoma" w:eastAsia="Times New Roman" w:hAnsi="Tahoma" w:cs="Tahoma"/>
      <w:sz w:val="16"/>
      <w:szCs w:val="16"/>
      <w:lang w:val="en-US" w:eastAsia="en-US" w:bidi="en-US"/>
    </w:rPr>
  </w:style>
  <w:style w:type="table" w:customStyle="1" w:styleId="Tabelacomgrade1">
    <w:name w:val="Tabela com grade1"/>
    <w:basedOn w:val="Tabelanormal"/>
    <w:next w:val="Tabelacomgrade"/>
    <w:uiPriority w:val="99"/>
    <w:rsid w:val="00217826"/>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217826"/>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59"/>
    <w:rsid w:val="00217826"/>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abel">
    <w:name w:val="label"/>
    <w:rsid w:val="00217826"/>
  </w:style>
  <w:style w:type="paragraph" w:customStyle="1" w:styleId="negrito">
    <w:name w:val="negrito"/>
    <w:basedOn w:val="Normal"/>
    <w:rsid w:val="0021782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basedOn w:val="Normal"/>
    <w:rsid w:val="0021782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justificadoportal">
    <w:name w:val="justificadoportal"/>
    <w:basedOn w:val="Normal"/>
    <w:rsid w:val="00386586"/>
    <w:pPr>
      <w:spacing w:before="100" w:beforeAutospacing="1" w:after="100" w:afterAutospacing="1" w:line="240" w:lineRule="auto"/>
      <w:ind w:left="122" w:right="122"/>
      <w:jc w:val="both"/>
    </w:pPr>
    <w:rPr>
      <w:rFonts w:ascii="Times New Roman" w:eastAsia="Times New Roman" w:hAnsi="Times New Roman"/>
      <w:sz w:val="18"/>
      <w:szCs w:val="18"/>
      <w:lang w:eastAsia="pt-BR"/>
    </w:rPr>
  </w:style>
  <w:style w:type="paragraph" w:styleId="Commarcadores">
    <w:name w:val="List Bullet"/>
    <w:basedOn w:val="Normal"/>
    <w:uiPriority w:val="99"/>
    <w:unhideWhenUsed/>
    <w:rsid w:val="006F0E9C"/>
    <w:pPr>
      <w:numPr>
        <w:numId w:val="87"/>
      </w:numPr>
      <w:contextualSpacing/>
    </w:pPr>
  </w:style>
  <w:style w:type="paragraph" w:styleId="Textodenotaderodap">
    <w:name w:val="footnote text"/>
    <w:basedOn w:val="Normal"/>
    <w:link w:val="TextodenotaderodapChar"/>
    <w:uiPriority w:val="99"/>
    <w:unhideWhenUsed/>
    <w:rsid w:val="00683879"/>
    <w:rPr>
      <w:sz w:val="20"/>
      <w:szCs w:val="20"/>
    </w:rPr>
  </w:style>
  <w:style w:type="character" w:customStyle="1" w:styleId="TextodenotaderodapChar">
    <w:name w:val="Texto de nota de rodapé Char"/>
    <w:link w:val="Textodenotaderodap"/>
    <w:uiPriority w:val="99"/>
    <w:rsid w:val="00683879"/>
    <w:rPr>
      <w:lang w:eastAsia="en-US"/>
    </w:rPr>
  </w:style>
  <w:style w:type="character" w:styleId="Refdenotaderodap">
    <w:name w:val="footnote reference"/>
    <w:uiPriority w:val="99"/>
    <w:unhideWhenUsed/>
    <w:qFormat/>
    <w:rsid w:val="00683879"/>
    <w:rPr>
      <w:vertAlign w:val="superscript"/>
    </w:rPr>
  </w:style>
  <w:style w:type="paragraph" w:customStyle="1" w:styleId="selectionshareable">
    <w:name w:val="selectionshareable"/>
    <w:basedOn w:val="Normal"/>
    <w:rsid w:val="00724D3D"/>
    <w:pP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uiPriority w:val="99"/>
    <w:rsid w:val="00D471F7"/>
    <w:rPr>
      <w:sz w:val="16"/>
      <w:szCs w:val="16"/>
    </w:rPr>
  </w:style>
  <w:style w:type="paragraph" w:styleId="Textodecomentrio">
    <w:name w:val="annotation text"/>
    <w:basedOn w:val="Normal"/>
    <w:link w:val="TextodecomentrioChar"/>
    <w:uiPriority w:val="99"/>
    <w:rsid w:val="00D471F7"/>
    <w:pPr>
      <w:spacing w:after="0" w:line="240" w:lineRule="auto"/>
    </w:pPr>
    <w:rPr>
      <w:rFonts w:ascii="Times New Roman" w:eastAsia="Times New Roman" w:hAnsi="Times New Roman"/>
      <w:sz w:val="20"/>
      <w:szCs w:val="20"/>
    </w:rPr>
  </w:style>
  <w:style w:type="character" w:customStyle="1" w:styleId="TextodecomentrioChar">
    <w:name w:val="Texto de comentário Char"/>
    <w:link w:val="Textodecomentrio"/>
    <w:uiPriority w:val="99"/>
    <w:rsid w:val="00D471F7"/>
    <w:rPr>
      <w:rFonts w:ascii="Times New Roman" w:eastAsia="Times New Roman" w:hAnsi="Times New Roman"/>
    </w:rPr>
  </w:style>
  <w:style w:type="paragraph" w:customStyle="1" w:styleId="ArtigoCardinal">
    <w:name w:val="Artigo Cardinal"/>
    <w:basedOn w:val="PargrafodaLista"/>
    <w:link w:val="ArtigoCardinalChar"/>
    <w:qFormat/>
    <w:rsid w:val="00FA3B99"/>
    <w:pPr>
      <w:tabs>
        <w:tab w:val="left" w:pos="993"/>
      </w:tabs>
      <w:spacing w:after="240" w:line="259" w:lineRule="auto"/>
      <w:ind w:left="0"/>
      <w:contextualSpacing w:val="0"/>
      <w:jc w:val="both"/>
    </w:pPr>
    <w:rPr>
      <w:rFonts w:ascii="Times New Roman" w:eastAsia="Calibri" w:hAnsi="Times New Roman"/>
      <w:szCs w:val="24"/>
      <w:lang w:bidi="ar-SA"/>
    </w:rPr>
  </w:style>
  <w:style w:type="character" w:customStyle="1" w:styleId="ArtigoCardinalChar">
    <w:name w:val="Artigo Cardinal Char"/>
    <w:link w:val="ArtigoCardinal"/>
    <w:rsid w:val="00FA3B99"/>
    <w:rPr>
      <w:rFonts w:ascii="Times New Roman" w:hAnsi="Times New Roman"/>
      <w:sz w:val="24"/>
      <w:szCs w:val="24"/>
      <w:lang w:eastAsia="en-US"/>
    </w:rPr>
  </w:style>
  <w:style w:type="paragraph" w:styleId="Corpodetexto2">
    <w:name w:val="Body Text 2"/>
    <w:basedOn w:val="Normal"/>
    <w:link w:val="Corpodetexto2Char"/>
    <w:rsid w:val="004835A4"/>
    <w:pPr>
      <w:spacing w:after="120" w:line="480" w:lineRule="auto"/>
    </w:pPr>
    <w:rPr>
      <w:rFonts w:ascii="Times New Roman" w:eastAsia="Times New Roman" w:hAnsi="Times New Roman"/>
      <w:sz w:val="20"/>
      <w:szCs w:val="20"/>
    </w:rPr>
  </w:style>
  <w:style w:type="character" w:customStyle="1" w:styleId="Corpodetexto2Char">
    <w:name w:val="Corpo de texto 2 Char"/>
    <w:link w:val="Corpodetexto2"/>
    <w:rsid w:val="004835A4"/>
    <w:rPr>
      <w:rFonts w:ascii="Times New Roman" w:eastAsia="Times New Roman" w:hAnsi="Times New Roman"/>
    </w:rPr>
  </w:style>
  <w:style w:type="paragraph" w:customStyle="1" w:styleId="Pargrafo">
    <w:name w:val="Parágrafo"/>
    <w:basedOn w:val="Normal"/>
    <w:link w:val="PargrafoChar"/>
    <w:qFormat/>
    <w:rsid w:val="004835A4"/>
    <w:pPr>
      <w:spacing w:line="288" w:lineRule="auto"/>
      <w:jc w:val="both"/>
    </w:pPr>
    <w:rPr>
      <w:rFonts w:eastAsia="Times New Roman"/>
      <w:sz w:val="21"/>
      <w:szCs w:val="21"/>
    </w:rPr>
  </w:style>
  <w:style w:type="character" w:customStyle="1" w:styleId="PargrafoChar">
    <w:name w:val="Parágrafo Char"/>
    <w:link w:val="Pargrafo"/>
    <w:locked/>
    <w:rsid w:val="004835A4"/>
    <w:rPr>
      <w:rFonts w:eastAsia="Times New Roman"/>
      <w:sz w:val="21"/>
      <w:szCs w:val="21"/>
    </w:rPr>
  </w:style>
  <w:style w:type="paragraph" w:customStyle="1" w:styleId="Ttulo51">
    <w:name w:val="Título 51"/>
    <w:basedOn w:val="Normal"/>
    <w:next w:val="Normal"/>
    <w:semiHidden/>
    <w:unhideWhenUsed/>
    <w:qFormat/>
    <w:rsid w:val="004835A4"/>
    <w:pPr>
      <w:keepNext/>
      <w:keepLines/>
      <w:spacing w:before="40" w:after="0" w:line="360" w:lineRule="auto"/>
      <w:outlineLvl w:val="4"/>
    </w:pPr>
    <w:rPr>
      <w:rFonts w:ascii="Cambria" w:eastAsia="Times New Roman" w:hAnsi="Cambria"/>
      <w:color w:val="006A9B"/>
      <w:szCs w:val="24"/>
      <w:lang w:eastAsia="pt-BR"/>
    </w:rPr>
  </w:style>
  <w:style w:type="numbering" w:customStyle="1" w:styleId="Semlista1">
    <w:name w:val="Sem lista1"/>
    <w:next w:val="Semlista"/>
    <w:uiPriority w:val="99"/>
    <w:semiHidden/>
    <w:unhideWhenUsed/>
    <w:rsid w:val="004835A4"/>
  </w:style>
  <w:style w:type="paragraph" w:customStyle="1" w:styleId="TtuloNvel2-Marcador">
    <w:name w:val="Título Nível 2 - Marcador"/>
    <w:basedOn w:val="Normal"/>
    <w:next w:val="Pargrafo"/>
    <w:qFormat/>
    <w:rsid w:val="004835A4"/>
    <w:pPr>
      <w:spacing w:after="0" w:line="360" w:lineRule="auto"/>
      <w:jc w:val="both"/>
    </w:pPr>
    <w:rPr>
      <w:rFonts w:ascii="Arial" w:eastAsia="Times New Roman" w:hAnsi="Arial" w:cs="Gautami"/>
      <w:b/>
      <w:color w:val="008ED0"/>
      <w:sz w:val="28"/>
      <w:szCs w:val="28"/>
      <w:lang w:eastAsia="pt-BR"/>
    </w:rPr>
  </w:style>
  <w:style w:type="paragraph" w:customStyle="1" w:styleId="MarcadorSmboloNvel1">
    <w:name w:val="Marcador Símbolo Nível 1"/>
    <w:basedOn w:val="Normal"/>
    <w:link w:val="MarcadorSmboloNvel1Char"/>
    <w:qFormat/>
    <w:rsid w:val="004835A4"/>
    <w:pPr>
      <w:numPr>
        <w:numId w:val="116"/>
      </w:numPr>
      <w:tabs>
        <w:tab w:val="left" w:pos="993"/>
      </w:tabs>
      <w:spacing w:after="0" w:line="360" w:lineRule="auto"/>
      <w:jc w:val="both"/>
    </w:pPr>
    <w:rPr>
      <w:rFonts w:ascii="Arial" w:eastAsia="Times New Roman" w:hAnsi="Arial"/>
    </w:rPr>
  </w:style>
  <w:style w:type="character" w:customStyle="1" w:styleId="MarcadorSmboloNvel1Char">
    <w:name w:val="Marcador Símbolo Nível 1 Char"/>
    <w:link w:val="MarcadorSmboloNvel1"/>
    <w:locked/>
    <w:rsid w:val="004835A4"/>
    <w:rPr>
      <w:rFonts w:ascii="Arial" w:eastAsia="Times New Roman" w:hAnsi="Arial"/>
      <w:sz w:val="22"/>
      <w:szCs w:val="22"/>
    </w:rPr>
  </w:style>
  <w:style w:type="paragraph" w:customStyle="1" w:styleId="TtuloNvel3-Marcador">
    <w:name w:val="Título Nível 3 - Marcador"/>
    <w:basedOn w:val="TtuloNvel2-Marcador"/>
    <w:qFormat/>
    <w:rsid w:val="004835A4"/>
    <w:pPr>
      <w:numPr>
        <w:ilvl w:val="2"/>
      </w:numPr>
      <w:tabs>
        <w:tab w:val="num" w:pos="993"/>
      </w:tabs>
      <w:ind w:left="993" w:hanging="993"/>
    </w:pPr>
  </w:style>
  <w:style w:type="paragraph" w:customStyle="1" w:styleId="TtuloNvel4-Marcador">
    <w:name w:val="Título Nível 4 - Marcador"/>
    <w:basedOn w:val="TtuloNvel3-Marcador"/>
    <w:next w:val="Pargrafo"/>
    <w:qFormat/>
    <w:rsid w:val="004835A4"/>
    <w:pPr>
      <w:numPr>
        <w:ilvl w:val="3"/>
      </w:numPr>
      <w:tabs>
        <w:tab w:val="num" w:pos="993"/>
        <w:tab w:val="num" w:pos="1276"/>
      </w:tabs>
      <w:ind w:left="1276" w:hanging="1260"/>
    </w:pPr>
  </w:style>
  <w:style w:type="paragraph" w:customStyle="1" w:styleId="PargrafoparaMarcadorNvel2">
    <w:name w:val="Parágrafo para Marcador Nível 2"/>
    <w:basedOn w:val="PargrafoparaMarcadorNvel1"/>
    <w:qFormat/>
    <w:rsid w:val="004835A4"/>
    <w:pPr>
      <w:tabs>
        <w:tab w:val="clear" w:pos="993"/>
        <w:tab w:val="left" w:pos="1418"/>
      </w:tabs>
      <w:ind w:left="1418"/>
    </w:pPr>
  </w:style>
  <w:style w:type="paragraph" w:customStyle="1" w:styleId="PargrafoparaMarcadorNvel1">
    <w:name w:val="Parágrafo para Marcador Nível 1"/>
    <w:basedOn w:val="Pargrafo"/>
    <w:qFormat/>
    <w:rsid w:val="004835A4"/>
    <w:pPr>
      <w:tabs>
        <w:tab w:val="left" w:pos="993"/>
      </w:tabs>
      <w:spacing w:after="0" w:line="360" w:lineRule="auto"/>
      <w:ind w:left="993"/>
    </w:pPr>
    <w:rPr>
      <w:rFonts w:ascii="Arial" w:hAnsi="Arial"/>
      <w:sz w:val="22"/>
      <w:szCs w:val="24"/>
    </w:rPr>
  </w:style>
  <w:style w:type="paragraph" w:customStyle="1" w:styleId="TTULOLETRASMAUSCULAS">
    <w:name w:val="TÍTULO LETRAS MAÍUSCULAS"/>
    <w:basedOn w:val="Normal"/>
    <w:next w:val="Pargrafo"/>
    <w:qFormat/>
    <w:rsid w:val="004835A4"/>
    <w:pPr>
      <w:spacing w:after="0" w:line="360" w:lineRule="auto"/>
      <w:jc w:val="both"/>
    </w:pPr>
    <w:rPr>
      <w:rFonts w:ascii="Arial" w:eastAsia="Times New Roman" w:hAnsi="Arial"/>
      <w:b/>
      <w:bCs/>
      <w:caps/>
      <w:color w:val="008ED0"/>
      <w:sz w:val="24"/>
      <w:szCs w:val="20"/>
      <w:lang w:eastAsia="pt-BR"/>
    </w:rPr>
  </w:style>
  <w:style w:type="paragraph" w:customStyle="1" w:styleId="MarcadorSmboloNvel2">
    <w:name w:val="Marcador Símbolo Nível 2"/>
    <w:basedOn w:val="Normal"/>
    <w:qFormat/>
    <w:rsid w:val="004835A4"/>
    <w:pPr>
      <w:numPr>
        <w:numId w:val="117"/>
      </w:numPr>
      <w:tabs>
        <w:tab w:val="left" w:pos="1418"/>
      </w:tabs>
      <w:spacing w:after="0" w:line="360" w:lineRule="auto"/>
      <w:jc w:val="both"/>
    </w:pPr>
    <w:rPr>
      <w:rFonts w:ascii="Arial" w:eastAsia="Times New Roman" w:hAnsi="Arial" w:cs="Gautami"/>
      <w:lang w:eastAsia="pt-BR"/>
    </w:rPr>
  </w:style>
  <w:style w:type="paragraph" w:customStyle="1" w:styleId="MarcadorSmboloNvel3">
    <w:name w:val="Marcador Símbolo Nível 3"/>
    <w:basedOn w:val="Normal"/>
    <w:qFormat/>
    <w:rsid w:val="004835A4"/>
    <w:pPr>
      <w:numPr>
        <w:numId w:val="106"/>
      </w:numPr>
      <w:tabs>
        <w:tab w:val="left" w:pos="1843"/>
      </w:tabs>
      <w:spacing w:after="0" w:line="360" w:lineRule="auto"/>
      <w:ind w:left="1843" w:hanging="425"/>
      <w:jc w:val="both"/>
    </w:pPr>
    <w:rPr>
      <w:rFonts w:ascii="Arial" w:eastAsia="Times New Roman" w:hAnsi="Arial"/>
      <w:szCs w:val="24"/>
      <w:lang w:eastAsia="pt-BR"/>
    </w:rPr>
  </w:style>
  <w:style w:type="paragraph" w:customStyle="1" w:styleId="MarcadorSmboloNvel4">
    <w:name w:val="Marcador Símbolo Nível 4"/>
    <w:basedOn w:val="Normal"/>
    <w:qFormat/>
    <w:rsid w:val="004835A4"/>
    <w:pPr>
      <w:numPr>
        <w:numId w:val="107"/>
      </w:numPr>
      <w:tabs>
        <w:tab w:val="left" w:pos="2268"/>
      </w:tabs>
      <w:spacing w:after="0" w:line="360" w:lineRule="auto"/>
      <w:ind w:left="2268" w:hanging="425"/>
      <w:jc w:val="both"/>
    </w:pPr>
    <w:rPr>
      <w:rFonts w:ascii="Arial" w:eastAsia="Times New Roman" w:hAnsi="Arial"/>
      <w:szCs w:val="24"/>
      <w:lang w:eastAsia="pt-BR"/>
    </w:rPr>
  </w:style>
  <w:style w:type="paragraph" w:customStyle="1" w:styleId="MarcadorSmboloNvel5">
    <w:name w:val="Marcador Símbolo Nível 5"/>
    <w:basedOn w:val="Normal"/>
    <w:next w:val="Pargrafo"/>
    <w:qFormat/>
    <w:rsid w:val="004835A4"/>
    <w:pPr>
      <w:numPr>
        <w:numId w:val="113"/>
      </w:numPr>
      <w:tabs>
        <w:tab w:val="left" w:pos="2694"/>
      </w:tabs>
      <w:spacing w:after="0" w:line="360" w:lineRule="auto"/>
      <w:ind w:left="2694" w:hanging="426"/>
      <w:jc w:val="both"/>
    </w:pPr>
    <w:rPr>
      <w:rFonts w:ascii="Arial" w:eastAsia="Times New Roman" w:hAnsi="Arial"/>
      <w:szCs w:val="24"/>
      <w:lang w:eastAsia="pt-BR"/>
    </w:rPr>
  </w:style>
  <w:style w:type="paragraph" w:customStyle="1" w:styleId="PargrafoparaMarcadorNvel3">
    <w:name w:val="Parágrafo para Marcador Nível 3"/>
    <w:basedOn w:val="PargrafoparaMarcadorNvel2"/>
    <w:qFormat/>
    <w:rsid w:val="004835A4"/>
    <w:pPr>
      <w:tabs>
        <w:tab w:val="clear" w:pos="1418"/>
        <w:tab w:val="left" w:pos="1843"/>
      </w:tabs>
      <w:ind w:left="1843"/>
    </w:pPr>
  </w:style>
  <w:style w:type="paragraph" w:customStyle="1" w:styleId="PargrafoparaMarcadorNvel5">
    <w:name w:val="Parágrafo para Marcador Nível 5"/>
    <w:basedOn w:val="Pargrafo"/>
    <w:qFormat/>
    <w:rsid w:val="004835A4"/>
    <w:pPr>
      <w:tabs>
        <w:tab w:val="left" w:pos="2694"/>
      </w:tabs>
      <w:spacing w:after="0" w:line="360" w:lineRule="auto"/>
      <w:ind w:left="2694"/>
    </w:pPr>
    <w:rPr>
      <w:rFonts w:ascii="Arial" w:hAnsi="Arial"/>
      <w:sz w:val="22"/>
      <w:szCs w:val="24"/>
    </w:rPr>
  </w:style>
  <w:style w:type="paragraph" w:customStyle="1" w:styleId="MarcadorRomanosNvel3">
    <w:name w:val="Marcador Romanos Nível 3"/>
    <w:basedOn w:val="MarcadorRomanosNvel2"/>
    <w:qFormat/>
    <w:rsid w:val="004835A4"/>
    <w:pPr>
      <w:numPr>
        <w:numId w:val="119"/>
      </w:numPr>
      <w:tabs>
        <w:tab w:val="clear" w:pos="1418"/>
        <w:tab w:val="left" w:pos="1843"/>
      </w:tabs>
      <w:ind w:left="1843" w:hanging="425"/>
    </w:pPr>
  </w:style>
  <w:style w:type="paragraph" w:customStyle="1" w:styleId="MarcadorRomanosNvel2">
    <w:name w:val="Marcador Romanos Nível 2"/>
    <w:basedOn w:val="Normal"/>
    <w:qFormat/>
    <w:rsid w:val="004835A4"/>
    <w:pPr>
      <w:numPr>
        <w:numId w:val="112"/>
      </w:numPr>
      <w:tabs>
        <w:tab w:val="left" w:pos="1418"/>
      </w:tabs>
      <w:spacing w:after="0" w:line="360" w:lineRule="auto"/>
      <w:ind w:left="1418" w:hanging="425"/>
      <w:jc w:val="both"/>
    </w:pPr>
    <w:rPr>
      <w:rFonts w:ascii="Arial" w:eastAsia="Times New Roman" w:hAnsi="Arial" w:cs="Gautami"/>
      <w:lang w:eastAsia="pt-BR"/>
    </w:rPr>
  </w:style>
  <w:style w:type="paragraph" w:customStyle="1" w:styleId="MarcadorLetrasNvel1">
    <w:name w:val="Marcador Letras Nível 1"/>
    <w:basedOn w:val="Normal"/>
    <w:qFormat/>
    <w:rsid w:val="004835A4"/>
    <w:pPr>
      <w:numPr>
        <w:numId w:val="110"/>
      </w:numPr>
      <w:tabs>
        <w:tab w:val="left" w:pos="993"/>
      </w:tabs>
      <w:spacing w:after="0" w:line="360" w:lineRule="auto"/>
      <w:ind w:left="993" w:hanging="426"/>
      <w:jc w:val="both"/>
    </w:pPr>
    <w:rPr>
      <w:rFonts w:ascii="Arial" w:eastAsia="Times New Roman" w:hAnsi="Arial" w:cs="Gautami"/>
      <w:lang w:eastAsia="pt-BR"/>
    </w:rPr>
  </w:style>
  <w:style w:type="paragraph" w:customStyle="1" w:styleId="MarcadorLetrasNvel4">
    <w:name w:val="Marcador Letras Nível 4"/>
    <w:basedOn w:val="Normal"/>
    <w:qFormat/>
    <w:rsid w:val="004835A4"/>
    <w:pPr>
      <w:numPr>
        <w:numId w:val="122"/>
      </w:numPr>
      <w:tabs>
        <w:tab w:val="left" w:pos="2268"/>
      </w:tabs>
      <w:spacing w:after="0" w:line="360" w:lineRule="auto"/>
      <w:ind w:left="2268" w:hanging="436"/>
      <w:jc w:val="both"/>
    </w:pPr>
    <w:rPr>
      <w:rFonts w:ascii="Arial" w:eastAsia="Times New Roman" w:hAnsi="Arial" w:cs="Arial"/>
      <w:lang w:eastAsia="pt-BR"/>
    </w:rPr>
  </w:style>
  <w:style w:type="paragraph" w:customStyle="1" w:styleId="MarcadorLetrasNvel3">
    <w:name w:val="Marcador Letras Nível 3"/>
    <w:basedOn w:val="Normal"/>
    <w:qFormat/>
    <w:rsid w:val="004835A4"/>
    <w:pPr>
      <w:numPr>
        <w:numId w:val="121"/>
      </w:numPr>
      <w:tabs>
        <w:tab w:val="left" w:pos="1843"/>
      </w:tabs>
      <w:spacing w:after="0" w:line="360" w:lineRule="auto"/>
      <w:ind w:left="1843" w:hanging="425"/>
      <w:jc w:val="both"/>
    </w:pPr>
    <w:rPr>
      <w:rFonts w:ascii="Arial" w:eastAsia="Times New Roman" w:hAnsi="Arial" w:cs="Arial"/>
      <w:lang w:eastAsia="pt-BR"/>
    </w:rPr>
  </w:style>
  <w:style w:type="paragraph" w:customStyle="1" w:styleId="MarcadorRomanosNvel4">
    <w:name w:val="Marcador Romanos Nível 4"/>
    <w:basedOn w:val="Normal"/>
    <w:qFormat/>
    <w:rsid w:val="004835A4"/>
    <w:pPr>
      <w:numPr>
        <w:numId w:val="115"/>
      </w:numPr>
      <w:tabs>
        <w:tab w:val="left" w:pos="2268"/>
      </w:tabs>
      <w:spacing w:after="0" w:line="360" w:lineRule="auto"/>
      <w:ind w:left="2268" w:hanging="425"/>
      <w:jc w:val="both"/>
    </w:pPr>
    <w:rPr>
      <w:rFonts w:ascii="Arial" w:eastAsia="Times New Roman" w:hAnsi="Arial"/>
      <w:szCs w:val="24"/>
      <w:lang w:eastAsia="pt-BR"/>
    </w:rPr>
  </w:style>
  <w:style w:type="paragraph" w:customStyle="1" w:styleId="MarcadorNmerosNvel4">
    <w:name w:val="Marcador Números Nível 4"/>
    <w:basedOn w:val="MarcadorNmerosNvel3"/>
    <w:qFormat/>
    <w:rsid w:val="004835A4"/>
    <w:pPr>
      <w:numPr>
        <w:numId w:val="118"/>
      </w:numPr>
      <w:tabs>
        <w:tab w:val="clear" w:pos="1843"/>
        <w:tab w:val="left" w:pos="2268"/>
      </w:tabs>
      <w:ind w:left="2268" w:hanging="425"/>
    </w:pPr>
  </w:style>
  <w:style w:type="paragraph" w:customStyle="1" w:styleId="MarcadorNmerosNvel3">
    <w:name w:val="Marcador Números Nível 3"/>
    <w:basedOn w:val="Normal"/>
    <w:qFormat/>
    <w:rsid w:val="004835A4"/>
    <w:pPr>
      <w:numPr>
        <w:numId w:val="109"/>
      </w:numPr>
      <w:tabs>
        <w:tab w:val="left" w:pos="1843"/>
      </w:tabs>
      <w:spacing w:after="0" w:line="360" w:lineRule="auto"/>
      <w:ind w:left="1843" w:hanging="425"/>
      <w:jc w:val="both"/>
    </w:pPr>
    <w:rPr>
      <w:rFonts w:ascii="Arial" w:eastAsia="Times New Roman" w:hAnsi="Arial" w:cs="Gautami"/>
      <w:lang w:eastAsia="pt-BR"/>
    </w:rPr>
  </w:style>
  <w:style w:type="paragraph" w:customStyle="1" w:styleId="Preo">
    <w:name w:val="Preço"/>
    <w:basedOn w:val="TtuloTabelas-Figuras-Quadros"/>
    <w:rsid w:val="004835A4"/>
  </w:style>
  <w:style w:type="paragraph" w:customStyle="1" w:styleId="TtuloTabelas-Figuras-Quadros">
    <w:name w:val="Título Tabelas-Figuras-Quadros"/>
    <w:basedOn w:val="Normal"/>
    <w:qFormat/>
    <w:rsid w:val="004835A4"/>
    <w:pPr>
      <w:spacing w:after="0" w:line="360" w:lineRule="auto"/>
      <w:jc w:val="center"/>
    </w:pPr>
    <w:rPr>
      <w:rFonts w:ascii="Arial" w:eastAsia="Times New Roman" w:hAnsi="Arial"/>
      <w:b/>
      <w:color w:val="008ED0"/>
      <w:szCs w:val="24"/>
      <w:lang w:eastAsia="pt-BR"/>
    </w:rPr>
  </w:style>
  <w:style w:type="paragraph" w:customStyle="1" w:styleId="MarcadorNmerosNvel1">
    <w:name w:val="Marcador Números Nível 1"/>
    <w:basedOn w:val="Normal"/>
    <w:qFormat/>
    <w:rsid w:val="004835A4"/>
    <w:pPr>
      <w:numPr>
        <w:numId w:val="108"/>
      </w:numPr>
      <w:tabs>
        <w:tab w:val="left" w:pos="993"/>
      </w:tabs>
      <w:spacing w:after="0" w:line="360" w:lineRule="auto"/>
      <w:ind w:left="993" w:hanging="426"/>
      <w:jc w:val="both"/>
    </w:pPr>
    <w:rPr>
      <w:rFonts w:ascii="Arial" w:eastAsia="Times New Roman" w:hAnsi="Arial"/>
      <w:szCs w:val="24"/>
      <w:lang w:eastAsia="pt-BR"/>
    </w:rPr>
  </w:style>
  <w:style w:type="paragraph" w:customStyle="1" w:styleId="PargrafoparaMarcadorNvel4">
    <w:name w:val="Parágrafo para Marcador Nível 4"/>
    <w:basedOn w:val="Normal"/>
    <w:link w:val="PargrafoparaMarcadorNvel4Char"/>
    <w:qFormat/>
    <w:rsid w:val="004835A4"/>
    <w:pPr>
      <w:tabs>
        <w:tab w:val="left" w:pos="2268"/>
      </w:tabs>
      <w:spacing w:after="0" w:line="360" w:lineRule="auto"/>
      <w:ind w:left="2268"/>
    </w:pPr>
    <w:rPr>
      <w:rFonts w:ascii="Arial" w:eastAsia="Times New Roman" w:hAnsi="Arial"/>
      <w:szCs w:val="24"/>
    </w:rPr>
  </w:style>
  <w:style w:type="character" w:customStyle="1" w:styleId="PargrafoparaMarcadorNvel4Char">
    <w:name w:val="Parágrafo para Marcador Nível 4 Char"/>
    <w:link w:val="PargrafoparaMarcadorNvel4"/>
    <w:rsid w:val="004835A4"/>
    <w:rPr>
      <w:rFonts w:ascii="Arial" w:eastAsia="Times New Roman" w:hAnsi="Arial"/>
      <w:sz w:val="22"/>
      <w:szCs w:val="24"/>
    </w:rPr>
  </w:style>
  <w:style w:type="paragraph" w:customStyle="1" w:styleId="MarcadorRomanosNvel1">
    <w:name w:val="Marcador Romanos Nível 1"/>
    <w:basedOn w:val="Normal"/>
    <w:qFormat/>
    <w:rsid w:val="004835A4"/>
    <w:pPr>
      <w:numPr>
        <w:numId w:val="111"/>
      </w:numPr>
      <w:tabs>
        <w:tab w:val="left" w:pos="993"/>
      </w:tabs>
      <w:spacing w:after="0" w:line="360" w:lineRule="auto"/>
      <w:ind w:left="993" w:hanging="426"/>
      <w:jc w:val="both"/>
    </w:pPr>
    <w:rPr>
      <w:rFonts w:ascii="Arial" w:eastAsia="Times New Roman" w:hAnsi="Arial" w:cs="Gautami"/>
      <w:lang w:eastAsia="pt-BR"/>
    </w:rPr>
  </w:style>
  <w:style w:type="paragraph" w:customStyle="1" w:styleId="MarcadorNmerosNvel2">
    <w:name w:val="Marcador Números Nível 2"/>
    <w:basedOn w:val="Normal"/>
    <w:qFormat/>
    <w:rsid w:val="004835A4"/>
    <w:pPr>
      <w:numPr>
        <w:numId w:val="114"/>
      </w:numPr>
      <w:tabs>
        <w:tab w:val="left" w:pos="1418"/>
      </w:tabs>
      <w:spacing w:after="0" w:line="360" w:lineRule="auto"/>
      <w:ind w:left="1418" w:hanging="425"/>
      <w:jc w:val="both"/>
    </w:pPr>
    <w:rPr>
      <w:rFonts w:ascii="Arial" w:eastAsia="Times New Roman" w:hAnsi="Arial" w:cs="Arial"/>
      <w:lang w:eastAsia="pt-BR"/>
    </w:rPr>
  </w:style>
  <w:style w:type="paragraph" w:customStyle="1" w:styleId="TtuloNvel1-Marcador">
    <w:name w:val="Título Nível 1 - Marcador"/>
    <w:basedOn w:val="Normal"/>
    <w:next w:val="Pargrafo"/>
    <w:qFormat/>
    <w:rsid w:val="004835A4"/>
    <w:pPr>
      <w:numPr>
        <w:numId w:val="105"/>
      </w:numPr>
      <w:pBdr>
        <w:bottom w:val="single" w:sz="12" w:space="1" w:color="008ED0"/>
      </w:pBdr>
      <w:spacing w:after="0" w:line="360" w:lineRule="auto"/>
      <w:jc w:val="both"/>
    </w:pPr>
    <w:rPr>
      <w:rFonts w:ascii="Arial" w:eastAsia="Times New Roman" w:hAnsi="Arial" w:cs="Gautami"/>
      <w:b/>
      <w:color w:val="008ED0"/>
      <w:sz w:val="28"/>
      <w:szCs w:val="32"/>
      <w:lang w:eastAsia="pt-BR"/>
    </w:rPr>
  </w:style>
  <w:style w:type="paragraph" w:customStyle="1" w:styleId="MarcadorLetrasNvel2">
    <w:name w:val="Marcador Letras Nível 2"/>
    <w:basedOn w:val="Normal"/>
    <w:qFormat/>
    <w:rsid w:val="004835A4"/>
    <w:pPr>
      <w:numPr>
        <w:numId w:val="120"/>
      </w:numPr>
      <w:tabs>
        <w:tab w:val="left" w:pos="1418"/>
      </w:tabs>
      <w:spacing w:after="0" w:line="360" w:lineRule="auto"/>
      <w:ind w:left="1418" w:hanging="425"/>
      <w:jc w:val="both"/>
    </w:pPr>
    <w:rPr>
      <w:rFonts w:ascii="Arial" w:eastAsia="Times New Roman" w:hAnsi="Arial"/>
      <w:szCs w:val="24"/>
      <w:lang w:eastAsia="pt-BR"/>
    </w:rPr>
  </w:style>
  <w:style w:type="paragraph" w:customStyle="1" w:styleId="Ttulos-SemMarcador">
    <w:name w:val="Títulos - Sem Marcador"/>
    <w:basedOn w:val="TtuloNvel1-Marcador"/>
    <w:next w:val="Pargrafo"/>
    <w:qFormat/>
    <w:rsid w:val="004835A4"/>
    <w:pPr>
      <w:numPr>
        <w:numId w:val="0"/>
      </w:numPr>
    </w:pPr>
  </w:style>
  <w:style w:type="paragraph" w:customStyle="1" w:styleId="SumrioTexto">
    <w:name w:val="Sumário (Texto)"/>
    <w:basedOn w:val="Normal"/>
    <w:next w:val="Pargrafo"/>
    <w:qFormat/>
    <w:rsid w:val="004835A4"/>
    <w:pPr>
      <w:tabs>
        <w:tab w:val="left" w:pos="540"/>
        <w:tab w:val="right" w:leader="dot" w:pos="9639"/>
      </w:tabs>
      <w:spacing w:after="0" w:line="360" w:lineRule="auto"/>
      <w:ind w:left="539" w:hanging="539"/>
      <w:jc w:val="both"/>
    </w:pPr>
    <w:rPr>
      <w:rFonts w:ascii="Arial" w:eastAsia="Times New Roman" w:hAnsi="Arial" w:cs="Arial"/>
      <w:b/>
      <w:caps/>
      <w:noProof/>
      <w:color w:val="000000"/>
      <w:sz w:val="20"/>
      <w:lang w:eastAsia="pt-BR"/>
    </w:rPr>
  </w:style>
  <w:style w:type="paragraph" w:customStyle="1" w:styleId="SumrioTtulo">
    <w:name w:val="Sumário (Título)"/>
    <w:basedOn w:val="Normal"/>
    <w:next w:val="Pargrafo"/>
    <w:qFormat/>
    <w:rsid w:val="004835A4"/>
    <w:pPr>
      <w:spacing w:after="0" w:line="360" w:lineRule="auto"/>
      <w:jc w:val="both"/>
    </w:pPr>
    <w:rPr>
      <w:rFonts w:ascii="Arial" w:eastAsia="Times New Roman" w:hAnsi="Arial"/>
      <w:b/>
      <w:bCs/>
      <w:color w:val="008ED0"/>
      <w:sz w:val="28"/>
      <w:szCs w:val="32"/>
      <w:lang w:eastAsia="pt-BR"/>
    </w:rPr>
  </w:style>
  <w:style w:type="character" w:styleId="Refdenotadefim">
    <w:name w:val="endnote reference"/>
    <w:qFormat/>
    <w:rsid w:val="004835A4"/>
    <w:rPr>
      <w:rFonts w:ascii="Arial" w:hAnsi="Arial"/>
      <w:b/>
      <w:i/>
      <w:sz w:val="12"/>
      <w:vertAlign w:val="superscript"/>
    </w:rPr>
  </w:style>
  <w:style w:type="character" w:customStyle="1" w:styleId="Hyperlink1">
    <w:name w:val="Hyperlink1"/>
    <w:uiPriority w:val="99"/>
    <w:unhideWhenUsed/>
    <w:rsid w:val="004835A4"/>
    <w:rPr>
      <w:rFonts w:ascii="Arial" w:hAnsi="Arial"/>
      <w:color w:val="003D7D"/>
      <w:sz w:val="22"/>
      <w:u w:val="single"/>
    </w:rPr>
  </w:style>
  <w:style w:type="paragraph" w:customStyle="1" w:styleId="ColagemdeFiguras">
    <w:name w:val="Colagem de Figuras"/>
    <w:basedOn w:val="Pargrafo"/>
    <w:qFormat/>
    <w:rsid w:val="004835A4"/>
    <w:pPr>
      <w:spacing w:after="0" w:line="360" w:lineRule="auto"/>
      <w:jc w:val="center"/>
    </w:pPr>
    <w:rPr>
      <w:rFonts w:ascii="Arial" w:hAnsi="Arial"/>
      <w:sz w:val="22"/>
      <w:szCs w:val="20"/>
    </w:rPr>
  </w:style>
  <w:style w:type="paragraph" w:customStyle="1" w:styleId="NotadeRoda">
    <w:name w:val="Nota de Rodaé"/>
    <w:basedOn w:val="Pargrafo"/>
    <w:link w:val="NotadeRodaChar"/>
    <w:qFormat/>
    <w:rsid w:val="004835A4"/>
    <w:pPr>
      <w:spacing w:after="0" w:line="240" w:lineRule="auto"/>
    </w:pPr>
    <w:rPr>
      <w:rFonts w:ascii="Arial" w:hAnsi="Arial"/>
      <w:i/>
      <w:sz w:val="16"/>
      <w:szCs w:val="16"/>
    </w:rPr>
  </w:style>
  <w:style w:type="character" w:customStyle="1" w:styleId="NotadeRodaChar">
    <w:name w:val="Nota de Rodaé Char"/>
    <w:link w:val="NotadeRoda"/>
    <w:rsid w:val="004835A4"/>
    <w:rPr>
      <w:rFonts w:ascii="Arial" w:eastAsia="Times New Roman" w:hAnsi="Arial"/>
      <w:i/>
      <w:sz w:val="16"/>
      <w:szCs w:val="16"/>
    </w:rPr>
  </w:style>
  <w:style w:type="paragraph" w:customStyle="1" w:styleId="ESTILOTTULO">
    <w:name w:val="ESTILO TÍTULO"/>
    <w:basedOn w:val="TTULOLETRASMAUSCULAS"/>
    <w:qFormat/>
    <w:rsid w:val="004835A4"/>
    <w:rPr>
      <w:color w:val="003D7D"/>
      <w:sz w:val="28"/>
    </w:rPr>
  </w:style>
  <w:style w:type="paragraph" w:customStyle="1" w:styleId="ESTILOTTULOForadoSumrio">
    <w:name w:val="ESTILO TÍTULO (Fora do Sumário)"/>
    <w:basedOn w:val="ESTILOTTULO"/>
    <w:qFormat/>
    <w:rsid w:val="004835A4"/>
    <w:rPr>
      <w:szCs w:val="28"/>
    </w:rPr>
  </w:style>
  <w:style w:type="paragraph" w:styleId="Assuntodocomentrio">
    <w:name w:val="annotation subject"/>
    <w:basedOn w:val="Textodecomentrio"/>
    <w:next w:val="Textodecomentrio"/>
    <w:link w:val="AssuntodocomentrioChar"/>
    <w:uiPriority w:val="99"/>
    <w:semiHidden/>
    <w:unhideWhenUsed/>
    <w:rsid w:val="004835A4"/>
    <w:rPr>
      <w:rFonts w:ascii="Arial" w:hAnsi="Arial"/>
      <w:b/>
      <w:bCs/>
    </w:rPr>
  </w:style>
  <w:style w:type="character" w:customStyle="1" w:styleId="AssuntodocomentrioChar">
    <w:name w:val="Assunto do comentário Char"/>
    <w:link w:val="Assuntodocomentrio"/>
    <w:uiPriority w:val="99"/>
    <w:semiHidden/>
    <w:rsid w:val="004835A4"/>
    <w:rPr>
      <w:rFonts w:ascii="Arial" w:eastAsia="Times New Roman" w:hAnsi="Arial"/>
      <w:b/>
      <w:bCs/>
    </w:rPr>
  </w:style>
  <w:style w:type="character" w:customStyle="1" w:styleId="apple-converted-space">
    <w:name w:val="apple-converted-space"/>
    <w:rsid w:val="004835A4"/>
  </w:style>
  <w:style w:type="paragraph" w:styleId="Sumrio1">
    <w:name w:val="toc 1"/>
    <w:basedOn w:val="Normal"/>
    <w:next w:val="Normal"/>
    <w:autoRedefine/>
    <w:uiPriority w:val="39"/>
    <w:unhideWhenUsed/>
    <w:rsid w:val="004835A4"/>
    <w:pPr>
      <w:spacing w:after="100" w:line="360" w:lineRule="auto"/>
    </w:pPr>
    <w:rPr>
      <w:rFonts w:ascii="Arial" w:eastAsia="Times New Roman" w:hAnsi="Arial"/>
      <w:szCs w:val="24"/>
      <w:lang w:eastAsia="pt-BR"/>
    </w:rPr>
  </w:style>
  <w:style w:type="paragraph" w:customStyle="1" w:styleId="Inciso">
    <w:name w:val="Inciso"/>
    <w:basedOn w:val="Normal"/>
    <w:rsid w:val="004835A4"/>
    <w:pPr>
      <w:spacing w:beforeLines="50" w:afterLines="50" w:line="360" w:lineRule="auto"/>
      <w:jc w:val="both"/>
    </w:pPr>
    <w:rPr>
      <w:rFonts w:ascii="Arial" w:eastAsia="Times New Roman" w:hAnsi="Arial" w:cs="Arial"/>
      <w:sz w:val="24"/>
      <w:szCs w:val="18"/>
      <w:lang w:eastAsia="pt-BR"/>
    </w:rPr>
  </w:style>
  <w:style w:type="paragraph" w:customStyle="1" w:styleId="ListaColorida-nfase11">
    <w:name w:val="Lista Colorida - Ênfase 11"/>
    <w:basedOn w:val="Normal"/>
    <w:uiPriority w:val="34"/>
    <w:qFormat/>
    <w:rsid w:val="004835A4"/>
    <w:pPr>
      <w:spacing w:after="0" w:line="360" w:lineRule="auto"/>
      <w:ind w:left="720"/>
      <w:contextualSpacing/>
    </w:pPr>
    <w:rPr>
      <w:rFonts w:ascii="Arial" w:eastAsia="Times New Roman" w:hAnsi="Arial"/>
      <w:szCs w:val="24"/>
      <w:lang w:eastAsia="pt-BR"/>
    </w:rPr>
  </w:style>
  <w:style w:type="paragraph" w:customStyle="1" w:styleId="Padro">
    <w:name w:val="Padrão"/>
    <w:rsid w:val="004835A4"/>
    <w:pPr>
      <w:tabs>
        <w:tab w:val="left" w:pos="567"/>
      </w:tabs>
      <w:suppressAutoHyphens/>
      <w:spacing w:line="360" w:lineRule="auto"/>
    </w:pPr>
    <w:rPr>
      <w:rFonts w:ascii="Arial" w:eastAsia="Times New Roman" w:hAnsi="Arial"/>
      <w:sz w:val="22"/>
      <w:szCs w:val="24"/>
    </w:rPr>
  </w:style>
  <w:style w:type="paragraph" w:customStyle="1" w:styleId="comconteudo">
    <w:name w:val="comconteudo"/>
    <w:basedOn w:val="Normal"/>
    <w:rsid w:val="004835A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list0020paragraph">
    <w:name w:val="list_0020paragraph"/>
    <w:basedOn w:val="Normal"/>
    <w:rsid w:val="004835A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list0020paragraphchar">
    <w:name w:val="list_0020paragraph__char"/>
    <w:rsid w:val="004835A4"/>
  </w:style>
  <w:style w:type="paragraph" w:customStyle="1" w:styleId="Pa5">
    <w:name w:val="Pa5"/>
    <w:basedOn w:val="Normal"/>
    <w:next w:val="Normal"/>
    <w:uiPriority w:val="99"/>
    <w:rsid w:val="004835A4"/>
    <w:pPr>
      <w:autoSpaceDE w:val="0"/>
      <w:autoSpaceDN w:val="0"/>
      <w:adjustRightInd w:val="0"/>
      <w:spacing w:after="0" w:line="221" w:lineRule="atLeast"/>
    </w:pPr>
    <w:rPr>
      <w:rFonts w:ascii="Times New Roman" w:hAnsi="Times New Roman"/>
      <w:sz w:val="24"/>
      <w:szCs w:val="24"/>
    </w:rPr>
  </w:style>
  <w:style w:type="character" w:customStyle="1" w:styleId="A1">
    <w:name w:val="A1"/>
    <w:uiPriority w:val="99"/>
    <w:rsid w:val="004835A4"/>
    <w:rPr>
      <w:color w:val="000000"/>
      <w:sz w:val="16"/>
      <w:szCs w:val="16"/>
    </w:rPr>
  </w:style>
  <w:style w:type="paragraph" w:styleId="Reviso">
    <w:name w:val="Revision"/>
    <w:hidden/>
    <w:uiPriority w:val="99"/>
    <w:semiHidden/>
    <w:rsid w:val="004835A4"/>
    <w:rPr>
      <w:rFonts w:ascii="Arial" w:eastAsia="Times New Roman" w:hAnsi="Arial"/>
      <w:sz w:val="22"/>
      <w:szCs w:val="24"/>
    </w:rPr>
  </w:style>
  <w:style w:type="paragraph" w:customStyle="1" w:styleId="m-5684657399047830581gmail-marcadorsmbolonvel1">
    <w:name w:val="m_-5684657399047830581gmail-marcadorsmbolonvel1"/>
    <w:basedOn w:val="Normal"/>
    <w:rsid w:val="004835A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rag2">
    <w:name w:val="parag2"/>
    <w:basedOn w:val="Normal"/>
    <w:rsid w:val="004835A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NormalWeb1">
    <w:name w:val="Normal (Web)1"/>
    <w:rsid w:val="004835A4"/>
    <w:pPr>
      <w:spacing w:before="100" w:after="100"/>
    </w:pPr>
    <w:rPr>
      <w:rFonts w:ascii="Times New Roman" w:eastAsia="Times New Roman" w:hAnsi="Times New Roman"/>
      <w:color w:val="000000"/>
      <w:sz w:val="24"/>
      <w:szCs w:val="24"/>
      <w:lang w:eastAsia="es-ES"/>
    </w:rPr>
  </w:style>
  <w:style w:type="paragraph" w:customStyle="1" w:styleId="p1">
    <w:name w:val="p1"/>
    <w:basedOn w:val="Normal"/>
    <w:rsid w:val="004835A4"/>
    <w:pPr>
      <w:spacing w:after="0" w:line="240" w:lineRule="auto"/>
    </w:pPr>
    <w:rPr>
      <w:rFonts w:ascii="Helvetica" w:eastAsia="Times New Roman" w:hAnsi="Helvetica"/>
      <w:color w:val="757575"/>
      <w:sz w:val="24"/>
      <w:szCs w:val="24"/>
      <w:lang w:val="en-US"/>
    </w:rPr>
  </w:style>
  <w:style w:type="character" w:customStyle="1" w:styleId="s1">
    <w:name w:val="s1"/>
    <w:rsid w:val="004835A4"/>
    <w:rPr>
      <w:rFonts w:ascii="Helvetica" w:hAnsi="Helvetica" w:hint="default"/>
      <w:b/>
      <w:bCs/>
      <w:i w:val="0"/>
      <w:iCs w:val="0"/>
      <w:sz w:val="32"/>
      <w:szCs w:val="32"/>
    </w:rPr>
  </w:style>
  <w:style w:type="character" w:customStyle="1" w:styleId="s2">
    <w:name w:val="s2"/>
    <w:rsid w:val="004835A4"/>
    <w:rPr>
      <w:rFonts w:ascii="Helvetica" w:hAnsi="Helvetica" w:hint="default"/>
      <w:b w:val="0"/>
      <w:bCs w:val="0"/>
      <w:i w:val="0"/>
      <w:iCs w:val="0"/>
      <w:sz w:val="32"/>
      <w:szCs w:val="32"/>
    </w:rPr>
  </w:style>
  <w:style w:type="character" w:customStyle="1" w:styleId="m-6061179427335626349gmailmsg">
    <w:name w:val="m_-6061179427335626349gmail_msg"/>
    <w:rsid w:val="004835A4"/>
  </w:style>
  <w:style w:type="paragraph" w:customStyle="1" w:styleId="Ttulo10">
    <w:name w:val="Título1"/>
    <w:basedOn w:val="Normal"/>
    <w:next w:val="Normal"/>
    <w:qFormat/>
    <w:rsid w:val="004835A4"/>
    <w:pPr>
      <w:spacing w:after="0" w:line="240" w:lineRule="auto"/>
      <w:contextualSpacing/>
    </w:pPr>
    <w:rPr>
      <w:rFonts w:ascii="Cambria" w:eastAsia="Times New Roman" w:hAnsi="Cambria"/>
      <w:spacing w:val="-10"/>
      <w:kern w:val="28"/>
      <w:sz w:val="56"/>
      <w:szCs w:val="56"/>
      <w:lang w:eastAsia="pt-BR"/>
    </w:rPr>
  </w:style>
  <w:style w:type="paragraph" w:customStyle="1" w:styleId="paragraph">
    <w:name w:val="paragraph"/>
    <w:basedOn w:val="Normal"/>
    <w:rsid w:val="004835A4"/>
    <w:pPr>
      <w:spacing w:after="0" w:line="240" w:lineRule="auto"/>
    </w:pPr>
    <w:rPr>
      <w:rFonts w:ascii="Times New Roman" w:eastAsia="Times New Roman" w:hAnsi="Times New Roman"/>
      <w:sz w:val="24"/>
      <w:szCs w:val="24"/>
      <w:lang w:eastAsia="pt-BR"/>
    </w:rPr>
  </w:style>
  <w:style w:type="character" w:customStyle="1" w:styleId="findhit">
    <w:name w:val="findhit"/>
    <w:rsid w:val="004835A4"/>
    <w:rPr>
      <w:shd w:val="clear" w:color="auto" w:fill="FFEE80"/>
    </w:rPr>
  </w:style>
  <w:style w:type="character" w:customStyle="1" w:styleId="normaltextrun">
    <w:name w:val="normaltextrun"/>
    <w:rsid w:val="004835A4"/>
  </w:style>
  <w:style w:type="character" w:customStyle="1" w:styleId="eop">
    <w:name w:val="eop"/>
    <w:rsid w:val="004835A4"/>
  </w:style>
  <w:style w:type="character" w:customStyle="1" w:styleId="highlight">
    <w:name w:val="highlight"/>
    <w:rsid w:val="004835A4"/>
  </w:style>
  <w:style w:type="paragraph" w:customStyle="1" w:styleId="Default0">
    <w:name w:val="Default"/>
    <w:rsid w:val="004835A4"/>
    <w:pPr>
      <w:autoSpaceDE w:val="0"/>
      <w:autoSpaceDN w:val="0"/>
      <w:adjustRightInd w:val="0"/>
    </w:pPr>
    <w:rPr>
      <w:rFonts w:ascii="Courier New" w:eastAsia="Times New Roman" w:hAnsi="Courier New" w:cs="Courier New"/>
      <w:color w:val="000000"/>
      <w:sz w:val="24"/>
      <w:szCs w:val="24"/>
    </w:rPr>
  </w:style>
  <w:style w:type="character" w:customStyle="1" w:styleId="m786532831819586102gmail-msoins">
    <w:name w:val="m_786532831819586102gmail-msoins"/>
    <w:rsid w:val="004835A4"/>
  </w:style>
  <w:style w:type="paragraph" w:customStyle="1" w:styleId="Standard">
    <w:name w:val="Standard"/>
    <w:rsid w:val="004835A4"/>
    <w:pPr>
      <w:suppressAutoHyphens/>
      <w:autoSpaceDN w:val="0"/>
      <w:textAlignment w:val="baseline"/>
    </w:pPr>
    <w:rPr>
      <w:rFonts w:ascii="Times New Roman" w:eastAsia="Batang" w:hAnsi="Times New Roman"/>
      <w:color w:val="00000A"/>
      <w:kern w:val="3"/>
      <w:lang w:eastAsia="ar-SA"/>
    </w:rPr>
  </w:style>
  <w:style w:type="paragraph" w:customStyle="1" w:styleId="Textbodyindent">
    <w:name w:val="Text body indent"/>
    <w:basedOn w:val="Standard"/>
    <w:rsid w:val="004835A4"/>
    <w:pPr>
      <w:spacing w:after="120"/>
      <w:ind w:left="283"/>
    </w:pPr>
  </w:style>
  <w:style w:type="paragraph" w:customStyle="1" w:styleId="Textbody">
    <w:name w:val="Text body"/>
    <w:basedOn w:val="Standard"/>
    <w:rsid w:val="004835A4"/>
    <w:pPr>
      <w:spacing w:after="120"/>
      <w:jc w:val="center"/>
    </w:pPr>
    <w:rPr>
      <w:rFonts w:ascii="Arial" w:hAnsi="Arial" w:cs="Arial"/>
      <w:b/>
      <w:i/>
    </w:rPr>
  </w:style>
  <w:style w:type="paragraph" w:customStyle="1" w:styleId="TtuloNvel1-MarcadorCaixa">
    <w:name w:val="Título Nível 1 - Marcador (Caixa)"/>
    <w:basedOn w:val="Normal"/>
    <w:next w:val="Pargrafo"/>
    <w:rsid w:val="004835A4"/>
    <w:pPr>
      <w:shd w:val="clear" w:color="auto" w:fill="509F25"/>
      <w:tabs>
        <w:tab w:val="left" w:pos="567"/>
      </w:tabs>
      <w:spacing w:after="0" w:line="360" w:lineRule="auto"/>
      <w:jc w:val="both"/>
    </w:pPr>
    <w:rPr>
      <w:rFonts w:ascii="Arial" w:eastAsia="Times New Roman" w:hAnsi="Arial"/>
      <w:b/>
      <w:bCs/>
      <w:caps/>
      <w:color w:val="FFFFFF"/>
      <w:sz w:val="28"/>
      <w:szCs w:val="20"/>
      <w:lang w:eastAsia="pt-BR"/>
    </w:rPr>
  </w:style>
  <w:style w:type="character" w:customStyle="1" w:styleId="TtuloChar1">
    <w:name w:val="Título Char1"/>
    <w:uiPriority w:val="10"/>
    <w:rsid w:val="004835A4"/>
    <w:rPr>
      <w:rFonts w:ascii="Cambria" w:eastAsia="Times New Roman" w:hAnsi="Cambria" w:cs="Times New Roman"/>
      <w:spacing w:val="-10"/>
      <w:kern w:val="28"/>
      <w:sz w:val="56"/>
      <w:szCs w:val="56"/>
    </w:rPr>
  </w:style>
  <w:style w:type="character" w:customStyle="1" w:styleId="Ttulo5Char1">
    <w:name w:val="Título 5 Char1"/>
    <w:uiPriority w:val="9"/>
    <w:semiHidden/>
    <w:rsid w:val="004835A4"/>
    <w:rPr>
      <w:rFonts w:ascii="Cambria" w:eastAsia="Times New Roman" w:hAnsi="Cambria" w:cs="Times New Roman"/>
      <w:color w:val="365F91"/>
    </w:rPr>
  </w:style>
  <w:style w:type="character" w:styleId="HiperlinkVisitado">
    <w:name w:val="FollowedHyperlink"/>
    <w:uiPriority w:val="99"/>
    <w:semiHidden/>
    <w:unhideWhenUsed/>
    <w:rsid w:val="004835A4"/>
    <w:rPr>
      <w:color w:val="800080"/>
      <w:u w:val="single"/>
    </w:rPr>
  </w:style>
  <w:style w:type="paragraph" w:customStyle="1" w:styleId="xl65">
    <w:name w:val="xl65"/>
    <w:basedOn w:val="Normal"/>
    <w:rsid w:val="004835A4"/>
    <w:pPr>
      <w:pBdr>
        <w:top w:val="single" w:sz="12" w:space="0" w:color="auto"/>
        <w:left w:val="single" w:sz="4"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6">
    <w:name w:val="xl66"/>
    <w:basedOn w:val="Normal"/>
    <w:rsid w:val="004835A4"/>
    <w:pPr>
      <w:pBdr>
        <w:top w:val="single" w:sz="4" w:space="0" w:color="auto"/>
        <w:left w:val="single" w:sz="4"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7">
    <w:name w:val="xl67"/>
    <w:basedOn w:val="Normal"/>
    <w:rsid w:val="004835A4"/>
    <w:pPr>
      <w:pBdr>
        <w:top w:val="single" w:sz="4" w:space="0" w:color="auto"/>
        <w:left w:val="single" w:sz="4"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8">
    <w:name w:val="xl68"/>
    <w:basedOn w:val="Normal"/>
    <w:rsid w:val="004835A4"/>
    <w:pPr>
      <w:pBdr>
        <w:top w:val="single" w:sz="12"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69">
    <w:name w:val="xl69"/>
    <w:basedOn w:val="Normal"/>
    <w:rsid w:val="004835A4"/>
    <w:pPr>
      <w:pBdr>
        <w:top w:val="single" w:sz="12" w:space="0" w:color="auto"/>
        <w:left w:val="single" w:sz="12"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0">
    <w:name w:val="xl70"/>
    <w:basedOn w:val="Normal"/>
    <w:rsid w:val="004835A4"/>
    <w:pPr>
      <w:pBdr>
        <w:top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1">
    <w:name w:val="xl71"/>
    <w:basedOn w:val="Normal"/>
    <w:rsid w:val="004835A4"/>
    <w:pPr>
      <w:pBdr>
        <w:top w:val="single" w:sz="4" w:space="0" w:color="auto"/>
        <w:left w:val="single" w:sz="12"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2">
    <w:name w:val="xl72"/>
    <w:basedOn w:val="Normal"/>
    <w:rsid w:val="004835A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3">
    <w:name w:val="xl73"/>
    <w:basedOn w:val="Normal"/>
    <w:rsid w:val="004835A4"/>
    <w:pPr>
      <w:pBdr>
        <w:top w:val="single" w:sz="4" w:space="0" w:color="auto"/>
        <w:left w:val="single" w:sz="12" w:space="0" w:color="auto"/>
        <w:bottom w:val="single" w:sz="12"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4">
    <w:name w:val="xl74"/>
    <w:basedOn w:val="Normal"/>
    <w:rsid w:val="004835A4"/>
    <w:pPr>
      <w:pBdr>
        <w:top w:val="single" w:sz="4"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5">
    <w:name w:val="xl75"/>
    <w:basedOn w:val="Normal"/>
    <w:rsid w:val="004835A4"/>
    <w:pPr>
      <w:pBdr>
        <w:top w:val="single" w:sz="12" w:space="0" w:color="auto"/>
        <w:left w:val="single" w:sz="12"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76">
    <w:name w:val="xl76"/>
    <w:basedOn w:val="Normal"/>
    <w:rsid w:val="004835A4"/>
    <w:pPr>
      <w:pBdr>
        <w:top w:val="single" w:sz="12"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numbering" w:customStyle="1" w:styleId="Semlista2">
    <w:name w:val="Sem lista2"/>
    <w:next w:val="Semlista"/>
    <w:uiPriority w:val="99"/>
    <w:semiHidden/>
    <w:unhideWhenUsed/>
    <w:rsid w:val="007426C0"/>
  </w:style>
  <w:style w:type="table" w:customStyle="1" w:styleId="Tabelacomgrade4">
    <w:name w:val="Tabela com grade4"/>
    <w:basedOn w:val="Tabelanormal"/>
    <w:next w:val="Tabelacomgrade"/>
    <w:rsid w:val="007426C0"/>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1">
    <w:name w:val="Sem lista11"/>
    <w:next w:val="Semlista"/>
    <w:uiPriority w:val="99"/>
    <w:semiHidden/>
    <w:unhideWhenUsed/>
    <w:rsid w:val="007426C0"/>
  </w:style>
  <w:style w:type="table" w:customStyle="1" w:styleId="Tabelacomgrade11">
    <w:name w:val="Tabela com grade11"/>
    <w:basedOn w:val="Tabelanormal"/>
    <w:next w:val="Tabelacomgrade"/>
    <w:uiPriority w:val="99"/>
    <w:rsid w:val="007426C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1">
    <w:name w:val="Tabela com grade21"/>
    <w:basedOn w:val="Tabelanormal"/>
    <w:next w:val="Tabelacomgrade"/>
    <w:uiPriority w:val="59"/>
    <w:rsid w:val="00742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Normal"/>
    <w:rsid w:val="000005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34805">
      <w:bodyDiv w:val="1"/>
      <w:marLeft w:val="0"/>
      <w:marRight w:val="0"/>
      <w:marTop w:val="0"/>
      <w:marBottom w:val="0"/>
      <w:divBdr>
        <w:top w:val="none" w:sz="0" w:space="0" w:color="auto"/>
        <w:left w:val="none" w:sz="0" w:space="0" w:color="auto"/>
        <w:bottom w:val="none" w:sz="0" w:space="0" w:color="auto"/>
        <w:right w:val="none" w:sz="0" w:space="0" w:color="auto"/>
      </w:divBdr>
    </w:div>
    <w:div w:id="604535218">
      <w:bodyDiv w:val="1"/>
      <w:marLeft w:val="0"/>
      <w:marRight w:val="0"/>
      <w:marTop w:val="0"/>
      <w:marBottom w:val="0"/>
      <w:divBdr>
        <w:top w:val="none" w:sz="0" w:space="0" w:color="auto"/>
        <w:left w:val="none" w:sz="0" w:space="0" w:color="auto"/>
        <w:bottom w:val="none" w:sz="0" w:space="0" w:color="auto"/>
        <w:right w:val="none" w:sz="0" w:space="0" w:color="auto"/>
      </w:divBdr>
    </w:div>
    <w:div w:id="191018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2F64A-378C-4393-BAE5-BCB886013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124</Pages>
  <Words>32979</Words>
  <Characters>178091</Characters>
  <Application>Microsoft Office Word</Application>
  <DocSecurity>0</DocSecurity>
  <Lines>1484</Lines>
  <Paragraphs>421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17</cp:revision>
  <cp:lastPrinted>2019-11-01T13:21:00Z</cp:lastPrinted>
  <dcterms:created xsi:type="dcterms:W3CDTF">2020-01-08T18:47:00Z</dcterms:created>
  <dcterms:modified xsi:type="dcterms:W3CDTF">2020-01-08T18:55:00Z</dcterms:modified>
</cp:coreProperties>
</file>