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2560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A6130">
        <w:rPr>
          <w:rFonts w:ascii="Tahoma" w:hAnsi="Tahoma" w:cs="Tahoma"/>
          <w:b/>
          <w:sz w:val="32"/>
          <w:szCs w:val="32"/>
          <w:u w:val="single"/>
        </w:rPr>
        <w:t>41</w:t>
      </w:r>
      <w:r w:rsidR="00A25605">
        <w:rPr>
          <w:rFonts w:ascii="Tahoma" w:hAnsi="Tahoma" w:cs="Tahoma"/>
          <w:b/>
          <w:sz w:val="32"/>
          <w:szCs w:val="32"/>
          <w:u w:val="single"/>
        </w:rPr>
        <w:t>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74296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74296">
        <w:rPr>
          <w:rFonts w:ascii="Tahoma" w:hAnsi="Tahoma" w:cs="Tahoma"/>
          <w:b/>
          <w:sz w:val="32"/>
          <w:szCs w:val="32"/>
          <w:u w:val="single"/>
        </w:rPr>
        <w:t>020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5770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57706">
        <w:rPr>
          <w:rFonts w:ascii="Calibri" w:hAnsi="Calibri" w:cs="Calibri"/>
          <w:sz w:val="22"/>
          <w:szCs w:val="22"/>
        </w:rPr>
        <w:t>Altera a Lei Complementar nº 911, de 26 de agosto de 2019, e dá outra providência.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7706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>A Lei Complementar nº 911, de 26 de agosto de 2019</w:t>
      </w:r>
      <w:r w:rsidR="0050673B">
        <w:rPr>
          <w:rFonts w:ascii="Calibri" w:hAnsi="Calibri" w:cs="Calibri"/>
          <w:sz w:val="24"/>
          <w:szCs w:val="22"/>
        </w:rPr>
        <w:t>,</w:t>
      </w:r>
      <w:r w:rsidRPr="00C57706">
        <w:rPr>
          <w:rFonts w:ascii="Calibri" w:hAnsi="Calibri" w:cs="Calibri"/>
          <w:sz w:val="24"/>
          <w:szCs w:val="22"/>
        </w:rPr>
        <w:t xml:space="preserve"> passa a vigorar com as seguintes alterações: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 xml:space="preserve">“Art. 4º </w:t>
      </w:r>
      <w:r w:rsidR="00C07721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 xml:space="preserve">O Município fica autorizado, nos termos da alínea "f" do inciso I do art. 17 da Lei Federal n° 8.666, de 21 de junho de 1993, a proceder à Concessão de Direito Real de Uso (CDRU) dos lotes e glebas descritos no Anexo Único-A desta </w:t>
      </w:r>
      <w:r w:rsidR="00C07721">
        <w:rPr>
          <w:rFonts w:ascii="Calibri" w:hAnsi="Calibri" w:cs="Calibri"/>
          <w:sz w:val="24"/>
          <w:szCs w:val="22"/>
        </w:rPr>
        <w:t>l</w:t>
      </w:r>
      <w:r w:rsidRPr="00C57706">
        <w:rPr>
          <w:rFonts w:ascii="Calibri" w:hAnsi="Calibri" w:cs="Calibri"/>
          <w:sz w:val="24"/>
          <w:szCs w:val="22"/>
        </w:rPr>
        <w:t>ei complementar às famílias beneficiárias inscritas no cadastro habitacional, selecionadas de acordo com critérios e regras estabelecidos por esta lei complementar.</w:t>
      </w:r>
    </w:p>
    <w:p w:rsidR="00927343" w:rsidRDefault="00927343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83202" w:rsidRPr="00C83202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83202">
        <w:rPr>
          <w:rFonts w:ascii="Calibri" w:hAnsi="Calibri" w:cs="Calibri"/>
          <w:sz w:val="24"/>
          <w:szCs w:val="22"/>
        </w:rPr>
        <w:t>Art. 5º  Os lotes e as glebas constantes no Anexo Único-A desta lei complementar deverão ser parcelados, aprovados e registrados, para fins da concessão do direito real de uso prevista no Capítulo VI desta lei complementar.</w:t>
      </w:r>
    </w:p>
    <w:p w:rsidR="00C83202" w:rsidRPr="00C83202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8320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</w:t>
      </w:r>
    </w:p>
    <w:p w:rsidR="00C83202" w:rsidRPr="00C83202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83202">
        <w:rPr>
          <w:rFonts w:ascii="Calibri" w:hAnsi="Calibri" w:cs="Calibri"/>
          <w:sz w:val="24"/>
          <w:szCs w:val="22"/>
        </w:rPr>
        <w:t>§ 2º  Os beneficiários serão convocados de acordo com sua classificação socioeconômica formulada em conformidade com o art. 9º desta lei complementar, oportunidade em que deverão assinar termo de permissão de uso do imóvel.</w:t>
      </w:r>
    </w:p>
    <w:p w:rsidR="00C83202" w:rsidRPr="00C83202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83202" w:rsidRPr="00C83202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83202">
        <w:rPr>
          <w:rFonts w:ascii="Calibri" w:hAnsi="Calibri" w:cs="Calibri"/>
          <w:sz w:val="24"/>
          <w:szCs w:val="22"/>
        </w:rPr>
        <w:t>§ 3º  Decreto do Poder Executivo poderá igualmente destinar ao programa de que trata esta lei complementar os lotes, glebas e imóveis do Município que já estejam previamente desafetados, por meio de lei, do uso especial ou do uso comum.</w:t>
      </w:r>
    </w:p>
    <w:p w:rsidR="00C83202" w:rsidRPr="00C83202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927343" w:rsidRPr="00C57706" w:rsidRDefault="00C83202" w:rsidP="00C8320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83202">
        <w:rPr>
          <w:rFonts w:ascii="Calibri" w:hAnsi="Calibri" w:cs="Calibri"/>
          <w:sz w:val="24"/>
          <w:szCs w:val="22"/>
        </w:rPr>
        <w:t>§ 4º  Na hipótese do § 3º  deste artigo, a concessão do direito real de uso prevista no Capítulo VI desta lei complementar deverá ser outorgada, até o início da respectiva fase do programa, por meio de lei, em conformidade com o inciso VII do art. 21 da Lei Orgânica do Município de Araraquara.</w:t>
      </w:r>
    </w:p>
    <w:p w:rsidR="00F079A4" w:rsidRDefault="00F079A4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Art. 6º</w:t>
      </w:r>
      <w:r w:rsidR="00C07721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</w:t>
      </w:r>
      <w:r w:rsidR="00C07721">
        <w:rPr>
          <w:rFonts w:ascii="Calibri" w:hAnsi="Calibri" w:cs="Calibri"/>
          <w:sz w:val="24"/>
          <w:szCs w:val="22"/>
        </w:rPr>
        <w:t>..........................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I – comprovar 2 anos de residência, no mínimo, no município de Araraquara, atendendo às condições requeridas nas instruções normativas do programa;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 w:rsidR="00F079A4">
        <w:rPr>
          <w:rFonts w:ascii="Calibri" w:hAnsi="Calibri" w:cs="Calibri"/>
          <w:sz w:val="24"/>
          <w:szCs w:val="22"/>
        </w:rPr>
        <w:t>...........................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 xml:space="preserve">Parágrafo único. </w:t>
      </w:r>
      <w:r w:rsidR="00F079A4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>As informações constantes do Cadastro Habitacional e do Cadastro Único devem ser compatíveis, sob pena de gerar a desclassificação do candidato.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 w:rsidR="00F079A4">
        <w:rPr>
          <w:rFonts w:ascii="Calibri" w:hAnsi="Calibri" w:cs="Calibri"/>
          <w:sz w:val="24"/>
          <w:szCs w:val="22"/>
        </w:rPr>
        <w:t>...........................</w:t>
      </w:r>
    </w:p>
    <w:p w:rsidR="00F079A4" w:rsidRDefault="00F079A4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Art. 8º</w:t>
      </w:r>
      <w:r w:rsidR="00F079A4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</w:t>
      </w:r>
      <w:r w:rsidR="00F079A4">
        <w:rPr>
          <w:rFonts w:ascii="Calibri" w:hAnsi="Calibri" w:cs="Calibri"/>
          <w:sz w:val="24"/>
          <w:szCs w:val="22"/>
        </w:rPr>
        <w:t>..........................</w:t>
      </w:r>
    </w:p>
    <w:p w:rsidR="00F079A4" w:rsidRDefault="00F079A4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 xml:space="preserve">Parágrafo único. </w:t>
      </w:r>
      <w:r w:rsidR="00F079A4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>Cada representante deverá ser indicado juntamente com um s</w:t>
      </w:r>
      <w:r w:rsidR="00F079A4">
        <w:rPr>
          <w:rFonts w:ascii="Calibri" w:hAnsi="Calibri" w:cs="Calibri"/>
          <w:sz w:val="24"/>
          <w:szCs w:val="22"/>
        </w:rPr>
        <w:t>uplente oriundo do mesmo órgão.</w:t>
      </w:r>
    </w:p>
    <w:p w:rsidR="00F079A4" w:rsidRDefault="00F079A4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Art. 9º</w:t>
      </w:r>
      <w:r w:rsidR="00F079A4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</w:t>
      </w:r>
      <w:r w:rsidR="00F079A4">
        <w:rPr>
          <w:rFonts w:ascii="Calibri" w:hAnsi="Calibri" w:cs="Calibri"/>
          <w:sz w:val="24"/>
          <w:szCs w:val="22"/>
        </w:rPr>
        <w:t>..........................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IV – existência de pessoa com mais de 60 (sessenta) anos no núcleo familiar: 2 (dois) pontos;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V – existência de pessoa com deficiência no núcleo familiar: 2 (dois) pontos;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VI – existência de pessoa com doença grave no núcleo familiar: 2 (dois) pontos;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VII – maior número de dependentes com até 18 (dezoito) anos incompletos: sendo 1 (um) ponto por dependente, devendo o dependente em idade escolar estar obrigatoriamente matriculado em instituição de ensino, ou ter ensino médio completo;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VIII – moradia atual em condições de risco ambiental, físico ou geotécnico, atestado pela defesa civil: 3 (três) pontos;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IX – não possuir rede protetiva familiar: 1 (um) ponto;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X – ser usuário da rede protetiva pública ou privada: 2 (dois) pontos;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XI – titular ou cônjuge de família com mais de 40 (quarenta) anos: 2 (dois) pontos;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 w:rsidR="00F079A4">
        <w:rPr>
          <w:rFonts w:ascii="Calibri" w:hAnsi="Calibri" w:cs="Calibri"/>
          <w:sz w:val="24"/>
          <w:szCs w:val="22"/>
        </w:rPr>
        <w:t>...........................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XIV – morar em condições de aluguel: 2 (dois) pontos.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 w:rsidR="00F079A4">
        <w:rPr>
          <w:rFonts w:ascii="Calibri" w:hAnsi="Calibri" w:cs="Calibri"/>
          <w:sz w:val="24"/>
          <w:szCs w:val="22"/>
        </w:rPr>
        <w:t>...........................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 xml:space="preserve">§ 3º </w:t>
      </w:r>
      <w:r w:rsidR="00F079A4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>O Poder Executivo Municipal garantirá a participação no Programa Habitacional Organização de Construção da Autogestão (OCA), com prioridade às famílias removidas de áreas de risco, de proteção ambiental e de ocupação, por meio de ação conjunta entre a Secretaria Municipal de Desenvolvimento Urbano, Secretaria Municipal de Desenvolvimento e Assistência Social, Departamento Autônomo de Água e Esgoto – DAAE, Secretaria Municipal de Trabalho e Desenvolvimento Econômico e Defesa Civil.”</w:t>
      </w:r>
      <w:r w:rsidR="001E2A07"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 xml:space="preserve">(NR) </w:t>
      </w:r>
    </w:p>
    <w:p w:rsid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7706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7706">
        <w:rPr>
          <w:rFonts w:ascii="Calibri" w:hAnsi="Calibri" w:cs="Calibri"/>
          <w:sz w:val="24"/>
          <w:szCs w:val="22"/>
        </w:rPr>
        <w:t>Fica acrescido à Lei Complementar nº 911, de 2019, o Anexo Único – A, com a seguinte redação:</w:t>
      </w: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7706" w:rsidRP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7706">
        <w:rPr>
          <w:rFonts w:ascii="Calibri" w:hAnsi="Calibri" w:cs="Calibri"/>
          <w:sz w:val="24"/>
          <w:szCs w:val="22"/>
        </w:rPr>
        <w:t xml:space="preserve">“ANEXO ÚNICO – A </w:t>
      </w:r>
    </w:p>
    <w:p w:rsid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IMÓVEIS PARA CONCESSÃO</w:t>
      </w:r>
    </w:p>
    <w:p w:rsidR="00C57706" w:rsidRDefault="00C57706" w:rsidP="00C5770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435"/>
        <w:gridCol w:w="1179"/>
        <w:gridCol w:w="1559"/>
      </w:tblGrid>
      <w:tr w:rsidR="00C57706" w:rsidRPr="00C57706" w:rsidTr="00C57706">
        <w:trPr>
          <w:jc w:val="center"/>
        </w:trPr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Localização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 xml:space="preserve">Matrícula 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Área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Pedro Grecco – Parque Das Hortencias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61.089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264,04 m²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– Jardim Nova Araraquara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33.951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367,78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III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Marginal 2 - Jardim Santa Clara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59.060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250,87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83202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</w:t>
            </w:r>
            <w:r w:rsidR="00C57706" w:rsidRPr="00C57706">
              <w:rPr>
                <w:rFonts w:ascii="Calibri" w:hAnsi="Calibri"/>
                <w:sz w:val="24"/>
                <w:szCs w:val="24"/>
              </w:rPr>
              <w:t>V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Raphael Medina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121.258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5.408,23m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C832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V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Oswaldo Lopes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121.259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5.434,80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C832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VI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José Alves da Silva Goes - Vila Biagioni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75.115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383,85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C832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lastRenderedPageBreak/>
              <w:t>VII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Valkirio Galeazzi - Jardim Roberto Selmi Dey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118.882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30.523,12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536E50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</w:t>
            </w:r>
            <w:r w:rsidR="00C57706" w:rsidRPr="00C57706">
              <w:rPr>
                <w:rFonts w:ascii="Calibri" w:hAnsi="Calibri"/>
                <w:sz w:val="24"/>
                <w:szCs w:val="24"/>
              </w:rPr>
              <w:t>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Jurandir Rios Garçoni - Parque das Hortências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61.709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225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536E50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</w:t>
            </w:r>
            <w:r w:rsidR="00C57706" w:rsidRPr="00C57706">
              <w:rPr>
                <w:rFonts w:ascii="Calibri" w:hAnsi="Calibri"/>
                <w:sz w:val="24"/>
                <w:szCs w:val="24"/>
              </w:rPr>
              <w:t>X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Maria Luiza Baschix - Vila Biagioni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75.116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255,80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Dr. Paulo Iannotti - Jardim Adalberto Frederico de Oliveira Roxo II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116.534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180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Arib Nasser – Parque das Hortências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61.686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320,12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11 – Jardim Adalberto Frederico de Oliveira Roxo II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76.751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180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XI</w:t>
            </w:r>
            <w:r w:rsidR="00536E50">
              <w:rPr>
                <w:rFonts w:ascii="Calibri" w:hAnsi="Calibri"/>
                <w:sz w:val="24"/>
                <w:szCs w:val="24"/>
              </w:rPr>
              <w:t>II</w:t>
            </w:r>
            <w:r w:rsidRPr="00C57706">
              <w:rPr>
                <w:rFonts w:ascii="Calibri" w:hAnsi="Calibri"/>
                <w:sz w:val="24"/>
                <w:szCs w:val="24"/>
              </w:rPr>
              <w:t xml:space="preserve">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Renato Santini - Parque das Hortências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61.495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225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</w:t>
            </w:r>
            <w:r w:rsidR="00536E50">
              <w:rPr>
                <w:rFonts w:ascii="Calibri" w:hAnsi="Calibri"/>
                <w:sz w:val="24"/>
                <w:szCs w:val="24"/>
              </w:rPr>
              <w:t>I</w:t>
            </w:r>
            <w:r w:rsidRPr="00C57706">
              <w:rPr>
                <w:rFonts w:ascii="Calibri" w:hAnsi="Calibri"/>
                <w:sz w:val="24"/>
                <w:szCs w:val="24"/>
              </w:rPr>
              <w:t>V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Remo Frontarolli - Parque das Hortências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61.503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225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XV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Remo Frontarolli - Parque das Hortências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61.512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225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XVI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Avenida Remo Frontarolli - Parque das Hortências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61.498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225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XVII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Ermelinda Pacini Sgobbi - Jardim Adalberto Frederico de Oliveira Roxo II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116.517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180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</w:t>
            </w:r>
            <w:r w:rsidR="00536E50">
              <w:rPr>
                <w:rFonts w:ascii="Calibri" w:hAnsi="Calibri"/>
                <w:sz w:val="24"/>
                <w:szCs w:val="24"/>
              </w:rPr>
              <w:t>VI</w:t>
            </w:r>
            <w:r w:rsidRPr="00C57706">
              <w:rPr>
                <w:rFonts w:ascii="Calibri" w:hAnsi="Calibri"/>
                <w:sz w:val="24"/>
                <w:szCs w:val="24"/>
              </w:rPr>
              <w:t>I</w:t>
            </w:r>
            <w:r w:rsidR="00536E50">
              <w:rPr>
                <w:rFonts w:ascii="Calibri" w:hAnsi="Calibri"/>
                <w:sz w:val="24"/>
                <w:szCs w:val="24"/>
              </w:rPr>
              <w:t>I</w:t>
            </w:r>
            <w:r w:rsidRPr="00C57706">
              <w:rPr>
                <w:rFonts w:ascii="Calibri" w:hAnsi="Calibri"/>
                <w:sz w:val="24"/>
                <w:szCs w:val="24"/>
              </w:rPr>
              <w:t xml:space="preserve">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Silvio de Jorge e Angelo Salata;</w:t>
            </w:r>
          </w:p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Bandeirantes e Prudente de Morais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118.264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1.896,84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</w:t>
            </w:r>
            <w:r w:rsidR="00536E50">
              <w:rPr>
                <w:rFonts w:ascii="Calibri" w:hAnsi="Calibri"/>
                <w:sz w:val="24"/>
                <w:szCs w:val="24"/>
              </w:rPr>
              <w:t>I</w:t>
            </w:r>
            <w:r w:rsidRPr="00C57706">
              <w:rPr>
                <w:rFonts w:ascii="Calibri" w:hAnsi="Calibri"/>
                <w:sz w:val="24"/>
                <w:szCs w:val="24"/>
              </w:rPr>
              <w:t>X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Silvio de Jorge e Angelo Salata;</w:t>
            </w:r>
          </w:p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Av. Bandeirantes e Prudente de Morais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118.263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3.000,71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73.429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712,60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536E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 xml:space="preserve">XXI – 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73.430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680,52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73.431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717,72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XXIII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73.432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755,25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XXIV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73.433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790,37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XXV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 xml:space="preserve">R. Júlio Malara - </w:t>
            </w:r>
            <w:r w:rsidRPr="00C57706">
              <w:rPr>
                <w:rFonts w:ascii="Calibri" w:hAnsi="Calibri"/>
                <w:sz w:val="24"/>
                <w:szCs w:val="24"/>
              </w:rPr>
              <w:lastRenderedPageBreak/>
              <w:t>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lastRenderedPageBreak/>
              <w:t>73.434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816,55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lastRenderedPageBreak/>
              <w:t>XXVI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73.435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836,73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XXVII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73.436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852,10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 xml:space="preserve">XXVIII – 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73.437</w:t>
            </w:r>
          </w:p>
        </w:tc>
        <w:tc>
          <w:tcPr>
            <w:tcW w:w="155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866,77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 xml:space="preserve">XXIX – 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876.52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57706" w:rsidRPr="00C57706" w:rsidTr="00C57706">
        <w:trPr>
          <w:jc w:val="center"/>
        </w:trPr>
        <w:tc>
          <w:tcPr>
            <w:tcW w:w="922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XXX –</w:t>
            </w:r>
          </w:p>
        </w:tc>
        <w:tc>
          <w:tcPr>
            <w:tcW w:w="2435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73.439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7706" w:rsidRPr="00C57706" w:rsidRDefault="00C57706" w:rsidP="00DB19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7706">
              <w:rPr>
                <w:rFonts w:ascii="Calibri" w:hAnsi="Calibri"/>
                <w:sz w:val="24"/>
                <w:szCs w:val="24"/>
              </w:rPr>
              <w:t>861,84 m</w:t>
            </w:r>
            <w:r w:rsidRPr="00C57706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</w:tbl>
    <w:p w:rsidR="00C57706" w:rsidRDefault="009D4AF7" w:rsidP="009D4AF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”(NR)</w:t>
      </w:r>
    </w:p>
    <w:p w:rsidR="009D4AF7" w:rsidRPr="00C57706" w:rsidRDefault="009D4AF7" w:rsidP="009D4AF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C57706" w:rsidRPr="00C57706" w:rsidRDefault="009D4AF7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57706" w:rsidRPr="00C57706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C57706" w:rsidRPr="00C57706">
        <w:rPr>
          <w:rFonts w:ascii="Calibri" w:hAnsi="Calibri" w:cs="Calibri"/>
          <w:sz w:val="24"/>
          <w:szCs w:val="22"/>
        </w:rPr>
        <w:t>Ficam revogados da Lei Complementar nº 911, de 2019:</w:t>
      </w:r>
    </w:p>
    <w:p w:rsidR="00C57706" w:rsidRPr="00C57706" w:rsidRDefault="009D4AF7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57706" w:rsidRPr="00C57706">
        <w:rPr>
          <w:rFonts w:ascii="Calibri" w:hAnsi="Calibri" w:cs="Calibri"/>
          <w:sz w:val="24"/>
          <w:szCs w:val="22"/>
        </w:rPr>
        <w:t>I – o inciso III do “caput” do art. 6º; e</w:t>
      </w:r>
    </w:p>
    <w:p w:rsidR="00C57706" w:rsidRPr="00C57706" w:rsidRDefault="009D4AF7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57706" w:rsidRPr="00C57706">
        <w:rPr>
          <w:rFonts w:ascii="Calibri" w:hAnsi="Calibri" w:cs="Calibri"/>
          <w:sz w:val="24"/>
          <w:szCs w:val="22"/>
        </w:rPr>
        <w:t>II – o Anexo Único.</w:t>
      </w:r>
    </w:p>
    <w:p w:rsidR="009D4AF7" w:rsidRDefault="009D4AF7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D4AF7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57706" w:rsidRPr="00C57706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C57706" w:rsidRPr="00C57706">
        <w:rPr>
          <w:rFonts w:ascii="Calibri" w:hAnsi="Calibri" w:cs="Calibri"/>
          <w:sz w:val="24"/>
          <w:szCs w:val="22"/>
        </w:rPr>
        <w:t>Esta lei complementar entra em vigor na data de sua publicação.</w:t>
      </w:r>
    </w:p>
    <w:p w:rsidR="009D4AF7" w:rsidRPr="00646520" w:rsidRDefault="009D4AF7" w:rsidP="00C577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72DCC">
        <w:rPr>
          <w:rFonts w:ascii="Calibri" w:hAnsi="Calibri" w:cs="Calibri"/>
          <w:sz w:val="24"/>
          <w:szCs w:val="24"/>
        </w:rPr>
        <w:t>1</w:t>
      </w:r>
      <w:r w:rsidR="00337A7A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72DCC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72DCC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2560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56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560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048F"/>
    <w:rsid w:val="00187CE4"/>
    <w:rsid w:val="0019062F"/>
    <w:rsid w:val="001937E3"/>
    <w:rsid w:val="001A142F"/>
    <w:rsid w:val="001A21F4"/>
    <w:rsid w:val="001A5738"/>
    <w:rsid w:val="001A732B"/>
    <w:rsid w:val="001C12D1"/>
    <w:rsid w:val="001C1C99"/>
    <w:rsid w:val="001C6786"/>
    <w:rsid w:val="001C6D7E"/>
    <w:rsid w:val="001D4C89"/>
    <w:rsid w:val="001E225D"/>
    <w:rsid w:val="001E2A07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57F0E"/>
    <w:rsid w:val="004641BA"/>
    <w:rsid w:val="00471B74"/>
    <w:rsid w:val="00475087"/>
    <w:rsid w:val="004802E5"/>
    <w:rsid w:val="004A1B2C"/>
    <w:rsid w:val="004A3B55"/>
    <w:rsid w:val="004A495B"/>
    <w:rsid w:val="004A4BF7"/>
    <w:rsid w:val="004A5417"/>
    <w:rsid w:val="004A6CFF"/>
    <w:rsid w:val="004D560E"/>
    <w:rsid w:val="004F1598"/>
    <w:rsid w:val="005042FE"/>
    <w:rsid w:val="00506060"/>
    <w:rsid w:val="0050673B"/>
    <w:rsid w:val="00515FD1"/>
    <w:rsid w:val="00516A7D"/>
    <w:rsid w:val="005245E5"/>
    <w:rsid w:val="00525257"/>
    <w:rsid w:val="005252E0"/>
    <w:rsid w:val="00536E5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2DC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0D60"/>
    <w:rsid w:val="007F1B26"/>
    <w:rsid w:val="00800D6C"/>
    <w:rsid w:val="00806F0F"/>
    <w:rsid w:val="00817076"/>
    <w:rsid w:val="008268D3"/>
    <w:rsid w:val="00826FD4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27343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4AF7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5605"/>
    <w:rsid w:val="00A310DF"/>
    <w:rsid w:val="00A37495"/>
    <w:rsid w:val="00A449AD"/>
    <w:rsid w:val="00A457BF"/>
    <w:rsid w:val="00A47A40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07721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57706"/>
    <w:rsid w:val="00C62685"/>
    <w:rsid w:val="00C7335C"/>
    <w:rsid w:val="00C769F3"/>
    <w:rsid w:val="00C83202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1A54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296"/>
    <w:rsid w:val="00D76D69"/>
    <w:rsid w:val="00D80A79"/>
    <w:rsid w:val="00D81C13"/>
    <w:rsid w:val="00DA1BE6"/>
    <w:rsid w:val="00DA4A40"/>
    <w:rsid w:val="00DA4DC1"/>
    <w:rsid w:val="00DA6130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3845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079A4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398</cp:revision>
  <cp:lastPrinted>2018-06-26T22:41:00Z</cp:lastPrinted>
  <dcterms:created xsi:type="dcterms:W3CDTF">2016-08-16T19:55:00Z</dcterms:created>
  <dcterms:modified xsi:type="dcterms:W3CDTF">2019-12-10T19:05:00Z</dcterms:modified>
</cp:coreProperties>
</file>