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756E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C5643">
        <w:rPr>
          <w:rFonts w:ascii="Tahoma" w:hAnsi="Tahoma" w:cs="Tahoma"/>
          <w:b/>
          <w:sz w:val="32"/>
          <w:szCs w:val="32"/>
          <w:u w:val="single"/>
        </w:rPr>
        <w:t>397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C5643">
        <w:rPr>
          <w:rFonts w:ascii="Tahoma" w:hAnsi="Tahoma" w:cs="Tahoma"/>
          <w:b/>
          <w:sz w:val="32"/>
          <w:szCs w:val="32"/>
          <w:u w:val="single"/>
        </w:rPr>
        <w:t>400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C564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C5643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C5643" w:rsidRP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C5643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C5643">
        <w:rPr>
          <w:rFonts w:ascii="Calibri" w:hAnsi="Calibri" w:cs="Calibri"/>
          <w:sz w:val="24"/>
          <w:szCs w:val="22"/>
        </w:rPr>
        <w:t>Fica o Poder Executivo autorizado a abrir um crédito adicional suplementar, até o limite de R$ 33.612.663,17 (trinta e três milhões, seiscentos e doze mil, seiscentos e sessenta e três reais e dezessete centavos), para atender despesas com folha de pagamento relativas ao mês de novembro de 2019, décimo terceiro salário, encargos especiais e investimentos, conforme demonstrativo abaixo:</w:t>
      </w:r>
    </w:p>
    <w:p w:rsid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4769"/>
        <w:gridCol w:w="1919"/>
      </w:tblGrid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632.328,35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492.328,35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04.121.0100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PLANEJAMENTO ORÇAMENTÁRIO E EXECUÇÃO CONTÁBIL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04.121.0100.2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04.121.0100.2.017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02.05.03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47.000,00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38.715,06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38.715,06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608.500,00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371.500,00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32.000,00 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107.000,00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82.000,00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28.846.0000.0.010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2.766.578,24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1.083.801,55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3.2.90.21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Juros Sobre a Dívida por  Contrato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3.3.90.47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Tributárias e Contributivas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617.776,69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3.3.90.91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4.6.90.71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Principal da Dívida Contratual Resgatada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04.122.0056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419.874,81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348.874,81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04.122.0056.2.131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DE BUENO DE ANDRADA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SUPRIMENTOS E LOGÍSTICA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144.504,19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24.504,19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297.656,06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255.656,06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467.414,38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367.414,38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1.793.949,79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3.1.90.01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1.450.000,00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3.1.90.03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Pensões do Rpps e do Militar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343.949,79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02.06.09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ESPECIAL DO PROGRAMA DE DESLIGAMENTO VOLUNTÁRIO - PDV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28.846.0000.0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28.846.0000.0.011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PROGRAMA DE DESLIGAMENTO VOLUNTÁRIO - PDV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719.000,00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719.000,00 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44.500,00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120.987,29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109.987,29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133.975,80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133.975,80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32.500,00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15.452.0070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887.390,49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887.390,49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108.000,00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108.000,00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54.160,00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46.160,00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10.122.0077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10.122.0077.2.171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492.140,00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492.140,00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6.291.000,00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5.056.000,00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1.235.000,00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10.302.0080.2.177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2.155.000,00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1.680.000,00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475.000,00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10.302.0081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SOS: URGÊNCIA E EMERGÊNCIA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10.302.0081.2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10.302.0081.2.178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DO FUNCIONAMENTO DAS UNIDADE DE URGÊNCIA E EMERGÊNCIA (UPA,SAMU, CENTREGURG E PS MELHADO)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3.165.000,00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3.165.000,00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VIGILÂNCIA SANITÁRIA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10.304.0078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10.304.0078.2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10.304.0078.2.203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VIGILÂNCIA SANITÁRIA - VISA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307.000,00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62.000,00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/ AÇÕES / SERVIÇOS DA VIGILÂNCIA EM SAÚDE - VS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816.000,00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621.000,00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146.000,00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497.000,00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380.000,00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117.000,00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103.300,00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72.000,00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31.300,00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472.000,00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367.000,00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234.000,00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655.181,60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475.181,60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3.500.000,00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2.590.000,00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910.000,00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2.051.000,00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1.475.700,00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575.300,00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305.400,00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241.400,00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64.000,00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57.700,00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44.800,00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42.234,88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35.354,88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08.244.0041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1.722.615,73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1.307.456,00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415.159,73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08.244.0043.2.017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145.508,38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142.928,38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162.608,80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148.608,80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54.352,17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54.352,17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10.639,00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2.139,00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04.122.0060.2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12.265,58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12.265,58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101.500,00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78.500,00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137.755,00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112.755,00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OUVIDORIA GERAL DO MUNICÍPIO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04.122.0019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OUVIDORIA MUNICIPAL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04.122.0019.2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04.122.0019.2.017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827,57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B229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827,57 </w:t>
            </w:r>
          </w:p>
        </w:tc>
      </w:tr>
      <w:tr w:rsidR="002B2290" w:rsidRPr="002B2290" w:rsidTr="002B2290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290" w:rsidRPr="002B2290" w:rsidRDefault="002B2290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2290" w:rsidRPr="002B2290" w:rsidRDefault="002B2290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B229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C5643" w:rsidRP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C5643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C5643">
        <w:rPr>
          <w:rFonts w:ascii="Calibri" w:hAnsi="Calibri" w:cs="Calibri"/>
          <w:sz w:val="24"/>
          <w:szCs w:val="22"/>
        </w:rPr>
        <w:t>O crédito autorizado no art. 1º desta lei será coberto com recursos orçamentários provenientes:</w:t>
      </w:r>
    </w:p>
    <w:p w:rsidR="003C5643" w:rsidRP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C5643">
        <w:rPr>
          <w:rFonts w:ascii="Calibri" w:hAnsi="Calibri" w:cs="Calibri"/>
          <w:sz w:val="24"/>
          <w:szCs w:val="22"/>
        </w:rPr>
        <w:t>I – da anulação parcial das dotações orçamentárias vigentes, no valor de R$ 30.112.663,17 (trinta milhões, cento e doze mil, seiscentos e sessenta e três reais e dezessete centavos), conforme especificações abaixo:</w:t>
      </w:r>
    </w:p>
    <w:p w:rsid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4769"/>
        <w:gridCol w:w="1919"/>
      </w:tblGrid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8.455,80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8.455,80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04.122.0099.2.205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ASSESSORAR O FUNCIONAMENTO DO CONSELHO MUNICIPAL DE DESENVOLVIMENTO ECONÔMICO E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29.168,00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PLANEJAMENTO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04.121.0101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04.121.0101.2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04.121.0101.2.215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ELABORAR RELATÓRIO ANUAL DE EXECUÇÃO DO PLANO DE METAS, EM CONSONÂNCIA COM O PROGRAMA DE GOVERNO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14.422.0108.2.240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RECOMPOSIÃO E APOIO ÀS ATIVIDADES DA COMISSÃO MUNICIPAL DE DIREITOS HUMANOS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14.422.0109.2.241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E IMPLEMENTAÇÃO DE POLÍTICAS PARA PESSOAS COM DEFICIÊNCIAS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14.422.0109.2.242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ORGANIZAÇÃO DE EVENTOS E PROMOÇÃO DE CURSOS RELACIONADOS ÀS POLÍTICAS PÚBLICAS PARA PESSOAS COM DEF.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18.232,00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7.912,00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14.422.0109.2.243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APOIO AO CONSELHO MUNICIPAL DE DEFESA DOS DIREITOS DAS PESSOAS COM DEFICIÊNCIAS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14.422.0109.2.244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REALIZAÇÃO DO MAPEAMENTO DA PESSOA COM DEFICIÊNCIA NO MUNICÍPIO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POLÍTICAS PARA PESSOAS COM DEFICIÊNCIA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14.422.0109.2.245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ATUALIZAÇÃO, REORGANIZAÇÃO E MANUTENÇÃO DO CADASTRO MUNICIPAL DA PESSOA COM DEFICIÊNCIA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POLÍTICAS PARA A JUVENTUDE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14.422.0110.2.247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RECUPERAÇÃO E MANUTENÇÃO DO ESPAÇO JOVEM LUIZA AUGUSTA GARLIPPE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15.480,00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14.422.0111.2.238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TRANSPORTE PÚBLICO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14.422.0111.2.251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EXECUÇÃO DE POLÍTICAS PÚBLICAS PARA NEGROS LGBT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5.030,00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3.310,00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14.422.0111.2.252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EXECUÇÃO DE POLÍTICAS PUBLICAS PARA MULHERES LGBT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5.590,00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2.150,00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POLÍTICAS LGBT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14.422.0112.2.256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CENTRO DE REFERENCIA E RESISTÊNCIA LGBT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18.405,80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5.973,40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3.432,40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PREFEITURA NOS BAIRROS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04.122.0103.2.221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CONTROLE E COORDENAÇÃO ADMINISTRATIVA DOS ATENDIMENTOS SOCIAIS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04.122.0104.2.222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REESTRUTURAÇÃO DOS CONSELHOS MUNICIPAIS ATUAIS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04.122.0104.2.223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ESTRUTURA E FUNÇÕES ADMINISTRATIVAS DA CASA DOS CONSELHOS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04.122.0104.2.224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CAPACITAÇÃO DE CONSELHEIROS MUNICIPAIS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14.121.0102.2.219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 PRESENCIAL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14.121.0102.2.220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 VIRTUAL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14.422.0105.2.225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MAPEAR MULHERES EMPREENDEDORAS EM SEUS DIVERSOS RAMOS DE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14.422.0105.2.226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CRIAR REDE INTERLIGANDO OS EMPREENDIMENTOS PARA FORMAÇÃO DE GRUPOS DE TRABALHO E APOIO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1.290,00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1.290,00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14.422.0105.2.227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OFERECER CURSOS E OFICINAS DE EMPREENDEDORISMO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8.018,00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6.298,00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 FINANC. E COOPERATIVISMO POP. NOS TERRIT. DE ALTA VULNERAB.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14.422.0105.2.228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FORMULAÇÃO DE UM MATERIAL DE COMUNICAÇÃO E DIVULGAÇÃO DOS EMPREENDIMENTOS DAS MULHERES EM REDE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14.422.0106.1.122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14.422.0106.2.230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EVENTOS DE FORMAÇÃO E SENSIBILIZAÇÃO DOS FUNCIONÁRIOS DA PREFEITURA SOBRE A QUESTÃO DE GÊNERO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4.010,00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4.010,00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14.422.0106.2.233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DE POLÍTICAS PARA PROMOÇÃO DE DIREITOS E COMBATE ÀS DESIGUALDADES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14.422.0106.2.234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APOIO ÀS POLÍTICAS DE COMBATE À VIOLÊNCIA OBSTÉTRICA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4.955,00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4.955,00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14.422.0107.2.237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 DO MAPA DE VIOLÊNCIA CONTRA A MULHER ATRAVÉS DO "SISTEMA DE REGISTRO DE VIOLÊNCIA"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8.760,00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POLÍTICAS DE PROMOÇÃO DE IGUALDADE RACIAL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14.422.0027.2.194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 BIBLIOTECA E BRINQUEDOTECA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FOMENTO DAS ATIVIDADES REGULARES DO CENTRO DE REFERÊNCIA AFRO – “MESTRE JORGE”.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14.422.0027.2.195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MEMORIAL SÓCIO-CULTURAL E POLÍTICO DA COMUNIDADE NEGRA ARARAQUARENSE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QUALIFICAÇÃO  DA IMPLEMENTAÇÃO DAS POLÍTICAS DE EDUCAÇÃO E SAÚDE DA POPULAÇÃO NEGRA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14.422.0082.2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14.422.0082.2.198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CAPACITAÇÃO DE PROFISSIONAIS DA REDE MUNICIPAL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14.422.0096.1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14.422.0096.1.122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14.422.0096.2.199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POLÍTICAS DE COMBATE AO RACISMO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6.880,00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14.422.0096.2.200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ESTRUTURAÇÃO DO SOS RACISMO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04.127.0054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ORDENAMENTO TRIBUTÁRIO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04.127.0054.2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04.127.0054.2.017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74.136,00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15.136,00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59.000,00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35.931,43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9.748,00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8.183,43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04.123.0047.2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407.051,20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3.267,20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04.122.0056.2.131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DE BUENO DE ANDRADA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10.294,48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1.694,48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04.122.0056.2.132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DA VILA XAVIER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2.270,40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2.270,40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11.334.0056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11.334.0056.2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11.334.0056.2.047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1.410,30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1.410,30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04.122.0050.2.117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INTEGRAÇÃO DO SERVIDOR PÚBLICO MUNICIPAL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11.331.0050.2.118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 DE ATENDIMENTO PSICOSSOCIAL (CUIDANDO DE NOSSAS EMOÇÕES)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11.331.0050.2.120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SEGURANÇA DO 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11.331.0050.2.121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DAS ATIVIDADES DO SESMT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106.611,57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102.827,57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18.929,00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18.929,00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02.07.01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REVISÃO DE LEGISLAÇÃO URBANÍSTICA, PLANO DIRETOR E DEMAIS REGULAMENTOS DE OBRAS E PARCELAMENTO DE SOLO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15.122.0091.2.186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ELABORAÇÃO DAS LEGISLAÇÕES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REVISÃO DE LEGISLAÇÃO URBANÍSTICA, PLANO DIRETOR E DEMAIS REGULAMENTOS DE OBRAS E PARCELAMENTO DE SOLO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15.122.0091.2.187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ASSESSORIA TÉCNICA/JURÍDICA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REVISÃO DE LEGISLAÇÃO URBANÍSTICA, PLANO DIRETOR E DEMAIS REGULAMENTOS DE OBRAS E PARCELAMENTO DE SOLO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15.122.0091.2.188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CONFERÊNCIAS E AUDIÊNCIAS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29.240,00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19.240,00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15.122.0092.2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33.000,00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MODERNIZAÇÃO E MANUTENÇÃO DO CADASTRO TÉCNICO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15.122.0093.2.190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CADASTRO TÉCNICO MUNICIPAL - CTMGEO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47.980,00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7.980,00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15.451.0092.2.189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LEVANTAMENTOS A CAMPO E VISTORIA EM ÁREA DE PROJETOS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36.560,00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3.900,00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2.660,00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DESENVOLVIMENTO URBANO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15.451.0095.1.041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CRIAÇÃO DE ESPAÇOS PÚBLICOS DE LAZER EM ÁREAS VERDES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155.025,40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1.025,40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49.000,00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15.451.0095.1.090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E PRESERVAÇÃO DE ÁREAS DE INTERESSE HISTÓRICO, CULTURAL OU PAISAGÍSTICO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173.870,27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173.870,27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15.451.0095.2.192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E PRESERVAÇÃO DE ÁREAS DE INTERESSE HISTÓRICO, CULTURAL OU PAISAGÍSTICO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15.451.0095.2.193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MELHORIA DO SISTEMA DE CIRCULAÇÃO E MOBILIDADE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15.451.0095.2.269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IMPLANTAÇÃO DE EQUIP. SOCIAIS, DE ACORDO COM DELIBERAÇÕES OCORRIDAS NO ORÇAMENTO PARTICIPATIVO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208.915,59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208.915,59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10.676,42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4.016,42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6.660,00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15.122.0085.2.270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IMPLANTAÇÃO E MANUTENÇÃO DE SISTEMA DIGITAL DE APROVAÇÕES DE PROJETOS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28.942,51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22.942,51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25.401,82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3.401,82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16.482.0086.2.183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LOCAÇÃO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28.000,00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MORADIA ECONÔMICA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16.482.0087.2.017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REGULARIZAÇÃO FUNDIÁRIA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16.482.0088.2.017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HABITAÇÃO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MORADIA DE INTERESSE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16.482.0094.2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16.482.0094.2.191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751.959,77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142.870,00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377.910,27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199.325,50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31.854,00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26.122.0038.2.017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26.782.0090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26.782.0090.2.185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26.122.0038.2.260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PROGRAMA MOVIMENTO PAULISTA DE SEGURANÇA NO TRANSITO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58.813,00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58.813,00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26.451.0038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26.451.0038.2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26.451.0038.2.069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AMPLIAÇÃO DA REDE DE CICLOFAIXAS/CICLOVIAS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145.500,00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135.500,00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15.122.0068.2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15.451.0065.1.119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Nº 1401/2018 - PROCESSO Nº 1238585/2018 - SEPG/SAM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6.002,99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6.002,99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15.451.0065.1.121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Nº 1403/2018 - PROCESSO Nº 583182/2018 - SEGP/SAM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724,45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724,45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15.451.0065.2.160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 DE RAMPAS PARA PESSOAS COM DEFICIÊNCIAS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36.740,00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36.740,00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438.644,19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102.644,19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336.000,00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15.451.0065.2.164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46.265,58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46.265,58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15.451.0065.2.166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 DE PASSEIO PÚBLICO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70.139,00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70.139,00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15.451.0067.1.122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4.500.000,00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4.500.000,00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102.221,34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102.221,34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15.451.0068.2.047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73.874,40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73.874,40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PRODUÇÃO DE ARTEFATOS DE CONCRETO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15.452.0075.2.017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79.391,55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79.391,55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34.400,00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15.451.0076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TOPOGRÁFICOS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15.451.0076.2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15.451.0076.2.017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64.360,00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34.360,00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15.452.0070.1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15.452.0070.1.036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 DE SEPULTURAS NO CEMITÉRIO DAS CRUZES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178.715,06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178.715,06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15.452.0071.1.099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14.768,00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7.200,00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399.500,00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99.500,00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59.800,00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FISCALIZAÇÃO DE POSTURAS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15.452.0074.2.017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16.235,31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8.667,31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4.500,00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12.365.0016.2.042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86.800,00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86.800,00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557.000,00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367.000,00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54.490,69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34.163,07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15.338,52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4.989,10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12.365.0022.2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12.365.0022.2.039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12.365.0067.1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12.365.0067.1.118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 CRECHE BAIRRO LAURA MOLINA PROGRAMA AÇÃO EDUCACIONAL ESTADO / MUNICIPIO - FDE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2.568.000,00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2.568.000,00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12.365.0067.1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12.365.0067.1.122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4.000.000,00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4.000.000,00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PÚBLICOS MUNICIPAIS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12.331.0049.2.055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490.000,00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12.361.0016.2.211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PROFESSORES (ENSINO FUNDAMENTAL)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67.883,09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587,52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17.366,57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49.929,00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12.361.0022.2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12.361.0022.2.039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12.361.0022.2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12.361.0022.2.257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DO CENTRO DE FORMAÇÃO PROF. PAULO FREIRE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12.361.0067.1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12.361.0067.1.122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12.367.0023.2.049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BOLSA DE ESTUDO A ALUNOS COM DEFICIÊNCIA OU TRANSTORNO GLOBAL DO DESENVOLVIMENTO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12.367.0023.2.050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32.300,00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32.300,00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DESENVOLVIMENTO DE PROJETOS ESPECIAIS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12.244.0067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12.244.0067.1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12.244.0067.1.122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420.000,00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420.000,00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12.361.0016.2.036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SUPORTE PEDAGÓGICO (ENSINO FUNDAMENTAL)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12.361.0016.2.211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PROFESSORES (ENSINO FUNDAMENTAL)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114.000,00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9.181,60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9.181,60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12.365.0016.2.210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SUPORTE PEDAG. (EDUCAÇÃO INFANTIL)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246.000,00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46.000,00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12.366.0021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12.366.0021.2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12.366.0021.2.024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44.000,00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12.367.0023.2.040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A ALUNOS COM DEFICIÊNCIA OU TRANSTORNO GLOBAL DO DESENVOLVIMENTO - 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12.367.0023.2.041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A ALUNOS COM DEFICIÊNCIA OU TRANSTORNO GLOBAL DO DESENVOLVIMENTO - 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12.361.0018.2.045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199.100,20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199.000,00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100,20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12.365.0018.2.045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216.764,55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16.764,55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13.392.0013.2.274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CONCURSO DE BELEZA - "MISS ARARAQUARA"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08.241.0039.2.077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PARCERIA COM OSC - PSE ALTA COMPLEXIDADE - PESSOAS IDOSAS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6.271,00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2.153,55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4.117,45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08.241.0039.2.078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CENTRO DIA DO IDOSO - CDI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08.241.0041.1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08.241.0041.1.108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REFORMA DA VILA DIGNIDADE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AO PORTADOR DE DEFICIÊNCIA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08.242.0039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08.242.0039.2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08.242.0039.2.076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PARCERIA COM OSC - PSE ALTA COMPLEXIDADE - PESSOAS COM DEFICIÊNCIA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12.509,00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12.509,00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08.243.0039.2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08.243.0039.2.074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PARCERIA COM OSC - PSE ALTA COMPLEXIDADE - CRIANÇA E ADOLESCENTE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18.959,00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16.716,50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2.242,50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08.243.0039.2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08.243.0039.2.089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PROMAIP - SERVIÇO DE ACOLHIMENTO CRIANÇA E ADOLESCENTES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42.900,00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12.137,33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760,48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11.376,85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08.244.0039.2.081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CENTRO DE REFERÊNCIA PARA PESSOAS E FAMÍLIAS EM SITUAÇÃO DE RUA - CENTRO POP (PROGRAMA NOVOS CAMINHO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08.244.0039.2.082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CREAS - CENTRO DE REFERÊNCIA ESPECIALIZADO DE ASSISTÊNCIA SOCIAL - SERVIÇO DE PROTEÇÃO E ATENDIMENTO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08.244.0039.2.083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CREAS - CENTRO DE REFERÊNCIA ESPECIALIZADO DE ASSISTÊNCIA SOCIAL - SERVIÇO ESPECIALIZADO EM ABORDAGE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08.244.0039.2.084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CREAS - SERVIÇO DE PROTEÇÃO SOCIAL A ADOLESCENTES EM CUMPRIMENTO MEDIDA SOCIOEDUCATIVA DE LA E PSC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26.730,00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730,00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08.244.0039.2.090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CASA TRANSITÓRIA-SERVIÇO ACOLHIMENTO PESSOAS E FAMÍLIAS EM SITUAÇÃO DE RUA (PROGRAMA NOVOS CAMINHOS)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62.580,00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08.244.0040.2.093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CRAS - PAIF - SERVIÇO DE PROTEÇÃO E ATENDIMENTO INTEGRAL À FAMÍLIA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08.244.0040.2.094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CRAS - SCFV - SERVIÇO DE CONVIVÊNCIA E FORTALECIMENTO DE VÍNCULOS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75.956,00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74.456,00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08.244.0040.2.098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CONCESSÃO DE BENEFÍCIOS EVENTUAIS (AUXÍLIO FUNERAL, VALE-TRANSPORTE,FOTO DOCUMENTO, CESTA BÁSICA...)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5.160,00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2.752,00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2.408,00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08.244.0040.2.099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INCLUSÃO NO PROGRAMA CRIANÇA FELIZ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74.200,00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24.200,00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12.252,88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12.252,88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08.244.0041.2.103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PRONATEC - OUTROS SERVIÇOS DE TERCEIROS PJ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VIGILÂNCIA SOCIOASSISTENCIAL, GESTÃO DO CADASTRO ÚNICO, BOLSA FAMÍLIA E PETI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08.244.0042.2.106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PETI - PROGRAMA DE ERRADICAÇÃO DO TRABALHO INFANTIL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VIGILÂNCIA SOCIOASSISTENCIAL, GESTÃO DO CADASTRO ÚNICO, BOLSA FAMÍLIA E PETI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08.244.0042.2.107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CADASTRO ÚNICO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08.244.0116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PROGRAMA DE COMBATE À FOME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08.244.0116.2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08.244.0116.2.301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PROGRAMA MUNICIPAL DE COMBATE À FOME E INCENTIVO À INCLUSÃO PRODUTIVA - BOLSA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1.100.000,00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08.244.0043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08.244.0043.2.109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PRODUÇÃO DE ALIMENTOS DERIVADOS DA SOJA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56.046,09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56.046,09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08.244.0043.2.111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AÇÕES EDUCATIVAS SOCIAIS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37.840,00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37.840,00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08.244.0043.2.112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RESTAURANTE POPULAR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08.244.0043.2.113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REFEIÇÃO EMERGENCIAL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22.102,34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22.102,34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SEGURANÇA ALIMENTAR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08.244.0043.2.276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MUNICIPAL DE COMBATE À FOME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34.594,40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34.594,40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47.300,00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47.300,00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Premiações Culturais, Artísticas, Científicas, Desportivas e Outras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27.812.0114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 MÃOS DADAS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27.812.0114.2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27.812.0114.2.261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 SÓCIO ESPORTIVAS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66.852,17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66.852,17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27.813.0034.1.025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DE ÁREAS DE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36.000,00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27.813.0034.1.076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REFORMA E ADEQUAÇÃO DO GINÁSIO DE GINÁSTICA ARTÍSTICA - CONTRATO DE REPASSE Nº 852189/2017/ME/CAIXA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17.061,99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17.061,99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27.813.0034.1.078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REFORMA E ADEQUAÇÃO DE DIVERSOS EQUIPAMENTOS ESPORTIVOS - CONTRATO DE REPASSE Nº 844023/2017/ME/CAIXA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27.813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SAÚDE NA PRAÇA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27.813.0035.2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27.813.0035.2.017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249.328,35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8.700,00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240.628,35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27.813.0067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27.813.0067.1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27.813.0067.1.122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4.200.000,00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4.200.000,00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7 - Operações de Crédito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11.334.0061.2.146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E GESTÃO DA INCUBADORA DE EMPRESAS DE BASE MISTA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15.480,00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13.760,00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11.334.0061.2.149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REVITALIZAÇÃO DOS DISTRITOS INDUSTRIAIS (PLACAS, SINALIZAÇÃO, IDENTIFICAÇÃO DE RUAS, ETC)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22.122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22.122.0061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22.122.0061.2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22.122.0061.2.017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23.962,38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6.590,38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12.212,00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5.160,00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11.334.0062.2.017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7.478,00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7.478,00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11.334.0062.2.278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INCUBADORA PÚBLICA DESCENTRALIZADA DE ECONOMIA CRIATIVA E SOLIDÁRIA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39.560,00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39.560,00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SERVIÇOS FINANCEIROS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23.694.0064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23.694.0064.2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23.694.0064.2.158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MANTER E AMPLIAR AS ATIVIDADES DOS 05 TELECENTROS MANTIDOS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84.580,00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23.980,00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DO COMÉRCIO, TURISMO E PRESTAÇÃO SERVIÇOS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3.784,00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23.695.0059.2.144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MANTER, FOMENTAR E INDUZIR A REALIZAÇÃO DE FEIRAS DE NEGÓCIOS, SERVIÇOS, TURISMO E EVENTOS CULTURAIS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23.695.0059.2.145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DE EQUIPAMENTOS TURISTICOS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9.460,00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23.695.0059.2.281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CAMPANHAS DE SENSIBILIZAÇÃO TURÍSTICA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27.520,00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14.620,00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23.695.0059.2.282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REVISÃO DO PLANO DIRETOR DE 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11.660,00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23.695.0059.2.284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PLANO DE MARKETING PARA DIVULGAÇÃO TURÍSTICA DO MUNICÍPIO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15.480,00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12.900,00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25.270,40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2.270,40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20.605.0058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20.605.0058.2.065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NEGÓCIO DO CAMPO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11.400,00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7.960,00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20.605.0058.2.138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AGRICULTURA ORGÂNICA, AGROECOLÓGICA, AQUAPONIA, HORTICULTURA E AGROPECUÁRIA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27.486,03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13.743,23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13.742,80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20.605.0058.2.139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HORTAS COMUNITÁRIAS E EDUCATIVAS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20.605.0058.2.140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CAMPO LIMPO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ABASTECIMENTO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20.605.0058.2.141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CAPACITAÇÃO PARA JOVENS E MULHERES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7.568,00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COOPERAÇÃO DOS ASSUNTOS SEGURANÇA PÚBLICA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06.181.0031.2.026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PROMOÇÃO DA  INTEGR. COM AS FORÇAS DE SEGURANÇA QUE ATUAM NO MUNIC E REALIZ DE PARCERIAS MULTISETOR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45.480,00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06.181.0031.2.028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FORTALECIMENTO DA GUARDA CIVIL MUNICIPAL E DEFESA CIVIL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200.860,00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860,00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02.17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02.17.01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SOLIDARIEDADE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08.241.0030.2.061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ATENÇÃO AO IDOSO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08.243.0030.2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08.243.0030.2.062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ATENDIMENTO À CRIANÇA E AO ADOLESCENTE - BANDA MARCIAL OLÁVIO FELLIPE - DRAGÕES DE ARARAQUARA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81.415,00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15.960,00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65.455,00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08.244.0030.2.017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08.244.0030.2.059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CAMPANHAS DE DOAÇÃO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12.830,00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11.110,00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1.720,00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GESTÃO DE POLÍTICAS SOCIAIS E SOLIDÁRIAS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08.244.0030.2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08.244.0030.2.060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CURSOS DE CAPACITAÇÃO PROFISSIONAL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26.905,36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26.905,36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02.18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02.18.01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04.122.0057.2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04.122.0057.2.017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22.227,36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4.700,00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227,36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17.000,00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08.243.0057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08.243.0057.2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08.243.0057.2.064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SUBVENÇÕES E AUXÍLIOS À ENTIDADES REGISTRADAS NO CONSELHO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201.958,61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201.958,61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DO IDOSO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DOS DIREITOS DOS IDOSOS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08.241.0037.2.064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SUBVENÇÕES E AUXÍLIOS À ENTIDADES REGISTRADAS NO CONSELHO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9.099,12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9.099,12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14.241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14.241.0037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DOS DIREITOS DOS IDOSOS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14.241.0037.2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14.241.0037.2.254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DIAGNÓSTICO DA POPULAÇÃO IDOSA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57.340,10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57.340,10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02.062.0028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02.062.0028.2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02.062.0028.2.017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26.300,00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39.600,00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5.200,00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02.20.02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COMISSÃO DE ÉTICA PÚBLICA DO PODER EXECUTIVO MUNICIPAL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COMISSÃO DE ÉTICA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94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04.122.0097.2.208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PUBLICAR E DIVULGAR O CÓDIGO DE CONDUTA DA ADMINISTRAÇÃO PÚBLICA MUNICIPAL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7.200,00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4.300,00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2.900,00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COMISSÃO DE ÉTICA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04.122.0097.2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04.122.0097.2.209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REALIZAR ATIVIDADES DE FORMAÇÃO E CAPACITAÇÃO EM ÉTICA PÚBLICA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8.600,00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17.200,00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02.20.04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DEFESA DO CONSUMIDOR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02.422.0028.2.017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110.132,50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4C57A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1.271,00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13.330,00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28.380,00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3.440,00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25.800,00 </w:t>
            </w:r>
          </w:p>
        </w:tc>
      </w:tr>
      <w:tr w:rsidR="004C57A3" w:rsidRPr="004C57A3" w:rsidTr="004C57A3">
        <w:trPr>
          <w:trHeight w:val="315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37.911,50 </w:t>
            </w:r>
          </w:p>
        </w:tc>
      </w:tr>
      <w:tr w:rsidR="004C57A3" w:rsidRPr="004C57A3" w:rsidTr="004C57A3">
        <w:trPr>
          <w:trHeight w:val="630"/>
          <w:jc w:val="center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7A3" w:rsidRPr="004C57A3" w:rsidRDefault="004C57A3" w:rsidP="00C379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A3" w:rsidRPr="004C57A3" w:rsidRDefault="004C57A3" w:rsidP="00C3792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57A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:rsid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C5643" w:rsidRP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C5643">
        <w:rPr>
          <w:rFonts w:ascii="Calibri" w:hAnsi="Calibri" w:cs="Calibri"/>
          <w:sz w:val="24"/>
          <w:szCs w:val="22"/>
        </w:rPr>
        <w:t xml:space="preserve">II – de recursos de excesso de arrecadação apurado no presente exercício, no valor de R$ 3.500.000,00 (três milhões e quinhentos reais), proveniente de receita do Fundo de Manutenção e Desenvolvimento da Educação Básica e de Valorização dos Profissionais da Educação – FUNDEB, a ser apurado no balanço do exercício de 2019, em conformidade com o inciso II do § 1º c.c. o § 3º, todos </w:t>
      </w:r>
      <w:r w:rsidR="00F20676">
        <w:rPr>
          <w:rFonts w:ascii="Calibri" w:hAnsi="Calibri" w:cs="Calibri"/>
          <w:sz w:val="24"/>
          <w:szCs w:val="22"/>
        </w:rPr>
        <w:t xml:space="preserve">do </w:t>
      </w:r>
      <w:r w:rsidRPr="003C5643">
        <w:rPr>
          <w:rFonts w:ascii="Calibri" w:hAnsi="Calibri" w:cs="Calibri"/>
          <w:sz w:val="24"/>
          <w:szCs w:val="22"/>
        </w:rPr>
        <w:t>art. 43 da Lei Federal nº 4.320, de 17 de março de 1964.</w:t>
      </w:r>
    </w:p>
    <w:p w:rsid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C5643" w:rsidRP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C5643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C5643">
        <w:rPr>
          <w:rFonts w:ascii="Calibri" w:hAnsi="Calibri" w:cs="Calibri"/>
          <w:sz w:val="24"/>
          <w:szCs w:val="22"/>
        </w:rPr>
        <w:t>Fica incluso o presente crédito adicional suplementar na Lei nº 9.138, de 29 de novembro de 2017 (Plano Plurianual - PPA), na Lei nº 9.320, de 18 de julho de 2018 (Lei de Diretrizes Orçamentárias - LDO)</w:t>
      </w:r>
      <w:r w:rsidR="00F20676">
        <w:rPr>
          <w:rFonts w:ascii="Calibri" w:hAnsi="Calibri" w:cs="Calibri"/>
          <w:sz w:val="24"/>
          <w:szCs w:val="22"/>
        </w:rPr>
        <w:t>,</w:t>
      </w:r>
      <w:r w:rsidRPr="003C5643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C5643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3C5643" w:rsidP="003C564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C5643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C5643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C5643" w:rsidRDefault="003C5643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2829">
        <w:rPr>
          <w:rFonts w:ascii="Calibri" w:hAnsi="Calibri" w:cs="Calibri"/>
          <w:sz w:val="24"/>
          <w:szCs w:val="24"/>
        </w:rPr>
        <w:t>2</w:t>
      </w:r>
      <w:r w:rsidR="00F756EC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32829">
        <w:rPr>
          <w:rFonts w:ascii="Calibri" w:hAnsi="Calibri" w:cs="Calibri"/>
          <w:sz w:val="24"/>
          <w:szCs w:val="24"/>
        </w:rPr>
        <w:t xml:space="preserve">vinte e </w:t>
      </w:r>
      <w:r w:rsidR="00F756EC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756EC">
      <w:rPr>
        <w:noProof/>
        <w:sz w:val="20"/>
      </w:rPr>
      <w:t>75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56E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56E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FD7"/>
    <w:multiLevelType w:val="hybridMultilevel"/>
    <w:tmpl w:val="2FD8BD08"/>
    <w:lvl w:ilvl="0" w:tplc="CC6E5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B7F"/>
    <w:multiLevelType w:val="hybridMultilevel"/>
    <w:tmpl w:val="3996A7F4"/>
    <w:lvl w:ilvl="0" w:tplc="62223770">
      <w:start w:val="1"/>
      <w:numFmt w:val="upp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F8345F4"/>
    <w:multiLevelType w:val="hybridMultilevel"/>
    <w:tmpl w:val="DF8A54E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062F37"/>
    <w:multiLevelType w:val="hybridMultilevel"/>
    <w:tmpl w:val="9FEC8BCC"/>
    <w:lvl w:ilvl="0" w:tplc="96BAF7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9E069F"/>
    <w:multiLevelType w:val="hybridMultilevel"/>
    <w:tmpl w:val="862A7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C29A4"/>
    <w:multiLevelType w:val="hybridMultilevel"/>
    <w:tmpl w:val="6928C414"/>
    <w:lvl w:ilvl="0" w:tplc="E81E8F0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9"/>
  </w:num>
  <w:num w:numId="5">
    <w:abstractNumId w:val="5"/>
  </w:num>
  <w:num w:numId="6">
    <w:abstractNumId w:val="21"/>
  </w:num>
  <w:num w:numId="7">
    <w:abstractNumId w:val="10"/>
  </w:num>
  <w:num w:numId="8">
    <w:abstractNumId w:val="13"/>
  </w:num>
  <w:num w:numId="9">
    <w:abstractNumId w:val="4"/>
  </w:num>
  <w:num w:numId="10">
    <w:abstractNumId w:val="23"/>
  </w:num>
  <w:num w:numId="11">
    <w:abstractNumId w:val="17"/>
  </w:num>
  <w:num w:numId="12">
    <w:abstractNumId w:val="8"/>
  </w:num>
  <w:num w:numId="13">
    <w:abstractNumId w:val="15"/>
  </w:num>
  <w:num w:numId="14">
    <w:abstractNumId w:val="18"/>
  </w:num>
  <w:num w:numId="15">
    <w:abstractNumId w:val="11"/>
  </w:num>
  <w:num w:numId="16">
    <w:abstractNumId w:val="6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 w:numId="21">
    <w:abstractNumId w:val="2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36AF2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229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5643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C57A3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0676"/>
    <w:rsid w:val="00F26036"/>
    <w:rsid w:val="00F26C8A"/>
    <w:rsid w:val="00F5234F"/>
    <w:rsid w:val="00F52BF8"/>
    <w:rsid w:val="00F53B38"/>
    <w:rsid w:val="00F545AF"/>
    <w:rsid w:val="00F72148"/>
    <w:rsid w:val="00F737CC"/>
    <w:rsid w:val="00F756E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B2290"/>
    <w:pPr>
      <w:ind w:left="720"/>
      <w:contextualSpacing/>
    </w:pPr>
  </w:style>
  <w:style w:type="paragraph" w:styleId="Legenda">
    <w:name w:val="caption"/>
    <w:basedOn w:val="Normal"/>
    <w:next w:val="Normal"/>
    <w:qFormat/>
    <w:rsid w:val="002B2290"/>
    <w:pPr>
      <w:jc w:val="center"/>
    </w:pPr>
    <w:rPr>
      <w:sz w:val="32"/>
    </w:rPr>
  </w:style>
  <w:style w:type="character" w:styleId="nfase">
    <w:name w:val="Emphasis"/>
    <w:uiPriority w:val="20"/>
    <w:qFormat/>
    <w:rsid w:val="002B2290"/>
    <w:rPr>
      <w:i/>
      <w:iCs/>
    </w:rPr>
  </w:style>
  <w:style w:type="paragraph" w:styleId="Recuodecorpodetexto">
    <w:name w:val="Body Text Indent"/>
    <w:basedOn w:val="Normal"/>
    <w:link w:val="RecuodecorpodetextoChar"/>
    <w:rsid w:val="002B2290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2B2290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2B2290"/>
    <w:pPr>
      <w:suppressAutoHyphens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2B229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B2290"/>
    <w:rPr>
      <w:sz w:val="16"/>
      <w:szCs w:val="16"/>
    </w:rPr>
  </w:style>
  <w:style w:type="paragraph" w:styleId="Ttulo">
    <w:name w:val="Title"/>
    <w:basedOn w:val="Normal"/>
    <w:link w:val="TtuloChar"/>
    <w:qFormat/>
    <w:rsid w:val="002B2290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2B2290"/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B2290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character" w:customStyle="1" w:styleId="apple-converted-space">
    <w:name w:val="apple-converted-space"/>
    <w:rsid w:val="002B2290"/>
  </w:style>
  <w:style w:type="character" w:styleId="Hyperlink">
    <w:name w:val="Hyperlink"/>
    <w:uiPriority w:val="99"/>
    <w:unhideWhenUsed/>
    <w:rsid w:val="002B2290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2B2290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link w:val="SubttuloChar"/>
    <w:qFormat/>
    <w:rsid w:val="002B2290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character" w:customStyle="1" w:styleId="SubttuloChar">
    <w:name w:val="Subtítulo Char"/>
    <w:basedOn w:val="Fontepargpadro"/>
    <w:link w:val="Subttulo"/>
    <w:rsid w:val="002B2290"/>
    <w:rPr>
      <w:rFonts w:ascii="Arial" w:eastAsia="Lucida Sans Unicode" w:hAnsi="Arial" w:cs="Lucida Sans Unicode"/>
      <w:i/>
      <w:iCs/>
      <w:sz w:val="28"/>
      <w:szCs w:val="28"/>
    </w:rPr>
  </w:style>
  <w:style w:type="paragraph" w:customStyle="1" w:styleId="PargrafodaLista1">
    <w:name w:val="Parágrafo da Lista1"/>
    <w:basedOn w:val="Normal"/>
    <w:rsid w:val="002B229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2B22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2B229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2B2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2B2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2B229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2B22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2B2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2B2290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2B22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2B2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2B2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2B2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2B22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2B229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2B22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2B229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2B229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2B22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2B2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2B229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2B22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2B22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2B2290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2B2290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2B22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2B22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2B22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2B22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2B2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2B229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rsid w:val="002B2290"/>
  </w:style>
  <w:style w:type="paragraph" w:customStyle="1" w:styleId="t00edtulo00201">
    <w:name w:val="t_00edtulo_00201"/>
    <w:basedOn w:val="Normal"/>
    <w:rsid w:val="002B2290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rsid w:val="002B2290"/>
  </w:style>
  <w:style w:type="paragraph" w:customStyle="1" w:styleId="recuo0020de0020corpo0020de0020texto00202">
    <w:name w:val="recuo_0020de_0020corpo_0020de_0020texto_00202"/>
    <w:basedOn w:val="Normal"/>
    <w:rsid w:val="002B2290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rsid w:val="002B2290"/>
  </w:style>
  <w:style w:type="character" w:customStyle="1" w:styleId="t00edtulo00203char">
    <w:name w:val="t_00edtulo_00203__char"/>
    <w:rsid w:val="002B2290"/>
  </w:style>
  <w:style w:type="character" w:customStyle="1" w:styleId="t00edtulo00202char">
    <w:name w:val="t_00edtulo_00202__char"/>
    <w:rsid w:val="002B2290"/>
  </w:style>
  <w:style w:type="paragraph" w:customStyle="1" w:styleId="t00edtulo00203">
    <w:name w:val="t_00edtulo_00203"/>
    <w:basedOn w:val="Normal"/>
    <w:rsid w:val="002B229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rsid w:val="002B2290"/>
  </w:style>
  <w:style w:type="character" w:customStyle="1" w:styleId="t00edtulo00201charchar">
    <w:name w:val="t__00edtulo__00201____char__char"/>
    <w:rsid w:val="002B2290"/>
  </w:style>
  <w:style w:type="paragraph" w:customStyle="1" w:styleId="t00edtulo00202">
    <w:name w:val="t__00edtulo__00202"/>
    <w:basedOn w:val="Normal"/>
    <w:rsid w:val="002B2290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rsid w:val="002B2290"/>
  </w:style>
  <w:style w:type="paragraph" w:customStyle="1" w:styleId="Default">
    <w:name w:val="Default"/>
    <w:rsid w:val="002B22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2B2290"/>
    <w:rPr>
      <w:rFonts w:cs="Times New Roman"/>
      <w:b/>
      <w:bCs/>
    </w:rPr>
  </w:style>
  <w:style w:type="character" w:customStyle="1" w:styleId="CharChar6">
    <w:name w:val="Char Char6"/>
    <w:locked/>
    <w:rsid w:val="002B2290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styleId="HiperlinkVisitado">
    <w:name w:val="FollowedHyperlink"/>
    <w:uiPriority w:val="99"/>
    <w:semiHidden/>
    <w:unhideWhenUsed/>
    <w:rsid w:val="002B2290"/>
    <w:rPr>
      <w:color w:val="954F72"/>
      <w:u w:val="single"/>
    </w:rPr>
  </w:style>
  <w:style w:type="paragraph" w:customStyle="1" w:styleId="xl69">
    <w:name w:val="xl69"/>
    <w:basedOn w:val="Normal"/>
    <w:rsid w:val="002B2290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2B2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75</Pages>
  <Words>18450</Words>
  <Characters>99632</Characters>
  <Application>Microsoft Office Word</Application>
  <DocSecurity>0</DocSecurity>
  <Lines>830</Lines>
  <Paragraphs>235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235</cp:revision>
  <cp:lastPrinted>2019-11-28T13:22:00Z</cp:lastPrinted>
  <dcterms:created xsi:type="dcterms:W3CDTF">2016-08-16T19:55:00Z</dcterms:created>
  <dcterms:modified xsi:type="dcterms:W3CDTF">2019-11-28T13:22:00Z</dcterms:modified>
</cp:coreProperties>
</file>