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B7B8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E741D">
        <w:rPr>
          <w:rFonts w:ascii="Tahoma" w:hAnsi="Tahoma" w:cs="Tahoma"/>
          <w:b/>
          <w:sz w:val="32"/>
          <w:szCs w:val="32"/>
          <w:u w:val="single"/>
        </w:rPr>
        <w:t>380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E741D">
        <w:rPr>
          <w:rFonts w:ascii="Tahoma" w:hAnsi="Tahoma" w:cs="Tahoma"/>
          <w:b/>
          <w:sz w:val="32"/>
          <w:szCs w:val="32"/>
          <w:u w:val="single"/>
        </w:rPr>
        <w:t>389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E741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E741D">
        <w:rPr>
          <w:rFonts w:ascii="Calibri" w:hAnsi="Calibri" w:cs="Calibri"/>
          <w:sz w:val="22"/>
          <w:szCs w:val="22"/>
        </w:rPr>
        <w:t>Altera a Lei nº 9.793, de 13 de novembro de 2019, corrigindo a identificação da empresa a que será alienado o imóvel que especifica.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E741D" w:rsidRDefault="009E741D" w:rsidP="009E74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E741D">
        <w:rPr>
          <w:rFonts w:ascii="Calibri" w:hAnsi="Calibri" w:cs="Calibri"/>
          <w:sz w:val="24"/>
          <w:szCs w:val="22"/>
        </w:rPr>
        <w:t>Art. 1</w:t>
      </w:r>
      <w:proofErr w:type="gramStart"/>
      <w:r w:rsidRPr="009E741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E741D">
        <w:rPr>
          <w:rFonts w:ascii="Calibri" w:hAnsi="Calibri" w:cs="Calibri"/>
          <w:sz w:val="24"/>
          <w:szCs w:val="22"/>
        </w:rPr>
        <w:t>A</w:t>
      </w:r>
      <w:proofErr w:type="gramEnd"/>
      <w:r w:rsidRPr="009E741D">
        <w:rPr>
          <w:rFonts w:ascii="Calibri" w:hAnsi="Calibri" w:cs="Calibri"/>
          <w:sz w:val="24"/>
          <w:szCs w:val="22"/>
        </w:rPr>
        <w:t xml:space="preserve"> Lei nº 9.793, de 13 de novembro de 2019, passa a vigorar com a seguinte redação:</w:t>
      </w:r>
    </w:p>
    <w:p w:rsidR="009E741D" w:rsidRPr="009E741D" w:rsidRDefault="009E741D" w:rsidP="009E74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E741D" w:rsidRPr="009E741D" w:rsidRDefault="009E741D" w:rsidP="009E741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9E741D">
        <w:rPr>
          <w:rFonts w:ascii="Calibri" w:hAnsi="Calibri" w:cs="Calibri"/>
          <w:sz w:val="24"/>
          <w:szCs w:val="22"/>
        </w:rPr>
        <w:t>“Art. 2</w:t>
      </w:r>
      <w:proofErr w:type="gramStart"/>
      <w:r w:rsidRPr="009E741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E741D">
        <w:rPr>
          <w:rFonts w:ascii="Calibri" w:hAnsi="Calibri" w:cs="Calibri"/>
          <w:sz w:val="24"/>
          <w:szCs w:val="22"/>
        </w:rPr>
        <w:t>Fica</w:t>
      </w:r>
      <w:proofErr w:type="gramEnd"/>
      <w:r w:rsidRPr="009E741D">
        <w:rPr>
          <w:rFonts w:ascii="Calibri" w:hAnsi="Calibri" w:cs="Calibri"/>
          <w:sz w:val="24"/>
          <w:szCs w:val="22"/>
        </w:rPr>
        <w:t xml:space="preserve"> o Poder Executivo autorizado a alienar o imóvel descrito no art. 1º desta lei à </w:t>
      </w:r>
      <w:proofErr w:type="spellStart"/>
      <w:r w:rsidRPr="009E741D">
        <w:rPr>
          <w:rFonts w:ascii="Calibri" w:hAnsi="Calibri" w:cs="Calibri"/>
          <w:sz w:val="24"/>
          <w:szCs w:val="22"/>
        </w:rPr>
        <w:t>Bras</w:t>
      </w:r>
      <w:proofErr w:type="spellEnd"/>
      <w:r w:rsidRPr="009E741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9E741D">
        <w:rPr>
          <w:rFonts w:ascii="Calibri" w:hAnsi="Calibri" w:cs="Calibri"/>
          <w:sz w:val="24"/>
          <w:szCs w:val="22"/>
        </w:rPr>
        <w:t>Weld</w:t>
      </w:r>
      <w:proofErr w:type="spellEnd"/>
      <w:r w:rsidRPr="009E741D">
        <w:rPr>
          <w:rFonts w:ascii="Calibri" w:hAnsi="Calibri" w:cs="Calibri"/>
          <w:sz w:val="24"/>
          <w:szCs w:val="22"/>
        </w:rPr>
        <w:t xml:space="preserve"> Indústria e Comércio de Solda LTDA – EPP, pessoa jurídica de direito privado, inscrita no CNPJ nº 07.171.339/0001-08.”</w:t>
      </w:r>
      <w:r w:rsidR="001057F3">
        <w:rPr>
          <w:rFonts w:ascii="Calibri" w:hAnsi="Calibri" w:cs="Calibri"/>
          <w:sz w:val="24"/>
          <w:szCs w:val="22"/>
        </w:rPr>
        <w:t xml:space="preserve"> </w:t>
      </w:r>
      <w:r w:rsidRPr="009E741D">
        <w:rPr>
          <w:rFonts w:ascii="Calibri" w:hAnsi="Calibri" w:cs="Calibri"/>
          <w:sz w:val="24"/>
          <w:szCs w:val="22"/>
        </w:rPr>
        <w:t>(NR)</w:t>
      </w:r>
    </w:p>
    <w:p w:rsidR="009E741D" w:rsidRDefault="009E741D" w:rsidP="009E74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9E741D" w:rsidP="009E741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E741D">
        <w:rPr>
          <w:rFonts w:ascii="Calibri" w:hAnsi="Calibri" w:cs="Calibri"/>
          <w:sz w:val="24"/>
          <w:szCs w:val="22"/>
        </w:rPr>
        <w:t>Art. 2</w:t>
      </w:r>
      <w:proofErr w:type="gramStart"/>
      <w:r w:rsidRPr="009E741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E741D">
        <w:rPr>
          <w:rFonts w:ascii="Calibri" w:hAnsi="Calibri" w:cs="Calibri"/>
          <w:sz w:val="24"/>
          <w:szCs w:val="22"/>
        </w:rPr>
        <w:t>Esta</w:t>
      </w:r>
      <w:proofErr w:type="gramEnd"/>
      <w:r w:rsidRPr="009E741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E741D" w:rsidRDefault="009E741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BB7B8A">
        <w:rPr>
          <w:rFonts w:ascii="Calibri" w:hAnsi="Calibri" w:cs="Calibri"/>
          <w:sz w:val="24"/>
          <w:szCs w:val="24"/>
        </w:rPr>
        <w:t>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BB7B8A">
        <w:rPr>
          <w:rFonts w:ascii="Calibri" w:hAnsi="Calibri" w:cs="Calibri"/>
          <w:sz w:val="24"/>
          <w:szCs w:val="24"/>
        </w:rPr>
        <w:t>cinco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B7B8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B7B8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057F3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E741D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7B8A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223</cp:revision>
  <cp:lastPrinted>2018-06-26T22:41:00Z</cp:lastPrinted>
  <dcterms:created xsi:type="dcterms:W3CDTF">2016-08-16T19:55:00Z</dcterms:created>
  <dcterms:modified xsi:type="dcterms:W3CDTF">2019-11-25T13:14:00Z</dcterms:modified>
</cp:coreProperties>
</file>