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8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6379"/>
        <w:gridCol w:w="1417"/>
        <w:gridCol w:w="992"/>
      </w:tblGrid>
      <w:tr w:rsidR="00B71C54" w:rsidRPr="002A6C0D" w14:paraId="10C56FEE" w14:textId="77777777" w:rsidTr="004C3B07">
        <w:tc>
          <w:tcPr>
            <w:tcW w:w="6379" w:type="dxa"/>
          </w:tcPr>
          <w:p w14:paraId="02197182" w14:textId="16C46A64" w:rsidR="00B71C54" w:rsidRPr="002A6C0D" w:rsidRDefault="00BB5AAA" w:rsidP="004C3B07">
            <w:pPr>
              <w:ind w:left="175" w:right="26"/>
              <w:jc w:val="center"/>
              <w:rPr>
                <w:rFonts w:asciiTheme="minorHAnsi" w:hAnsiTheme="minorHAnsi"/>
              </w:rPr>
            </w:pPr>
            <w:r w:rsidRPr="002A6C0D">
              <w:rPr>
                <w:rFonts w:asciiTheme="minorHAnsi" w:hAnsiTheme="minorHAnsi"/>
                <w:b/>
                <w:sz w:val="32"/>
                <w:szCs w:val="32"/>
              </w:rPr>
              <w:t>SUBSTITUTIVO AO</w:t>
            </w:r>
            <w:r w:rsidR="004C3B07" w:rsidRPr="002A6C0D">
              <w:rPr>
                <w:rFonts w:asciiTheme="minorHAnsi" w:hAnsiTheme="minorHAnsi"/>
                <w:b/>
                <w:sz w:val="32"/>
                <w:szCs w:val="32"/>
              </w:rPr>
              <w:t xml:space="preserve"> PROJETO DE LEI</w:t>
            </w:r>
            <w:r w:rsidR="00FE0021">
              <w:rPr>
                <w:rFonts w:asciiTheme="minorHAnsi" w:hAnsiTheme="minorHAnsi"/>
                <w:b/>
                <w:sz w:val="32"/>
                <w:szCs w:val="32"/>
              </w:rPr>
              <w:t xml:space="preserve"> Nº</w:t>
            </w:r>
            <w:r w:rsidR="00B71C54" w:rsidRPr="002A6C0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14:paraId="25242A79" w14:textId="0F0DF4D7" w:rsidR="00B71C54" w:rsidRPr="002A6C0D" w:rsidRDefault="00A20AB4" w:rsidP="0071503B">
            <w:pPr>
              <w:ind w:right="-108"/>
              <w:rPr>
                <w:rFonts w:asciiTheme="minorHAnsi" w:hAnsiTheme="minorHAnsi"/>
                <w:b/>
                <w:sz w:val="32"/>
                <w:szCs w:val="32"/>
              </w:rPr>
            </w:pPr>
            <w:r w:rsidRPr="002A6C0D">
              <w:rPr>
                <w:rFonts w:asciiTheme="minorHAnsi" w:hAnsiTheme="minorHAnsi"/>
                <w:b/>
                <w:sz w:val="32"/>
                <w:szCs w:val="32"/>
              </w:rPr>
              <w:t>297</w:t>
            </w:r>
          </w:p>
        </w:tc>
        <w:tc>
          <w:tcPr>
            <w:tcW w:w="992" w:type="dxa"/>
          </w:tcPr>
          <w:p w14:paraId="777E17CF" w14:textId="71D6C350" w:rsidR="00B71C54" w:rsidRPr="002A6C0D" w:rsidRDefault="00B71C54" w:rsidP="001510B1">
            <w:pPr>
              <w:ind w:right="-249"/>
              <w:rPr>
                <w:rFonts w:asciiTheme="minorHAnsi" w:hAnsiTheme="minorHAnsi"/>
              </w:rPr>
            </w:pPr>
            <w:r w:rsidRPr="002A6C0D">
              <w:rPr>
                <w:rFonts w:asciiTheme="minorHAnsi" w:hAnsiTheme="minorHAnsi"/>
                <w:b/>
                <w:sz w:val="32"/>
                <w:szCs w:val="32"/>
              </w:rPr>
              <w:t>/</w:t>
            </w:r>
            <w:r w:rsidR="004C3B07" w:rsidRPr="002A6C0D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Pr="002A6C0D">
              <w:rPr>
                <w:rFonts w:asciiTheme="minorHAnsi" w:hAnsiTheme="minorHAnsi"/>
                <w:b/>
                <w:sz w:val="32"/>
                <w:szCs w:val="32"/>
              </w:rPr>
              <w:t>1</w:t>
            </w:r>
            <w:r w:rsidR="00467D9D" w:rsidRPr="002A6C0D">
              <w:rPr>
                <w:rFonts w:asciiTheme="minorHAnsi" w:hAnsiTheme="minorHAnsi"/>
                <w:b/>
                <w:sz w:val="32"/>
                <w:szCs w:val="32"/>
              </w:rPr>
              <w:t>9</w:t>
            </w:r>
          </w:p>
          <w:p w14:paraId="3B64455A" w14:textId="77777777" w:rsidR="00B71C54" w:rsidRPr="002A6C0D" w:rsidRDefault="00B71C54" w:rsidP="001510B1">
            <w:pPr>
              <w:ind w:right="-249"/>
              <w:rPr>
                <w:rFonts w:asciiTheme="minorHAnsi" w:hAnsiTheme="minorHAnsi"/>
              </w:rPr>
            </w:pPr>
          </w:p>
        </w:tc>
      </w:tr>
    </w:tbl>
    <w:p w14:paraId="0163B5F6" w14:textId="77777777" w:rsidR="00B71C54" w:rsidRPr="002A6C0D" w:rsidRDefault="00B71C54" w:rsidP="00B71C54">
      <w:pPr>
        <w:rPr>
          <w:rFonts w:asciiTheme="minorHAnsi" w:hAnsiTheme="minorHAnsi"/>
        </w:rPr>
      </w:pPr>
    </w:p>
    <w:p w14:paraId="69485031" w14:textId="77777777" w:rsidR="00B71C54" w:rsidRPr="002A6C0D" w:rsidRDefault="00B71C54" w:rsidP="00B71C54">
      <w:pPr>
        <w:rPr>
          <w:rFonts w:asciiTheme="minorHAnsi" w:hAnsiTheme="minorHAnsi"/>
        </w:rPr>
      </w:pPr>
    </w:p>
    <w:p w14:paraId="32243957" w14:textId="1ECAD502" w:rsidR="00B71C54" w:rsidRPr="002A6C0D" w:rsidRDefault="00467D9D" w:rsidP="00467D9D">
      <w:pPr>
        <w:ind w:left="5387"/>
        <w:jc w:val="both"/>
        <w:rPr>
          <w:rFonts w:asciiTheme="minorHAnsi" w:eastAsia="Calibri" w:hAnsiTheme="minorHAnsi"/>
          <w:sz w:val="22"/>
          <w:szCs w:val="22"/>
        </w:rPr>
      </w:pPr>
      <w:r w:rsidRPr="002A6C0D">
        <w:rPr>
          <w:rFonts w:asciiTheme="minorHAnsi" w:eastAsia="Calibri" w:hAnsiTheme="minorHAnsi"/>
          <w:sz w:val="22"/>
          <w:szCs w:val="22"/>
        </w:rPr>
        <w:t xml:space="preserve">Constitui informação </w:t>
      </w:r>
      <w:r w:rsidR="00A20AB4" w:rsidRPr="002A6C0D">
        <w:rPr>
          <w:rFonts w:asciiTheme="minorHAnsi" w:eastAsia="Calibri" w:hAnsiTheme="minorHAnsi"/>
          <w:sz w:val="22"/>
          <w:szCs w:val="22"/>
        </w:rPr>
        <w:t>de interesse coletivo ou geral</w:t>
      </w:r>
      <w:r w:rsidR="00EC157D">
        <w:rPr>
          <w:rFonts w:asciiTheme="minorHAnsi" w:eastAsia="Calibri" w:hAnsiTheme="minorHAnsi"/>
          <w:sz w:val="22"/>
          <w:szCs w:val="22"/>
        </w:rPr>
        <w:t>,</w:t>
      </w:r>
      <w:r w:rsidR="00A20AB4" w:rsidRPr="002A6C0D">
        <w:rPr>
          <w:rFonts w:asciiTheme="minorHAnsi" w:eastAsia="Calibri" w:hAnsiTheme="minorHAnsi"/>
          <w:sz w:val="22"/>
          <w:szCs w:val="22"/>
        </w:rPr>
        <w:t xml:space="preserve"> o</w:t>
      </w:r>
      <w:r w:rsidR="0041773E">
        <w:rPr>
          <w:rFonts w:asciiTheme="minorHAnsi" w:eastAsia="Calibri" w:hAnsiTheme="minorHAnsi"/>
          <w:sz w:val="22"/>
          <w:szCs w:val="22"/>
        </w:rPr>
        <w:t>s</w:t>
      </w:r>
      <w:r w:rsidR="00A20AB4" w:rsidRPr="002A6C0D">
        <w:rPr>
          <w:rFonts w:asciiTheme="minorHAnsi" w:eastAsia="Calibri" w:hAnsiTheme="minorHAnsi"/>
          <w:sz w:val="22"/>
          <w:szCs w:val="22"/>
        </w:rPr>
        <w:t xml:space="preserve"> nome</w:t>
      </w:r>
      <w:r w:rsidR="0041773E">
        <w:rPr>
          <w:rFonts w:asciiTheme="minorHAnsi" w:eastAsia="Calibri" w:hAnsiTheme="minorHAnsi"/>
          <w:sz w:val="22"/>
          <w:szCs w:val="22"/>
        </w:rPr>
        <w:t xml:space="preserve">s, cargos e jornadas de trabalho dos empregados, bem </w:t>
      </w:r>
      <w:r w:rsidR="00EC157D">
        <w:rPr>
          <w:rFonts w:asciiTheme="minorHAnsi" w:eastAsia="Calibri" w:hAnsiTheme="minorHAnsi"/>
          <w:sz w:val="22"/>
          <w:szCs w:val="22"/>
        </w:rPr>
        <w:t xml:space="preserve">como </w:t>
      </w:r>
      <w:r w:rsidR="0041773E">
        <w:rPr>
          <w:rFonts w:asciiTheme="minorHAnsi" w:eastAsia="Calibri" w:hAnsiTheme="minorHAnsi"/>
          <w:sz w:val="22"/>
          <w:szCs w:val="22"/>
        </w:rPr>
        <w:t xml:space="preserve">os nomes </w:t>
      </w:r>
      <w:r w:rsidR="00A20AB4" w:rsidRPr="002A6C0D">
        <w:rPr>
          <w:rFonts w:asciiTheme="minorHAnsi" w:eastAsia="Calibri" w:hAnsiTheme="minorHAnsi"/>
          <w:sz w:val="22"/>
          <w:szCs w:val="22"/>
        </w:rPr>
        <w:t>dos sócios</w:t>
      </w:r>
      <w:r w:rsidR="0041773E">
        <w:rPr>
          <w:rFonts w:asciiTheme="minorHAnsi" w:eastAsia="Calibri" w:hAnsiTheme="minorHAnsi"/>
          <w:sz w:val="22"/>
          <w:szCs w:val="22"/>
        </w:rPr>
        <w:t xml:space="preserve">, </w:t>
      </w:r>
      <w:r w:rsidR="00A20AB4" w:rsidRPr="002A6C0D">
        <w:rPr>
          <w:rFonts w:asciiTheme="minorHAnsi" w:eastAsia="Calibri" w:hAnsiTheme="minorHAnsi"/>
          <w:sz w:val="22"/>
          <w:szCs w:val="22"/>
        </w:rPr>
        <w:t>de empresas prestadoras de serviços terceirizados que atuam junto à Administração Pública Direta e Indireta</w:t>
      </w:r>
      <w:r w:rsidR="00F3680D" w:rsidRPr="002A6C0D">
        <w:rPr>
          <w:rFonts w:asciiTheme="minorHAnsi" w:eastAsia="Calibri" w:hAnsiTheme="minorHAnsi"/>
          <w:sz w:val="22"/>
          <w:szCs w:val="22"/>
        </w:rPr>
        <w:t xml:space="preserve"> do Município de Araraquara. </w:t>
      </w:r>
      <w:r w:rsidR="00A20AB4" w:rsidRPr="002A6C0D">
        <w:rPr>
          <w:rFonts w:asciiTheme="minorHAnsi" w:eastAsia="Calibri" w:hAnsiTheme="minorHAnsi"/>
          <w:sz w:val="22"/>
          <w:szCs w:val="22"/>
        </w:rPr>
        <w:t xml:space="preserve"> </w:t>
      </w:r>
    </w:p>
    <w:p w14:paraId="1D6B5E61" w14:textId="77777777" w:rsidR="00467D9D" w:rsidRPr="002A6C0D" w:rsidRDefault="00467D9D" w:rsidP="00467D9D">
      <w:pPr>
        <w:ind w:left="5387"/>
        <w:jc w:val="both"/>
        <w:rPr>
          <w:rFonts w:asciiTheme="minorHAnsi" w:eastAsia="Calibri" w:hAnsiTheme="minorHAnsi"/>
          <w:sz w:val="22"/>
          <w:szCs w:val="22"/>
        </w:rPr>
      </w:pPr>
    </w:p>
    <w:p w14:paraId="3B106BEE" w14:textId="77777777" w:rsidR="00467D9D" w:rsidRPr="002A6C0D" w:rsidRDefault="00467D9D" w:rsidP="00467D9D">
      <w:pPr>
        <w:ind w:left="5387"/>
        <w:jc w:val="both"/>
        <w:rPr>
          <w:rFonts w:asciiTheme="minorHAnsi" w:hAnsiTheme="minorHAnsi"/>
        </w:rPr>
      </w:pPr>
    </w:p>
    <w:p w14:paraId="5F8B09C5" w14:textId="03F3CA82" w:rsidR="00467D9D" w:rsidRPr="002A6C0D" w:rsidRDefault="002A6C0D" w:rsidP="00B71C54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hAnsiTheme="minorHAnsi"/>
        </w:rPr>
        <w:tab/>
      </w:r>
      <w:r>
        <w:rPr>
          <w:rFonts w:asciiTheme="minorHAnsi" w:eastAsia="Calibri" w:hAnsiTheme="minorHAnsi"/>
          <w:sz w:val="24"/>
          <w:szCs w:val="24"/>
        </w:rPr>
        <w:t xml:space="preserve">Art. 1º  </w:t>
      </w:r>
      <w:r w:rsidR="00467D9D" w:rsidRPr="002A6C0D">
        <w:rPr>
          <w:rFonts w:asciiTheme="minorHAnsi" w:eastAsia="Calibri" w:hAnsiTheme="minorHAnsi"/>
          <w:sz w:val="24"/>
          <w:szCs w:val="24"/>
        </w:rPr>
        <w:t xml:space="preserve">Constitui informação de interesse coletivo ou geral, nos termos do art. 8º da Lei Federal nº 12.527, de 18 de novembro de 2011, e do art. 7º da Lei Municipal nº 7.918, de 08 de abril de 2013, estando submetida às regras de acesso à informação estabelecidas nas mencionadas leis, </w:t>
      </w:r>
      <w:r w:rsidR="004B22EB" w:rsidRPr="002A6C0D">
        <w:rPr>
          <w:rFonts w:asciiTheme="minorHAnsi" w:eastAsia="Calibri" w:hAnsiTheme="minorHAnsi"/>
          <w:sz w:val="24"/>
          <w:szCs w:val="24"/>
        </w:rPr>
        <w:t>o</w:t>
      </w:r>
      <w:r w:rsidR="00183DC1">
        <w:rPr>
          <w:rFonts w:asciiTheme="minorHAnsi" w:eastAsia="Calibri" w:hAnsiTheme="minorHAnsi"/>
          <w:sz w:val="24"/>
          <w:szCs w:val="24"/>
        </w:rPr>
        <w:t>s</w:t>
      </w:r>
      <w:r w:rsidR="004B22EB" w:rsidRPr="002A6C0D">
        <w:rPr>
          <w:rFonts w:asciiTheme="minorHAnsi" w:eastAsia="Calibri" w:hAnsiTheme="minorHAnsi"/>
          <w:sz w:val="24"/>
          <w:szCs w:val="24"/>
        </w:rPr>
        <w:t xml:space="preserve"> nome</w:t>
      </w:r>
      <w:r w:rsidR="00183DC1">
        <w:rPr>
          <w:rFonts w:asciiTheme="minorHAnsi" w:eastAsia="Calibri" w:hAnsiTheme="minorHAnsi"/>
          <w:sz w:val="24"/>
          <w:szCs w:val="24"/>
        </w:rPr>
        <w:t>s, cargos e as jornadas de trabalho dos empregados, bem como o</w:t>
      </w:r>
      <w:r w:rsidR="0041773E">
        <w:rPr>
          <w:rFonts w:asciiTheme="minorHAnsi" w:eastAsia="Calibri" w:hAnsiTheme="minorHAnsi"/>
          <w:sz w:val="24"/>
          <w:szCs w:val="24"/>
        </w:rPr>
        <w:t>s</w:t>
      </w:r>
      <w:r w:rsidR="00183DC1">
        <w:rPr>
          <w:rFonts w:asciiTheme="minorHAnsi" w:eastAsia="Calibri" w:hAnsiTheme="minorHAnsi"/>
          <w:sz w:val="24"/>
          <w:szCs w:val="24"/>
        </w:rPr>
        <w:t xml:space="preserve"> nome</w:t>
      </w:r>
      <w:r w:rsidR="0041773E">
        <w:rPr>
          <w:rFonts w:asciiTheme="minorHAnsi" w:eastAsia="Calibri" w:hAnsiTheme="minorHAnsi"/>
          <w:sz w:val="24"/>
          <w:szCs w:val="24"/>
        </w:rPr>
        <w:t>s</w:t>
      </w:r>
      <w:r w:rsidR="00183DC1">
        <w:rPr>
          <w:rFonts w:asciiTheme="minorHAnsi" w:eastAsia="Calibri" w:hAnsiTheme="minorHAnsi"/>
          <w:sz w:val="24"/>
          <w:szCs w:val="24"/>
        </w:rPr>
        <w:t xml:space="preserve"> </w:t>
      </w:r>
      <w:r w:rsidR="004B22EB" w:rsidRPr="002A6C0D">
        <w:rPr>
          <w:rFonts w:asciiTheme="minorHAnsi" w:eastAsia="Calibri" w:hAnsiTheme="minorHAnsi"/>
          <w:sz w:val="24"/>
          <w:szCs w:val="24"/>
        </w:rPr>
        <w:t>dos sócios</w:t>
      </w:r>
      <w:r w:rsidR="00183DC1">
        <w:rPr>
          <w:rFonts w:asciiTheme="minorHAnsi" w:eastAsia="Calibri" w:hAnsiTheme="minorHAnsi"/>
          <w:sz w:val="24"/>
          <w:szCs w:val="24"/>
        </w:rPr>
        <w:t xml:space="preserve">, </w:t>
      </w:r>
      <w:r w:rsidR="004B22EB" w:rsidRPr="002A6C0D">
        <w:rPr>
          <w:rFonts w:asciiTheme="minorHAnsi" w:eastAsia="Calibri" w:hAnsiTheme="minorHAnsi"/>
          <w:sz w:val="24"/>
          <w:szCs w:val="24"/>
        </w:rPr>
        <w:t>de empresas prestadoras de serviços terceirizados que atuam junto à Administração Pública Direta e Indireta do Município de Araraquara</w:t>
      </w:r>
      <w:r w:rsidR="00467D9D" w:rsidRPr="002A6C0D">
        <w:rPr>
          <w:rFonts w:asciiTheme="minorHAnsi" w:eastAsia="Calibri" w:hAnsiTheme="minorHAnsi"/>
          <w:sz w:val="24"/>
          <w:szCs w:val="24"/>
        </w:rPr>
        <w:t>.</w:t>
      </w:r>
      <w:r w:rsidR="004B22EB" w:rsidRPr="002A6C0D">
        <w:rPr>
          <w:rFonts w:asciiTheme="minorHAnsi" w:eastAsia="Calibri" w:hAnsiTheme="minorHAnsi"/>
          <w:sz w:val="24"/>
          <w:szCs w:val="24"/>
        </w:rPr>
        <w:t xml:space="preserve"> </w:t>
      </w:r>
    </w:p>
    <w:p w14:paraId="2DFF234E" w14:textId="77777777" w:rsidR="004B22EB" w:rsidRPr="002A6C0D" w:rsidRDefault="004B22EB" w:rsidP="00B71C54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2FFA430D" w14:textId="2EF306EC" w:rsidR="004B22EB" w:rsidRPr="002A6C0D" w:rsidRDefault="002A6C0D" w:rsidP="00B71C54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>
        <w:rPr>
          <w:rFonts w:asciiTheme="minorHAnsi" w:eastAsia="Calibri" w:hAnsiTheme="minorHAnsi"/>
          <w:sz w:val="24"/>
          <w:szCs w:val="24"/>
        </w:rPr>
        <w:tab/>
      </w:r>
      <w:r w:rsidR="0007153E">
        <w:rPr>
          <w:rFonts w:asciiTheme="minorHAnsi" w:eastAsia="Calibri" w:hAnsiTheme="minorHAnsi"/>
          <w:sz w:val="24"/>
          <w:szCs w:val="24"/>
        </w:rPr>
        <w:t xml:space="preserve">§ 1º  </w:t>
      </w:r>
      <w:r w:rsidR="0007153E" w:rsidRPr="002A6C0D">
        <w:rPr>
          <w:rFonts w:asciiTheme="minorHAnsi" w:eastAsia="Calibri" w:hAnsiTheme="minorHAnsi"/>
          <w:sz w:val="24"/>
          <w:szCs w:val="24"/>
        </w:rPr>
        <w:t xml:space="preserve">Os serviços terceirizados de que trata esta lei são os de mão de obra em geral, tais como os de conservação, limpeza, segurança, vigilância, transporte, informática, </w:t>
      </w:r>
      <w:proofErr w:type="spellStart"/>
      <w:r w:rsidR="0007153E" w:rsidRPr="002A6C0D">
        <w:rPr>
          <w:rFonts w:asciiTheme="minorHAnsi" w:eastAsia="Calibri" w:hAnsiTheme="minorHAnsi"/>
          <w:sz w:val="24"/>
          <w:szCs w:val="24"/>
        </w:rPr>
        <w:t>copeiragem</w:t>
      </w:r>
      <w:proofErr w:type="spellEnd"/>
      <w:r w:rsidR="0007153E" w:rsidRPr="002A6C0D">
        <w:rPr>
          <w:rFonts w:asciiTheme="minorHAnsi" w:eastAsia="Calibri" w:hAnsiTheme="minorHAnsi"/>
          <w:sz w:val="24"/>
          <w:szCs w:val="24"/>
        </w:rPr>
        <w:t>, recepção, reprografia, telecomunicações e manutenção de prédios, equipamentos e instalações.</w:t>
      </w:r>
    </w:p>
    <w:p w14:paraId="2A32765C" w14:textId="77777777" w:rsidR="00D65C9D" w:rsidRPr="002A6C0D" w:rsidRDefault="00D65C9D" w:rsidP="00B71C54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6CF36D7A" w14:textId="02EB1220" w:rsidR="00D65C9D" w:rsidRDefault="00D7528A" w:rsidP="00B71C54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>
        <w:rPr>
          <w:rFonts w:asciiTheme="minorHAnsi" w:eastAsia="Calibri" w:hAnsiTheme="minorHAnsi"/>
          <w:sz w:val="24"/>
          <w:szCs w:val="24"/>
        </w:rPr>
        <w:tab/>
      </w:r>
      <w:r w:rsidR="0007153E">
        <w:rPr>
          <w:rFonts w:asciiTheme="minorHAnsi" w:eastAsia="Calibri" w:hAnsiTheme="minorHAnsi"/>
          <w:sz w:val="24"/>
          <w:szCs w:val="24"/>
        </w:rPr>
        <w:t xml:space="preserve">§ 2º  </w:t>
      </w:r>
      <w:r w:rsidR="0007153E" w:rsidRPr="002A6C0D">
        <w:rPr>
          <w:rFonts w:asciiTheme="minorHAnsi" w:eastAsia="Calibri" w:hAnsiTheme="minorHAnsi"/>
          <w:sz w:val="24"/>
          <w:szCs w:val="24"/>
        </w:rPr>
        <w:t xml:space="preserve">As empresas terceirizadas deverão apresentar à contratante – no prazo de até 30 (trinta) dias a contar da assinatura do contrato administrativo e, após, mensalmente – todos os dados referidos no “caput” do art. 1º desta lei.  </w:t>
      </w:r>
      <w:r w:rsidR="001D4F74" w:rsidRPr="002A6C0D">
        <w:rPr>
          <w:rFonts w:asciiTheme="minorHAnsi" w:eastAsia="Calibri" w:hAnsiTheme="minorHAnsi"/>
          <w:sz w:val="24"/>
          <w:szCs w:val="24"/>
        </w:rPr>
        <w:tab/>
      </w:r>
    </w:p>
    <w:p w14:paraId="3C5D4D99" w14:textId="77777777" w:rsidR="0007153E" w:rsidRDefault="0007153E" w:rsidP="00B71C54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6276B375" w14:textId="63F722B5" w:rsidR="0007153E" w:rsidRPr="002A6C0D" w:rsidRDefault="0007153E" w:rsidP="00B71C54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>
        <w:rPr>
          <w:rFonts w:asciiTheme="minorHAnsi" w:eastAsia="Calibri" w:hAnsiTheme="minorHAnsi"/>
          <w:sz w:val="24"/>
          <w:szCs w:val="24"/>
        </w:rPr>
        <w:tab/>
        <w:t xml:space="preserve">§ 3º  Os dados a que se refere o §2º, no tocante aos empregados, são relativos </w:t>
      </w:r>
      <w:r w:rsidR="00AC495C">
        <w:rPr>
          <w:rFonts w:asciiTheme="minorHAnsi" w:eastAsia="Calibri" w:hAnsiTheme="minorHAnsi"/>
          <w:sz w:val="24"/>
          <w:szCs w:val="24"/>
        </w:rPr>
        <w:t>aos</w:t>
      </w:r>
      <w:r>
        <w:rPr>
          <w:rFonts w:asciiTheme="minorHAnsi" w:eastAsia="Calibri" w:hAnsiTheme="minorHAnsi"/>
          <w:sz w:val="24"/>
          <w:szCs w:val="24"/>
        </w:rPr>
        <w:t xml:space="preserve"> que efetivamente prestam serviços </w:t>
      </w:r>
      <w:r w:rsidR="00247D6D">
        <w:rPr>
          <w:rFonts w:asciiTheme="minorHAnsi" w:eastAsia="Calibri" w:hAnsiTheme="minorHAnsi"/>
          <w:sz w:val="24"/>
          <w:szCs w:val="24"/>
        </w:rPr>
        <w:t>à contratante, em suas sedes, instalações, seus equipamentos públicos</w:t>
      </w:r>
      <w:r w:rsidR="0046515F">
        <w:rPr>
          <w:rFonts w:asciiTheme="minorHAnsi" w:eastAsia="Calibri" w:hAnsiTheme="minorHAnsi"/>
          <w:sz w:val="24"/>
          <w:szCs w:val="24"/>
        </w:rPr>
        <w:t xml:space="preserve"> e </w:t>
      </w:r>
      <w:r w:rsidR="00247D6D">
        <w:rPr>
          <w:rFonts w:asciiTheme="minorHAnsi" w:eastAsia="Calibri" w:hAnsiTheme="minorHAnsi"/>
          <w:sz w:val="24"/>
          <w:szCs w:val="24"/>
        </w:rPr>
        <w:t xml:space="preserve">bens em geral. </w:t>
      </w:r>
    </w:p>
    <w:p w14:paraId="2CB0D403" w14:textId="77777777" w:rsidR="00A20A2E" w:rsidRPr="002A6C0D" w:rsidRDefault="00A20A2E" w:rsidP="00B71C54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41B47638" w14:textId="7ABCEB26" w:rsidR="00467D9D" w:rsidRPr="002A6C0D" w:rsidRDefault="00D7528A" w:rsidP="00E1439A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>
        <w:rPr>
          <w:rFonts w:asciiTheme="minorHAnsi" w:eastAsia="Calibri" w:hAnsiTheme="minorHAnsi"/>
          <w:sz w:val="24"/>
          <w:szCs w:val="24"/>
        </w:rPr>
        <w:tab/>
        <w:t xml:space="preserve">Art. 2º  </w:t>
      </w:r>
      <w:r w:rsidR="00A20A2E" w:rsidRPr="002A6C0D">
        <w:rPr>
          <w:rFonts w:asciiTheme="minorHAnsi" w:eastAsia="Calibri" w:hAnsiTheme="minorHAnsi"/>
          <w:sz w:val="24"/>
          <w:szCs w:val="24"/>
        </w:rPr>
        <w:t>O descumprimento desta lei sujeita</w:t>
      </w:r>
      <w:r w:rsidR="00E1439A" w:rsidRPr="002A6C0D">
        <w:rPr>
          <w:rFonts w:asciiTheme="minorHAnsi" w:eastAsia="Calibri" w:hAnsiTheme="minorHAnsi"/>
          <w:sz w:val="24"/>
          <w:szCs w:val="24"/>
        </w:rPr>
        <w:t xml:space="preserve">rá as empresas prestadoras de serviços terceirizados </w:t>
      </w:r>
      <w:r w:rsidR="00A20A2E" w:rsidRPr="002A6C0D">
        <w:rPr>
          <w:rFonts w:asciiTheme="minorHAnsi" w:eastAsia="Calibri" w:hAnsiTheme="minorHAnsi"/>
          <w:sz w:val="24"/>
          <w:szCs w:val="24"/>
        </w:rPr>
        <w:t xml:space="preserve">ao pagamento de </w:t>
      </w:r>
      <w:r w:rsidR="00AD4113">
        <w:rPr>
          <w:rFonts w:asciiTheme="minorHAnsi" w:eastAsia="Calibri" w:hAnsiTheme="minorHAnsi"/>
          <w:sz w:val="24"/>
          <w:szCs w:val="24"/>
        </w:rPr>
        <w:t>10</w:t>
      </w:r>
      <w:r w:rsidR="00A20A2E" w:rsidRPr="002A6C0D">
        <w:rPr>
          <w:rFonts w:asciiTheme="minorHAnsi" w:eastAsia="Calibri" w:hAnsiTheme="minorHAnsi"/>
          <w:sz w:val="24"/>
          <w:szCs w:val="24"/>
        </w:rPr>
        <w:t xml:space="preserve"> (</w:t>
      </w:r>
      <w:r w:rsidR="00AD4113">
        <w:rPr>
          <w:rFonts w:asciiTheme="minorHAnsi" w:eastAsia="Calibri" w:hAnsiTheme="minorHAnsi"/>
          <w:sz w:val="24"/>
          <w:szCs w:val="24"/>
        </w:rPr>
        <w:t>dez</w:t>
      </w:r>
      <w:r w:rsidR="00A20A2E" w:rsidRPr="002A6C0D">
        <w:rPr>
          <w:rFonts w:asciiTheme="minorHAnsi" w:eastAsia="Calibri" w:hAnsiTheme="minorHAnsi"/>
          <w:sz w:val="24"/>
          <w:szCs w:val="24"/>
        </w:rPr>
        <w:t xml:space="preserve">) </w:t>
      </w:r>
      <w:proofErr w:type="spellStart"/>
      <w:r w:rsidR="00A20A2E" w:rsidRPr="002A6C0D">
        <w:rPr>
          <w:rFonts w:asciiTheme="minorHAnsi" w:eastAsia="Calibri" w:hAnsiTheme="minorHAnsi"/>
          <w:sz w:val="24"/>
          <w:szCs w:val="24"/>
        </w:rPr>
        <w:t>UFMs</w:t>
      </w:r>
      <w:proofErr w:type="spellEnd"/>
      <w:r w:rsidR="00A20A2E" w:rsidRPr="002A6C0D">
        <w:rPr>
          <w:rFonts w:asciiTheme="minorHAnsi" w:eastAsia="Calibri" w:hAnsiTheme="minorHAnsi"/>
          <w:sz w:val="24"/>
          <w:szCs w:val="24"/>
        </w:rPr>
        <w:t xml:space="preserve"> (Unidades Fiscais Municipais)</w:t>
      </w:r>
      <w:r w:rsidR="00E1439A" w:rsidRPr="002A6C0D">
        <w:rPr>
          <w:rFonts w:asciiTheme="minorHAnsi" w:eastAsia="Calibri" w:hAnsiTheme="minorHAnsi"/>
          <w:sz w:val="24"/>
          <w:szCs w:val="24"/>
        </w:rPr>
        <w:t xml:space="preserve">. </w:t>
      </w:r>
    </w:p>
    <w:p w14:paraId="3BF7B05A" w14:textId="2C32109A" w:rsidR="00467D9D" w:rsidRPr="002A6C0D" w:rsidRDefault="00467D9D" w:rsidP="00467D9D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 w:rsidRPr="002A6C0D">
        <w:rPr>
          <w:rFonts w:asciiTheme="minorHAnsi" w:eastAsia="Calibri" w:hAnsiTheme="minorHAnsi"/>
          <w:sz w:val="24"/>
          <w:szCs w:val="24"/>
        </w:rPr>
        <w:t xml:space="preserve"> </w:t>
      </w:r>
    </w:p>
    <w:p w14:paraId="283550A7" w14:textId="00D2E8BE" w:rsidR="00467D9D" w:rsidRPr="002A6C0D" w:rsidRDefault="00467D9D" w:rsidP="00467D9D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 w:rsidRPr="002A6C0D">
        <w:rPr>
          <w:rFonts w:asciiTheme="minorHAnsi" w:eastAsia="Calibri" w:hAnsiTheme="minorHAnsi"/>
          <w:sz w:val="24"/>
          <w:szCs w:val="24"/>
        </w:rPr>
        <w:tab/>
      </w:r>
      <w:r w:rsidRPr="002A6C0D">
        <w:rPr>
          <w:rFonts w:asciiTheme="minorHAnsi" w:eastAsia="Calibri" w:hAnsiTheme="minorHAnsi"/>
          <w:sz w:val="24"/>
          <w:szCs w:val="24"/>
        </w:rPr>
        <w:tab/>
      </w:r>
      <w:r w:rsidR="00E1439A" w:rsidRPr="002A6C0D">
        <w:rPr>
          <w:rFonts w:asciiTheme="minorHAnsi" w:eastAsia="Calibri" w:hAnsiTheme="minorHAnsi"/>
          <w:sz w:val="24"/>
          <w:szCs w:val="24"/>
        </w:rPr>
        <w:t>Art. 3</w:t>
      </w:r>
      <w:r w:rsidR="00D7528A">
        <w:rPr>
          <w:rFonts w:asciiTheme="minorHAnsi" w:eastAsia="Calibri" w:hAnsiTheme="minorHAnsi"/>
          <w:sz w:val="24"/>
          <w:szCs w:val="24"/>
        </w:rPr>
        <w:t xml:space="preserve">º  </w:t>
      </w:r>
      <w:r w:rsidRPr="002A6C0D">
        <w:rPr>
          <w:rFonts w:asciiTheme="minorHAnsi" w:eastAsia="Calibri" w:hAnsiTheme="minorHAnsi"/>
          <w:sz w:val="24"/>
          <w:szCs w:val="24"/>
        </w:rPr>
        <w:t>Esta lei entra em vigor na data de sua publicação.</w:t>
      </w:r>
    </w:p>
    <w:p w14:paraId="0A7BEFA7" w14:textId="77777777" w:rsidR="00467D9D" w:rsidRDefault="00467D9D" w:rsidP="00467D9D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17B3A55C" w14:textId="77777777" w:rsidR="00A3718E" w:rsidRPr="002A6C0D" w:rsidRDefault="00A3718E" w:rsidP="00467D9D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4AC2A406" w14:textId="2DC89B1F" w:rsidR="00B71C54" w:rsidRPr="002A6C0D" w:rsidRDefault="00467D9D" w:rsidP="00467D9D">
      <w:pPr>
        <w:tabs>
          <w:tab w:val="left" w:pos="2835"/>
        </w:tabs>
        <w:jc w:val="center"/>
        <w:rPr>
          <w:rFonts w:asciiTheme="minorHAnsi" w:hAnsiTheme="minorHAnsi"/>
        </w:rPr>
      </w:pPr>
      <w:r w:rsidRPr="002A6C0D">
        <w:rPr>
          <w:rFonts w:asciiTheme="minorHAnsi" w:eastAsia="Calibri" w:hAnsiTheme="minorHAnsi"/>
          <w:sz w:val="24"/>
          <w:szCs w:val="24"/>
        </w:rPr>
        <w:t xml:space="preserve">Sala </w:t>
      </w:r>
      <w:r w:rsidR="000D4877" w:rsidRPr="002A6C0D">
        <w:rPr>
          <w:rFonts w:asciiTheme="minorHAnsi" w:eastAsia="Calibri" w:hAnsiTheme="minorHAnsi"/>
          <w:sz w:val="24"/>
          <w:szCs w:val="24"/>
        </w:rPr>
        <w:t>d</w:t>
      </w:r>
      <w:r w:rsidR="00DA1E76" w:rsidRPr="002A6C0D">
        <w:rPr>
          <w:rFonts w:asciiTheme="minorHAnsi" w:eastAsia="Calibri" w:hAnsiTheme="minorHAnsi"/>
          <w:sz w:val="24"/>
          <w:szCs w:val="24"/>
        </w:rPr>
        <w:t xml:space="preserve">e Sessões Plínio de Carvalho, </w:t>
      </w:r>
      <w:r w:rsidR="00364F77">
        <w:rPr>
          <w:rFonts w:asciiTheme="minorHAnsi" w:eastAsia="Calibri" w:hAnsiTheme="minorHAnsi"/>
          <w:sz w:val="24"/>
          <w:szCs w:val="24"/>
        </w:rPr>
        <w:t>22</w:t>
      </w:r>
      <w:r w:rsidRPr="002A6C0D">
        <w:rPr>
          <w:rFonts w:asciiTheme="minorHAnsi" w:eastAsia="Calibri" w:hAnsiTheme="minorHAnsi"/>
          <w:sz w:val="24"/>
          <w:szCs w:val="24"/>
        </w:rPr>
        <w:t xml:space="preserve"> de </w:t>
      </w:r>
      <w:r w:rsidR="00DA1E76" w:rsidRPr="002A6C0D">
        <w:rPr>
          <w:rFonts w:asciiTheme="minorHAnsi" w:eastAsia="Calibri" w:hAnsiTheme="minorHAnsi"/>
          <w:sz w:val="24"/>
          <w:szCs w:val="24"/>
        </w:rPr>
        <w:t xml:space="preserve">novembro </w:t>
      </w:r>
      <w:r w:rsidRPr="002A6C0D">
        <w:rPr>
          <w:rFonts w:asciiTheme="minorHAnsi" w:eastAsia="Calibri" w:hAnsiTheme="minorHAnsi"/>
          <w:sz w:val="24"/>
          <w:szCs w:val="24"/>
        </w:rPr>
        <w:t>de 2019.</w:t>
      </w:r>
    </w:p>
    <w:p w14:paraId="281B5345" w14:textId="37E3062D" w:rsidR="00B71C54" w:rsidRPr="002A6C0D" w:rsidRDefault="00B71C54" w:rsidP="00B71C54">
      <w:pPr>
        <w:jc w:val="center"/>
        <w:rPr>
          <w:rFonts w:asciiTheme="minorHAnsi" w:hAnsiTheme="minorHAnsi"/>
        </w:rPr>
      </w:pPr>
    </w:p>
    <w:p w14:paraId="7DD8634D" w14:textId="77777777" w:rsidR="002A6C0D" w:rsidRPr="002A6C0D" w:rsidRDefault="002A6C0D" w:rsidP="002A6C0D">
      <w:pPr>
        <w:rPr>
          <w:rFonts w:asciiTheme="minorHAnsi" w:hAnsiTheme="minorHAnsi"/>
        </w:rPr>
      </w:pPr>
    </w:p>
    <w:p w14:paraId="265E1997" w14:textId="77777777" w:rsidR="006E709A" w:rsidRPr="002A6C0D" w:rsidRDefault="006E709A" w:rsidP="00B71C54">
      <w:pPr>
        <w:jc w:val="center"/>
        <w:rPr>
          <w:rFonts w:asciiTheme="minorHAnsi" w:hAnsiTheme="minorHAnsi"/>
        </w:rPr>
      </w:pPr>
    </w:p>
    <w:p w14:paraId="7A4C12E4" w14:textId="00C17F63" w:rsidR="00B71C54" w:rsidRPr="002A6C0D" w:rsidRDefault="00DA1E76" w:rsidP="00B71C54">
      <w:pPr>
        <w:jc w:val="center"/>
        <w:rPr>
          <w:rFonts w:asciiTheme="minorHAnsi" w:hAnsiTheme="minorHAnsi"/>
        </w:rPr>
      </w:pPr>
      <w:r w:rsidRPr="002A6C0D">
        <w:rPr>
          <w:rFonts w:asciiTheme="minorHAnsi" w:eastAsia="Calibri" w:hAnsiTheme="minorHAnsi"/>
          <w:b/>
          <w:sz w:val="24"/>
          <w:szCs w:val="24"/>
        </w:rPr>
        <w:t>RAFAEL DE ANGELI</w:t>
      </w:r>
    </w:p>
    <w:p w14:paraId="285566D7" w14:textId="5E521E8A" w:rsidR="006E709A" w:rsidRPr="002A6C0D" w:rsidRDefault="00DA1E76" w:rsidP="002A6C0D">
      <w:pPr>
        <w:tabs>
          <w:tab w:val="left" w:pos="3402"/>
        </w:tabs>
        <w:jc w:val="center"/>
        <w:rPr>
          <w:rFonts w:asciiTheme="minorHAnsi" w:hAnsiTheme="minorHAnsi"/>
        </w:rPr>
      </w:pPr>
      <w:r w:rsidRPr="002A6C0D">
        <w:rPr>
          <w:rFonts w:asciiTheme="minorHAnsi" w:eastAsia="Calibri" w:hAnsiTheme="minorHAnsi"/>
          <w:sz w:val="24"/>
          <w:szCs w:val="24"/>
        </w:rPr>
        <w:t>Vereador</w:t>
      </w:r>
    </w:p>
    <w:p w14:paraId="5F1D4319" w14:textId="77777777" w:rsidR="004C3B07" w:rsidRPr="00AD4113" w:rsidRDefault="004C3B07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b/>
          <w:sz w:val="28"/>
          <w:szCs w:val="28"/>
        </w:rPr>
      </w:pPr>
    </w:p>
    <w:p w14:paraId="157CCC5B" w14:textId="3C9612E1" w:rsidR="003A0B44" w:rsidRDefault="00AD4113" w:rsidP="00B71C54">
      <w:pPr>
        <w:tabs>
          <w:tab w:val="left" w:pos="3402"/>
        </w:tabs>
        <w:jc w:val="center"/>
        <w:rPr>
          <w:rFonts w:ascii="Calibri" w:hAnsi="Calibri" w:cs="Calibri"/>
          <w:b/>
          <w:sz w:val="28"/>
          <w:szCs w:val="28"/>
        </w:rPr>
      </w:pPr>
      <w:r w:rsidRPr="00AD4113">
        <w:rPr>
          <w:rFonts w:ascii="Calibri" w:hAnsi="Calibri" w:cs="Calibri"/>
          <w:b/>
          <w:sz w:val="28"/>
          <w:szCs w:val="28"/>
        </w:rPr>
        <w:t>JUSTIFICATIVA</w:t>
      </w:r>
    </w:p>
    <w:p w14:paraId="4909F385" w14:textId="77777777" w:rsidR="00AD4113" w:rsidRDefault="00AD4113" w:rsidP="00B71C54">
      <w:pPr>
        <w:tabs>
          <w:tab w:val="left" w:pos="3402"/>
        </w:tabs>
        <w:jc w:val="center"/>
        <w:rPr>
          <w:rFonts w:ascii="Calibri" w:hAnsi="Calibri" w:cs="Calibri"/>
          <w:b/>
          <w:sz w:val="28"/>
          <w:szCs w:val="28"/>
        </w:rPr>
      </w:pPr>
    </w:p>
    <w:p w14:paraId="1DD001AC" w14:textId="77777777" w:rsidR="00AD4113" w:rsidRDefault="00AD4113" w:rsidP="00B71C54">
      <w:pPr>
        <w:tabs>
          <w:tab w:val="left" w:pos="3402"/>
        </w:tabs>
        <w:jc w:val="center"/>
        <w:rPr>
          <w:rFonts w:ascii="Calibri" w:hAnsi="Calibri" w:cs="Calibri"/>
          <w:b/>
          <w:sz w:val="28"/>
          <w:szCs w:val="28"/>
        </w:rPr>
      </w:pPr>
    </w:p>
    <w:p w14:paraId="79F1832D" w14:textId="77777777" w:rsidR="00AD4113" w:rsidRDefault="00AD4113" w:rsidP="00AD4113">
      <w:pPr>
        <w:spacing w:line="276" w:lineRule="auto"/>
        <w:ind w:right="51"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Entendemos que Araraquara precisa de mais transparência no tocante a informações dos prestadores de serviços e que a partir do momento em que uma empresa privada recebe verba pública, deve passar pelos mesmos critérios que a Lei de Acesso à Informação nos aplica.</w:t>
      </w:r>
    </w:p>
    <w:p w14:paraId="41424BCF" w14:textId="77777777" w:rsidR="00AD4113" w:rsidRDefault="00AD4113" w:rsidP="00AD4113">
      <w:pPr>
        <w:spacing w:line="276" w:lineRule="auto"/>
        <w:ind w:right="51" w:firstLine="360"/>
        <w:jc w:val="both"/>
        <w:rPr>
          <w:rFonts w:ascii="Calibri" w:hAnsi="Calibri" w:cs="Calibri"/>
          <w:sz w:val="24"/>
          <w:szCs w:val="24"/>
        </w:rPr>
      </w:pPr>
    </w:p>
    <w:p w14:paraId="276324C9" w14:textId="77777777" w:rsidR="00AD4113" w:rsidRDefault="00AD4113" w:rsidP="00AD4113">
      <w:pPr>
        <w:spacing w:line="276" w:lineRule="auto"/>
        <w:ind w:right="51"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 direito à informação pública está ligado diretamente à noção de democracia. Em geral, o direito está associado à ideia de que todo cidadão tem que pedir e receber toda informação que está sob controle de entidades e órgãos públicos. </w:t>
      </w:r>
    </w:p>
    <w:p w14:paraId="2186EBAB" w14:textId="77777777" w:rsidR="00AD4113" w:rsidRDefault="00AD4113" w:rsidP="00AD4113">
      <w:pPr>
        <w:spacing w:line="276" w:lineRule="auto"/>
        <w:ind w:right="51" w:firstLine="360"/>
        <w:jc w:val="both"/>
        <w:rPr>
          <w:rFonts w:ascii="Calibri" w:hAnsi="Calibri" w:cs="Calibri"/>
          <w:sz w:val="24"/>
          <w:szCs w:val="24"/>
        </w:rPr>
      </w:pPr>
    </w:p>
    <w:p w14:paraId="500BBEE2" w14:textId="77777777" w:rsidR="00AD4113" w:rsidRDefault="00AD4113" w:rsidP="00AD4113">
      <w:pPr>
        <w:spacing w:line="276" w:lineRule="auto"/>
        <w:ind w:right="51"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 acesso às informações públicas possibilita uma participação ativa da sociedade nas ações governamentais e, consequentemente, traz inúmeros ganhos, como a prevenção da corrupção, a melhoria da gestão pública, a melhoria do processo decisório e o fortalecimento da democracia. </w:t>
      </w:r>
    </w:p>
    <w:p w14:paraId="6DA6D40B" w14:textId="77777777" w:rsidR="00AD4113" w:rsidRDefault="00AD4113" w:rsidP="00AD4113">
      <w:pPr>
        <w:spacing w:line="276" w:lineRule="auto"/>
        <w:ind w:right="51" w:firstLine="360"/>
        <w:jc w:val="both"/>
        <w:rPr>
          <w:rFonts w:ascii="Calibri" w:hAnsi="Calibri" w:cs="Calibri"/>
          <w:sz w:val="24"/>
          <w:szCs w:val="24"/>
        </w:rPr>
      </w:pPr>
    </w:p>
    <w:p w14:paraId="34219213" w14:textId="77777777" w:rsidR="00AD4113" w:rsidRDefault="00AD4113" w:rsidP="00AD4113">
      <w:pPr>
        <w:spacing w:line="276" w:lineRule="auto"/>
        <w:ind w:right="51"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Sabemos que a terceirização, se usada de forma desonesta, além de trazer outros prejuízos, tende a facilitar esquemas de corrupção no serviço público. O combate à prática é fundamental para garantir a idoneidade e a qualidade nos serviços prestados à população. </w:t>
      </w:r>
    </w:p>
    <w:p w14:paraId="06EDA1EC" w14:textId="77777777" w:rsidR="00AD4113" w:rsidRDefault="00AD4113" w:rsidP="00AD4113">
      <w:pPr>
        <w:spacing w:line="276" w:lineRule="auto"/>
        <w:ind w:right="51" w:firstLine="360"/>
        <w:jc w:val="both"/>
        <w:rPr>
          <w:rFonts w:ascii="Calibri" w:hAnsi="Calibri" w:cs="Calibri"/>
          <w:sz w:val="24"/>
          <w:szCs w:val="24"/>
        </w:rPr>
      </w:pPr>
    </w:p>
    <w:p w14:paraId="656984FE" w14:textId="77777777" w:rsidR="00AD4113" w:rsidRDefault="00AD4113" w:rsidP="00AD4113">
      <w:pPr>
        <w:spacing w:line="276" w:lineRule="auto"/>
        <w:ind w:right="51"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obrigatoriedade de divulgar informações minuciosas sobre as empresas contratadas certamente trará mais transparência à gestão pública, dificultará a prática do favorecimento indevido de familiares e a contratação de pessoas sem qualificação em troca de favores políticos.</w:t>
      </w:r>
    </w:p>
    <w:p w14:paraId="1C1FEF33" w14:textId="77777777" w:rsidR="00AD4113" w:rsidRDefault="00AD4113" w:rsidP="00AD4113">
      <w:pPr>
        <w:spacing w:line="276" w:lineRule="auto"/>
        <w:ind w:right="51" w:firstLine="360"/>
        <w:jc w:val="both"/>
        <w:rPr>
          <w:rFonts w:ascii="Calibri" w:hAnsi="Calibri" w:cs="Calibri"/>
          <w:sz w:val="24"/>
          <w:szCs w:val="24"/>
        </w:rPr>
      </w:pPr>
    </w:p>
    <w:p w14:paraId="102832B9" w14:textId="77777777" w:rsidR="00AD4113" w:rsidRDefault="00AD4113" w:rsidP="00AD4113">
      <w:pPr>
        <w:spacing w:line="276" w:lineRule="auto"/>
        <w:ind w:right="51"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Pelos motivos elencados acima, peço o voto favorável, aos meus pares Edis, para a aprovação deste Projeto de Lei.</w:t>
      </w:r>
      <w:bookmarkStart w:id="0" w:name="_GoBack"/>
      <w:bookmarkEnd w:id="0"/>
    </w:p>
    <w:p w14:paraId="0A3F4472" w14:textId="77777777" w:rsidR="00AD4113" w:rsidRDefault="00AD4113" w:rsidP="00AD4113">
      <w:pPr>
        <w:spacing w:line="276" w:lineRule="auto"/>
        <w:ind w:right="51" w:firstLine="360"/>
        <w:jc w:val="both"/>
        <w:rPr>
          <w:rFonts w:ascii="Calibri" w:hAnsi="Calibri" w:cs="Calibri"/>
          <w:sz w:val="24"/>
          <w:szCs w:val="24"/>
        </w:rPr>
      </w:pPr>
    </w:p>
    <w:p w14:paraId="712EA9B6" w14:textId="77777777" w:rsidR="00AD4113" w:rsidRDefault="00AD4113" w:rsidP="00AD4113">
      <w:pPr>
        <w:tabs>
          <w:tab w:val="left" w:pos="523"/>
        </w:tabs>
        <w:jc w:val="center"/>
        <w:rPr>
          <w:rFonts w:ascii="Calibri" w:hAnsi="Calibri" w:cs="Calibri"/>
          <w:sz w:val="24"/>
          <w:szCs w:val="24"/>
        </w:rPr>
      </w:pPr>
    </w:p>
    <w:p w14:paraId="2631A866" w14:textId="77777777" w:rsidR="00AD4113" w:rsidRDefault="00AD4113" w:rsidP="00AD4113">
      <w:pPr>
        <w:tabs>
          <w:tab w:val="left" w:pos="523"/>
        </w:tabs>
        <w:jc w:val="center"/>
        <w:rPr>
          <w:rFonts w:ascii="Calibri" w:hAnsi="Calibri" w:cs="Calibri"/>
          <w:sz w:val="24"/>
          <w:szCs w:val="24"/>
        </w:rPr>
      </w:pPr>
    </w:p>
    <w:p w14:paraId="5A161F81" w14:textId="77777777" w:rsidR="00AD4113" w:rsidRDefault="00AD4113" w:rsidP="00AD4113">
      <w:pPr>
        <w:tabs>
          <w:tab w:val="left" w:pos="523"/>
        </w:tabs>
        <w:jc w:val="center"/>
        <w:rPr>
          <w:rFonts w:ascii="Calibri" w:hAnsi="Calibri" w:cs="Calibri"/>
          <w:sz w:val="24"/>
          <w:szCs w:val="24"/>
        </w:rPr>
      </w:pPr>
    </w:p>
    <w:p w14:paraId="1DC37886" w14:textId="77777777" w:rsidR="00AD4113" w:rsidRPr="00BD31DD" w:rsidRDefault="00AD4113" w:rsidP="00AD4113">
      <w:pPr>
        <w:tabs>
          <w:tab w:val="left" w:pos="523"/>
        </w:tabs>
        <w:jc w:val="center"/>
        <w:rPr>
          <w:rFonts w:ascii="Calibri" w:hAnsi="Calibri" w:cs="Calibri"/>
          <w:sz w:val="24"/>
          <w:szCs w:val="24"/>
        </w:rPr>
      </w:pPr>
    </w:p>
    <w:p w14:paraId="6EF36C4B" w14:textId="77777777" w:rsidR="00AD4113" w:rsidRPr="00F8457E" w:rsidRDefault="00AD4113" w:rsidP="00AD4113">
      <w:pPr>
        <w:tabs>
          <w:tab w:val="left" w:pos="523"/>
        </w:tabs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F8457E">
        <w:rPr>
          <w:rFonts w:ascii="Calibri" w:hAnsi="Calibri" w:cs="Calibri"/>
          <w:b/>
          <w:sz w:val="24"/>
          <w:szCs w:val="24"/>
        </w:rPr>
        <w:t>RAFAEL DE ANGELI</w:t>
      </w:r>
    </w:p>
    <w:p w14:paraId="4FDCDA7B" w14:textId="3AAC9353" w:rsidR="00AD4113" w:rsidRPr="00364F77" w:rsidRDefault="00AD4113" w:rsidP="00364F77">
      <w:pPr>
        <w:tabs>
          <w:tab w:val="left" w:pos="523"/>
        </w:tabs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BD31DD">
        <w:rPr>
          <w:rFonts w:ascii="Calibri" w:hAnsi="Calibri" w:cs="Calibri"/>
          <w:sz w:val="24"/>
          <w:szCs w:val="24"/>
        </w:rPr>
        <w:t>Vereador</w:t>
      </w:r>
    </w:p>
    <w:sectPr w:rsidR="00AD4113" w:rsidRPr="00364F77" w:rsidSect="004C3B07">
      <w:headerReference w:type="default" r:id="rId8"/>
      <w:pgSz w:w="11907" w:h="16840"/>
      <w:pgMar w:top="992" w:right="1275" w:bottom="127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9F3A4" w14:textId="77777777" w:rsidR="00ED5133" w:rsidRDefault="00ED5133" w:rsidP="00A42C9F">
      <w:r>
        <w:separator/>
      </w:r>
    </w:p>
  </w:endnote>
  <w:endnote w:type="continuationSeparator" w:id="0">
    <w:p w14:paraId="6BD7F1C1" w14:textId="77777777" w:rsidR="00ED5133" w:rsidRDefault="00ED5133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20B0604020202020204"/>
    <w:charset w:val="00"/>
    <w:family w:val="roman"/>
    <w:pitch w:val="variable"/>
  </w:font>
  <w:font w:name="Trajan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C7382" w14:textId="77777777" w:rsidR="00ED5133" w:rsidRDefault="00ED5133" w:rsidP="00A42C9F">
      <w:r>
        <w:separator/>
      </w:r>
    </w:p>
  </w:footnote>
  <w:footnote w:type="continuationSeparator" w:id="0">
    <w:p w14:paraId="51F688DE" w14:textId="77777777" w:rsidR="00ED5133" w:rsidRDefault="00ED5133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C4F26" w14:textId="0B753E95" w:rsidR="00A42C9F" w:rsidRPr="00081583" w:rsidRDefault="001E3B3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462819DE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9C2"/>
    <w:rsid w:val="00007DDC"/>
    <w:rsid w:val="00036E32"/>
    <w:rsid w:val="00052301"/>
    <w:rsid w:val="0006356E"/>
    <w:rsid w:val="0007153E"/>
    <w:rsid w:val="00074A09"/>
    <w:rsid w:val="00074C7A"/>
    <w:rsid w:val="000B5ECF"/>
    <w:rsid w:val="000D3423"/>
    <w:rsid w:val="000D4877"/>
    <w:rsid w:val="000E73E6"/>
    <w:rsid w:val="000F19D9"/>
    <w:rsid w:val="001055B5"/>
    <w:rsid w:val="001145D6"/>
    <w:rsid w:val="00122BED"/>
    <w:rsid w:val="00131CC0"/>
    <w:rsid w:val="001336A2"/>
    <w:rsid w:val="00137136"/>
    <w:rsid w:val="00150233"/>
    <w:rsid w:val="00161CCA"/>
    <w:rsid w:val="0017103E"/>
    <w:rsid w:val="00183412"/>
    <w:rsid w:val="00183DC1"/>
    <w:rsid w:val="001A6EBE"/>
    <w:rsid w:val="001B18C7"/>
    <w:rsid w:val="001B5992"/>
    <w:rsid w:val="001C2939"/>
    <w:rsid w:val="001D4F74"/>
    <w:rsid w:val="001E115B"/>
    <w:rsid w:val="001E3B30"/>
    <w:rsid w:val="001E533E"/>
    <w:rsid w:val="001F225A"/>
    <w:rsid w:val="001F381E"/>
    <w:rsid w:val="0020030A"/>
    <w:rsid w:val="00230ACC"/>
    <w:rsid w:val="00247D6D"/>
    <w:rsid w:val="00264365"/>
    <w:rsid w:val="0026727C"/>
    <w:rsid w:val="00286005"/>
    <w:rsid w:val="002A694B"/>
    <w:rsid w:val="002A6C0D"/>
    <w:rsid w:val="002A7A40"/>
    <w:rsid w:val="002B01AA"/>
    <w:rsid w:val="002B3D3D"/>
    <w:rsid w:val="002B7FE3"/>
    <w:rsid w:val="002C7F90"/>
    <w:rsid w:val="003124B0"/>
    <w:rsid w:val="00313D40"/>
    <w:rsid w:val="00321D58"/>
    <w:rsid w:val="00324125"/>
    <w:rsid w:val="00335AE2"/>
    <w:rsid w:val="00351965"/>
    <w:rsid w:val="003527DC"/>
    <w:rsid w:val="00353E99"/>
    <w:rsid w:val="00364ABF"/>
    <w:rsid w:val="00364F77"/>
    <w:rsid w:val="003772E6"/>
    <w:rsid w:val="00381D96"/>
    <w:rsid w:val="00397422"/>
    <w:rsid w:val="003A0B44"/>
    <w:rsid w:val="003B4415"/>
    <w:rsid w:val="003C24E4"/>
    <w:rsid w:val="003C423E"/>
    <w:rsid w:val="003C55FF"/>
    <w:rsid w:val="003C6909"/>
    <w:rsid w:val="003E61C0"/>
    <w:rsid w:val="00402DEB"/>
    <w:rsid w:val="0041773E"/>
    <w:rsid w:val="00423EDC"/>
    <w:rsid w:val="00425BB9"/>
    <w:rsid w:val="00431808"/>
    <w:rsid w:val="00440355"/>
    <w:rsid w:val="00461522"/>
    <w:rsid w:val="0046515F"/>
    <w:rsid w:val="00467D9D"/>
    <w:rsid w:val="00474AE1"/>
    <w:rsid w:val="00485B26"/>
    <w:rsid w:val="004B22EB"/>
    <w:rsid w:val="004C0A5A"/>
    <w:rsid w:val="004C3B07"/>
    <w:rsid w:val="004F0CC2"/>
    <w:rsid w:val="004F71B1"/>
    <w:rsid w:val="0051522E"/>
    <w:rsid w:val="00534F10"/>
    <w:rsid w:val="00596A76"/>
    <w:rsid w:val="005A56AB"/>
    <w:rsid w:val="005A7F7E"/>
    <w:rsid w:val="005B10E8"/>
    <w:rsid w:val="005B72DE"/>
    <w:rsid w:val="005C6B34"/>
    <w:rsid w:val="005D67DC"/>
    <w:rsid w:val="00600638"/>
    <w:rsid w:val="006129C2"/>
    <w:rsid w:val="00620DC4"/>
    <w:rsid w:val="00641358"/>
    <w:rsid w:val="00657940"/>
    <w:rsid w:val="0066018F"/>
    <w:rsid w:val="00691B99"/>
    <w:rsid w:val="006A2E83"/>
    <w:rsid w:val="006A3B2F"/>
    <w:rsid w:val="006B3E1E"/>
    <w:rsid w:val="006B6D37"/>
    <w:rsid w:val="006D08ED"/>
    <w:rsid w:val="006E709A"/>
    <w:rsid w:val="006F4F0A"/>
    <w:rsid w:val="007002D9"/>
    <w:rsid w:val="0071503B"/>
    <w:rsid w:val="00721D07"/>
    <w:rsid w:val="00723F4B"/>
    <w:rsid w:val="007500C9"/>
    <w:rsid w:val="00754569"/>
    <w:rsid w:val="00760AC5"/>
    <w:rsid w:val="00763CCC"/>
    <w:rsid w:val="00764308"/>
    <w:rsid w:val="00765474"/>
    <w:rsid w:val="007807E9"/>
    <w:rsid w:val="00793458"/>
    <w:rsid w:val="007B45EE"/>
    <w:rsid w:val="007D52D5"/>
    <w:rsid w:val="0081468C"/>
    <w:rsid w:val="00832A93"/>
    <w:rsid w:val="00863B36"/>
    <w:rsid w:val="00882D3B"/>
    <w:rsid w:val="008859EF"/>
    <w:rsid w:val="008914A0"/>
    <w:rsid w:val="008D67B6"/>
    <w:rsid w:val="008E73C2"/>
    <w:rsid w:val="008E7467"/>
    <w:rsid w:val="008F5DD7"/>
    <w:rsid w:val="0090347D"/>
    <w:rsid w:val="00922C80"/>
    <w:rsid w:val="00924AA3"/>
    <w:rsid w:val="009553FF"/>
    <w:rsid w:val="00967E8A"/>
    <w:rsid w:val="009713C5"/>
    <w:rsid w:val="009801D9"/>
    <w:rsid w:val="009C49AA"/>
    <w:rsid w:val="009C5C69"/>
    <w:rsid w:val="009C7487"/>
    <w:rsid w:val="009E1277"/>
    <w:rsid w:val="009F37D9"/>
    <w:rsid w:val="00A0064B"/>
    <w:rsid w:val="00A07089"/>
    <w:rsid w:val="00A140DD"/>
    <w:rsid w:val="00A14731"/>
    <w:rsid w:val="00A20A2E"/>
    <w:rsid w:val="00A20AB4"/>
    <w:rsid w:val="00A20F01"/>
    <w:rsid w:val="00A3718E"/>
    <w:rsid w:val="00A42C9F"/>
    <w:rsid w:val="00A54DE3"/>
    <w:rsid w:val="00A77B28"/>
    <w:rsid w:val="00A81D78"/>
    <w:rsid w:val="00A82894"/>
    <w:rsid w:val="00AC495C"/>
    <w:rsid w:val="00AD3C55"/>
    <w:rsid w:val="00AD4113"/>
    <w:rsid w:val="00B160D4"/>
    <w:rsid w:val="00B3781D"/>
    <w:rsid w:val="00B450B5"/>
    <w:rsid w:val="00B71C54"/>
    <w:rsid w:val="00B736F9"/>
    <w:rsid w:val="00B86D3B"/>
    <w:rsid w:val="00B8767C"/>
    <w:rsid w:val="00BB1B40"/>
    <w:rsid w:val="00BB59DD"/>
    <w:rsid w:val="00BB5AAA"/>
    <w:rsid w:val="00BC0745"/>
    <w:rsid w:val="00BC703E"/>
    <w:rsid w:val="00BD0588"/>
    <w:rsid w:val="00BE7D64"/>
    <w:rsid w:val="00BF3A78"/>
    <w:rsid w:val="00BF6599"/>
    <w:rsid w:val="00C0080A"/>
    <w:rsid w:val="00C1093E"/>
    <w:rsid w:val="00C129BE"/>
    <w:rsid w:val="00C139FB"/>
    <w:rsid w:val="00C25099"/>
    <w:rsid w:val="00C65160"/>
    <w:rsid w:val="00C72703"/>
    <w:rsid w:val="00C73266"/>
    <w:rsid w:val="00CC755D"/>
    <w:rsid w:val="00D01ACB"/>
    <w:rsid w:val="00D05ABD"/>
    <w:rsid w:val="00D100B5"/>
    <w:rsid w:val="00D1206F"/>
    <w:rsid w:val="00D12BEF"/>
    <w:rsid w:val="00D2197E"/>
    <w:rsid w:val="00D22016"/>
    <w:rsid w:val="00D343A6"/>
    <w:rsid w:val="00D65C9D"/>
    <w:rsid w:val="00D6711F"/>
    <w:rsid w:val="00D67A3A"/>
    <w:rsid w:val="00D7407D"/>
    <w:rsid w:val="00D7528A"/>
    <w:rsid w:val="00DA1E76"/>
    <w:rsid w:val="00DD21FB"/>
    <w:rsid w:val="00DF676E"/>
    <w:rsid w:val="00DF7C03"/>
    <w:rsid w:val="00E0066B"/>
    <w:rsid w:val="00E0529D"/>
    <w:rsid w:val="00E1439A"/>
    <w:rsid w:val="00E15B17"/>
    <w:rsid w:val="00E17F6F"/>
    <w:rsid w:val="00E51F90"/>
    <w:rsid w:val="00E53ED5"/>
    <w:rsid w:val="00E62EE2"/>
    <w:rsid w:val="00E63481"/>
    <w:rsid w:val="00E77F4A"/>
    <w:rsid w:val="00E8502D"/>
    <w:rsid w:val="00E9542B"/>
    <w:rsid w:val="00EA0673"/>
    <w:rsid w:val="00EB4196"/>
    <w:rsid w:val="00EC157D"/>
    <w:rsid w:val="00EC79A0"/>
    <w:rsid w:val="00ED167F"/>
    <w:rsid w:val="00ED25FF"/>
    <w:rsid w:val="00ED3DA6"/>
    <w:rsid w:val="00ED5133"/>
    <w:rsid w:val="00ED72C1"/>
    <w:rsid w:val="00EF31E8"/>
    <w:rsid w:val="00F005AA"/>
    <w:rsid w:val="00F03021"/>
    <w:rsid w:val="00F116FC"/>
    <w:rsid w:val="00F3065C"/>
    <w:rsid w:val="00F36337"/>
    <w:rsid w:val="00F3680D"/>
    <w:rsid w:val="00F460BD"/>
    <w:rsid w:val="00F46A9A"/>
    <w:rsid w:val="00F52932"/>
    <w:rsid w:val="00F75D08"/>
    <w:rsid w:val="00F7673F"/>
    <w:rsid w:val="00F83288"/>
    <w:rsid w:val="00FB1404"/>
    <w:rsid w:val="00FC77EF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43044"/>
  <w14:defaultImageDpi w14:val="0"/>
  <w15:docId w15:val="{71F5E360-0AE2-0D4C-9021-13753DF8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E6348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96FE-7F11-084D-B11D-85DABB26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Usuário do Microsoft Office</cp:lastModifiedBy>
  <cp:revision>15</cp:revision>
  <cp:lastPrinted>2019-11-08T15:39:00Z</cp:lastPrinted>
  <dcterms:created xsi:type="dcterms:W3CDTF">2019-11-08T15:04:00Z</dcterms:created>
  <dcterms:modified xsi:type="dcterms:W3CDTF">2019-11-22T19:52:00Z</dcterms:modified>
</cp:coreProperties>
</file>