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AC" w:rsidRDefault="007418AC">
      <w:bookmarkStart w:id="0" w:name="_GoBack"/>
      <w:bookmarkEnd w:id="0"/>
    </w:p>
    <w:tbl>
      <w:tblPr>
        <w:tblpPr w:leftFromText="141" w:rightFromText="141" w:vertAnchor="text" w:horzAnchor="margin" w:tblpXSpec="right" w:tblpY="-608"/>
        <w:tblW w:w="666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993"/>
      </w:tblGrid>
      <w:tr w:rsidR="00D96097" w:rsidTr="00D96097">
        <w:trPr>
          <w:trHeight w:val="567"/>
        </w:trPr>
        <w:tc>
          <w:tcPr>
            <w:tcW w:w="3543" w:type="dxa"/>
          </w:tcPr>
          <w:p w:rsidR="00D96097" w:rsidRDefault="00D96097" w:rsidP="00D96097">
            <w:pPr>
              <w:ind w:left="175"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:rsidR="00D96097" w:rsidRDefault="00D96097" w:rsidP="00D96097">
            <w:pPr>
              <w:ind w:left="-58" w:right="-108"/>
              <w:jc w:val="center"/>
            </w:pPr>
          </w:p>
        </w:tc>
        <w:tc>
          <w:tcPr>
            <w:tcW w:w="993" w:type="dxa"/>
          </w:tcPr>
          <w:p w:rsidR="00D96097" w:rsidRDefault="00D96097" w:rsidP="00D96097">
            <w:pPr>
              <w:ind w:right="-249"/>
            </w:pPr>
            <w:r>
              <w:rPr>
                <w:b/>
                <w:sz w:val="32"/>
                <w:szCs w:val="32"/>
              </w:rPr>
              <w:t>/2019</w:t>
            </w:r>
          </w:p>
        </w:tc>
      </w:tr>
    </w:tbl>
    <w:p w:rsidR="00B62DFB" w:rsidRPr="00797549" w:rsidRDefault="00B845C6" w:rsidP="000D6D70">
      <w:pPr>
        <w:pStyle w:val="NormalWeb2"/>
        <w:spacing w:before="0" w:after="0" w:line="360" w:lineRule="auto"/>
        <w:rPr>
          <w:rFonts w:asciiTheme="minorHAnsi" w:hAnsiTheme="minorHAnsi" w:cs="Arial"/>
          <w:szCs w:val="24"/>
        </w:rPr>
      </w:pPr>
      <w:r>
        <w:rPr>
          <w:rFonts w:ascii="Times New Roman" w:hAnsi="Times New Roman"/>
          <w:b/>
          <w:color w:val="auto"/>
          <w:sz w:val="32"/>
          <w:szCs w:val="32"/>
          <w:lang w:val="pt-PT"/>
        </w:rPr>
        <w:t xml:space="preserve">    </w:t>
      </w:r>
      <w:r>
        <w:rPr>
          <w:rFonts w:ascii="Times New Roman" w:hAnsi="Times New Roman"/>
          <w:b/>
          <w:color w:val="auto"/>
          <w:sz w:val="32"/>
          <w:szCs w:val="32"/>
          <w:lang w:val="pt-PT"/>
        </w:rPr>
        <w:tab/>
        <w:t xml:space="preserve"> </w:t>
      </w:r>
      <w:r>
        <w:rPr>
          <w:rFonts w:ascii="Times New Roman" w:hAnsi="Times New Roman"/>
          <w:b/>
          <w:color w:val="auto"/>
          <w:sz w:val="32"/>
          <w:szCs w:val="32"/>
          <w:lang w:val="pt-PT"/>
        </w:rPr>
        <w:tab/>
      </w:r>
      <w:r>
        <w:rPr>
          <w:rFonts w:ascii="Times New Roman" w:hAnsi="Times New Roman"/>
          <w:b/>
          <w:color w:val="auto"/>
          <w:sz w:val="32"/>
          <w:szCs w:val="32"/>
          <w:lang w:val="pt-PT"/>
        </w:rPr>
        <w:tab/>
        <w:t xml:space="preserve">  </w:t>
      </w:r>
    </w:p>
    <w:p w:rsidR="00EA5725" w:rsidRDefault="00EA5725" w:rsidP="00EA5725">
      <w:pPr>
        <w:spacing w:line="240" w:lineRule="auto"/>
        <w:ind w:left="5103"/>
        <w:jc w:val="both"/>
        <w:rPr>
          <w:rFonts w:ascii="Calibri" w:eastAsia="Calibri" w:hAnsi="Calibri" w:cs="Calibri"/>
          <w:sz w:val="22"/>
        </w:rPr>
      </w:pPr>
      <w:r w:rsidRPr="00924AA3">
        <w:rPr>
          <w:rFonts w:ascii="Calibri" w:eastAsia="Calibri" w:hAnsi="Calibri" w:cs="Calibri"/>
          <w:sz w:val="22"/>
        </w:rPr>
        <w:t xml:space="preserve">Institui e inclui no Calendário Oficial de Eventos do Município de Araraquara </w:t>
      </w:r>
      <w:r>
        <w:rPr>
          <w:rFonts w:ascii="Calibri" w:eastAsia="Calibri" w:hAnsi="Calibri" w:cs="Calibri"/>
          <w:sz w:val="22"/>
        </w:rPr>
        <w:t xml:space="preserve">o </w:t>
      </w:r>
      <w:r w:rsidR="00F26FA2">
        <w:rPr>
          <w:rFonts w:ascii="Calibri" w:eastAsia="Calibri" w:hAnsi="Calibri" w:cs="Calibri"/>
          <w:sz w:val="22"/>
        </w:rPr>
        <w:t>“</w:t>
      </w:r>
      <w:r>
        <w:rPr>
          <w:rFonts w:ascii="Calibri" w:eastAsia="Calibri" w:hAnsi="Calibri" w:cs="Calibri"/>
          <w:sz w:val="22"/>
        </w:rPr>
        <w:t>Mês Municipal da Economia Criativa e Solidária</w:t>
      </w:r>
      <w:r w:rsidR="00F26FA2">
        <w:rPr>
          <w:rFonts w:ascii="Calibri" w:eastAsia="Calibri" w:hAnsi="Calibri" w:cs="Calibri"/>
          <w:sz w:val="22"/>
        </w:rPr>
        <w:t>”</w:t>
      </w:r>
      <w:r>
        <w:rPr>
          <w:rFonts w:ascii="Calibri" w:eastAsia="Calibri" w:hAnsi="Calibri" w:cs="Calibri"/>
          <w:sz w:val="22"/>
        </w:rPr>
        <w:t xml:space="preserve"> e dá outras providências. </w:t>
      </w:r>
    </w:p>
    <w:p w:rsidR="00EA5725" w:rsidRPr="00924AA3" w:rsidRDefault="00EA5725" w:rsidP="00EA5725">
      <w:pPr>
        <w:spacing w:line="240" w:lineRule="auto"/>
        <w:ind w:left="5103"/>
        <w:jc w:val="both"/>
      </w:pPr>
    </w:p>
    <w:p w:rsidR="005747D5" w:rsidRDefault="005747D5" w:rsidP="00EA5725">
      <w:pPr>
        <w:tabs>
          <w:tab w:val="left" w:pos="2835"/>
        </w:tabs>
        <w:spacing w:line="240" w:lineRule="auto"/>
        <w:rPr>
          <w:szCs w:val="24"/>
        </w:rPr>
      </w:pPr>
    </w:p>
    <w:p w:rsidR="005747D5" w:rsidRPr="00924AA3" w:rsidRDefault="005747D5" w:rsidP="00EA5725">
      <w:pPr>
        <w:tabs>
          <w:tab w:val="left" w:pos="2835"/>
        </w:tabs>
        <w:spacing w:line="240" w:lineRule="auto"/>
        <w:rPr>
          <w:szCs w:val="24"/>
        </w:rPr>
      </w:pPr>
    </w:p>
    <w:p w:rsidR="00EA5725" w:rsidRDefault="00EA5725" w:rsidP="00EA5725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  <w:r w:rsidRPr="00924AA3">
        <w:rPr>
          <w:rFonts w:ascii="Calibri" w:eastAsia="Calibri" w:hAnsi="Calibri" w:cs="Calibri"/>
          <w:szCs w:val="24"/>
        </w:rPr>
        <w:tab/>
        <w:t xml:space="preserve"> Art. 1º Fica instituído e incluído no Calendário Oficial de Eventos do Município de Araraquara</w:t>
      </w:r>
      <w:r>
        <w:rPr>
          <w:rFonts w:ascii="Calibri" w:eastAsia="Calibri" w:hAnsi="Calibri" w:cs="Calibri"/>
          <w:szCs w:val="24"/>
        </w:rPr>
        <w:t xml:space="preserve"> o </w:t>
      </w:r>
      <w:r w:rsidR="00F26FA2">
        <w:rPr>
          <w:rFonts w:ascii="Calibri" w:eastAsia="Calibri" w:hAnsi="Calibri" w:cs="Calibri"/>
          <w:szCs w:val="24"/>
        </w:rPr>
        <w:t>“</w:t>
      </w:r>
      <w:r w:rsidRPr="00EA5725">
        <w:rPr>
          <w:rFonts w:ascii="Calibri" w:eastAsia="Calibri" w:hAnsi="Calibri" w:cs="Calibri"/>
          <w:szCs w:val="24"/>
        </w:rPr>
        <w:t>Mês Municipal da Economia Criativa e Solidária</w:t>
      </w:r>
      <w:r w:rsidR="00F26FA2">
        <w:rPr>
          <w:rFonts w:ascii="Calibri" w:eastAsia="Calibri" w:hAnsi="Calibri" w:cs="Calibri"/>
          <w:szCs w:val="24"/>
        </w:rPr>
        <w:t>”</w:t>
      </w:r>
      <w:r>
        <w:rPr>
          <w:rFonts w:ascii="Calibri" w:eastAsia="Calibri" w:hAnsi="Calibri" w:cs="Calibri"/>
          <w:szCs w:val="24"/>
        </w:rPr>
        <w:t xml:space="preserve">, a ser </w:t>
      </w:r>
      <w:r w:rsidRPr="00684427">
        <w:rPr>
          <w:rFonts w:ascii="Calibri" w:eastAsia="Calibri" w:hAnsi="Calibri" w:cs="Calibri"/>
          <w:szCs w:val="24"/>
        </w:rPr>
        <w:t xml:space="preserve">comemorado anualmente no </w:t>
      </w:r>
      <w:r>
        <w:rPr>
          <w:rFonts w:ascii="Calibri" w:eastAsia="Calibri" w:hAnsi="Calibri" w:cs="Calibri"/>
          <w:szCs w:val="24"/>
        </w:rPr>
        <w:t xml:space="preserve">mês de </w:t>
      </w:r>
      <w:r w:rsidR="00F26FA2">
        <w:rPr>
          <w:rFonts w:ascii="Calibri" w:eastAsia="Calibri" w:hAnsi="Calibri" w:cs="Calibri"/>
          <w:szCs w:val="24"/>
        </w:rPr>
        <w:t>dezembro</w:t>
      </w:r>
      <w:r>
        <w:rPr>
          <w:rFonts w:ascii="Calibri" w:eastAsia="Calibri" w:hAnsi="Calibri" w:cs="Calibri"/>
          <w:szCs w:val="24"/>
        </w:rPr>
        <w:t xml:space="preserve">.   </w:t>
      </w:r>
    </w:p>
    <w:p w:rsidR="00EA5725" w:rsidRPr="00924AA3" w:rsidRDefault="00EA5725" w:rsidP="00EA5725">
      <w:pPr>
        <w:tabs>
          <w:tab w:val="left" w:pos="2835"/>
        </w:tabs>
        <w:spacing w:line="240" w:lineRule="auto"/>
        <w:jc w:val="both"/>
      </w:pPr>
    </w:p>
    <w:p w:rsidR="00EA5725" w:rsidRDefault="00EA5725" w:rsidP="001B16E6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ab/>
        <w:t xml:space="preserve">Art. 2º </w:t>
      </w:r>
      <w:r w:rsidR="006A16CD">
        <w:rPr>
          <w:rFonts w:ascii="Calibri" w:eastAsia="Calibri" w:hAnsi="Calibri" w:cs="Calibri"/>
          <w:szCs w:val="24"/>
        </w:rPr>
        <w:t>O mês</w:t>
      </w:r>
      <w:r>
        <w:rPr>
          <w:rFonts w:ascii="Calibri" w:eastAsia="Calibri" w:hAnsi="Calibri" w:cs="Calibri"/>
          <w:szCs w:val="24"/>
        </w:rPr>
        <w:t xml:space="preserve"> </w:t>
      </w:r>
      <w:r w:rsidRPr="001F381E">
        <w:rPr>
          <w:rFonts w:ascii="Calibri" w:eastAsia="Calibri" w:hAnsi="Calibri" w:cs="Calibri"/>
          <w:szCs w:val="24"/>
        </w:rPr>
        <w:t>a que se refere o artigo</w:t>
      </w:r>
      <w:r w:rsidR="001B16E6">
        <w:rPr>
          <w:rFonts w:ascii="Calibri" w:eastAsia="Calibri" w:hAnsi="Calibri" w:cs="Calibri"/>
          <w:szCs w:val="24"/>
        </w:rPr>
        <w:t xml:space="preserve"> 1ª </w:t>
      </w:r>
      <w:r w:rsidRPr="001F381E">
        <w:rPr>
          <w:rFonts w:ascii="Calibri" w:eastAsia="Calibri" w:hAnsi="Calibri" w:cs="Calibri"/>
          <w:szCs w:val="24"/>
        </w:rPr>
        <w:t>poderá ser comemorad</w:t>
      </w:r>
      <w:r>
        <w:rPr>
          <w:rFonts w:ascii="Calibri" w:eastAsia="Calibri" w:hAnsi="Calibri" w:cs="Calibri"/>
          <w:szCs w:val="24"/>
        </w:rPr>
        <w:t>o</w:t>
      </w:r>
      <w:r w:rsidRPr="001F381E">
        <w:rPr>
          <w:rFonts w:ascii="Calibri" w:eastAsia="Calibri" w:hAnsi="Calibri" w:cs="Calibri"/>
          <w:szCs w:val="24"/>
        </w:rPr>
        <w:t xml:space="preserve"> com </w:t>
      </w:r>
      <w:r>
        <w:rPr>
          <w:rFonts w:ascii="Calibri" w:eastAsia="Calibri" w:hAnsi="Calibri" w:cs="Calibri"/>
          <w:szCs w:val="24"/>
        </w:rPr>
        <w:t xml:space="preserve">palestras, seminários, </w:t>
      </w:r>
      <w:r w:rsidR="00F26FA2">
        <w:rPr>
          <w:rFonts w:ascii="Calibri" w:eastAsia="Calibri" w:hAnsi="Calibri" w:cs="Calibri"/>
          <w:szCs w:val="24"/>
        </w:rPr>
        <w:t>exposições, feiras regionais, atividades junto ao comércio local</w:t>
      </w:r>
      <w:r>
        <w:rPr>
          <w:rFonts w:ascii="Calibri" w:eastAsia="Calibri" w:hAnsi="Calibri" w:cs="Calibri"/>
          <w:szCs w:val="24"/>
        </w:rPr>
        <w:t xml:space="preserve"> e ações a serem executadas no município de Araraquara, </w:t>
      </w:r>
      <w:r w:rsidR="00F26FA2">
        <w:rPr>
          <w:rFonts w:ascii="Calibri" w:eastAsia="Calibri" w:hAnsi="Calibri" w:cs="Calibri"/>
          <w:szCs w:val="24"/>
        </w:rPr>
        <w:t>a</w:t>
      </w:r>
      <w:r>
        <w:rPr>
          <w:rFonts w:ascii="Calibri" w:eastAsia="Calibri" w:hAnsi="Calibri" w:cs="Calibri"/>
          <w:szCs w:val="24"/>
        </w:rPr>
        <w:t xml:space="preserve">s quais deverão </w:t>
      </w:r>
      <w:r w:rsidR="000D6D70">
        <w:rPr>
          <w:rFonts w:ascii="Calibri" w:eastAsia="Calibri" w:hAnsi="Calibri" w:cs="Calibri"/>
          <w:szCs w:val="24"/>
        </w:rPr>
        <w:t>ressaltar o</w:t>
      </w:r>
      <w:r w:rsidR="00F26FA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incentivo</w:t>
      </w:r>
      <w:r w:rsidR="00F26FA2">
        <w:rPr>
          <w:rFonts w:ascii="Calibri" w:eastAsia="Calibri" w:hAnsi="Calibri" w:cs="Calibri"/>
          <w:szCs w:val="24"/>
        </w:rPr>
        <w:t xml:space="preserve"> e apoio à </w:t>
      </w:r>
      <w:r>
        <w:rPr>
          <w:rFonts w:ascii="Calibri" w:eastAsia="Calibri" w:hAnsi="Calibri" w:cs="Calibri"/>
          <w:szCs w:val="24"/>
        </w:rPr>
        <w:t xml:space="preserve">produção local </w:t>
      </w:r>
      <w:r w:rsidR="00F26FA2">
        <w:rPr>
          <w:rFonts w:ascii="Calibri" w:eastAsia="Calibri" w:hAnsi="Calibri" w:cs="Calibri"/>
          <w:szCs w:val="24"/>
        </w:rPr>
        <w:t>e a importância</w:t>
      </w:r>
      <w:r>
        <w:rPr>
          <w:rFonts w:ascii="Calibri" w:eastAsia="Calibri" w:hAnsi="Calibri" w:cs="Calibri"/>
          <w:szCs w:val="24"/>
        </w:rPr>
        <w:t xml:space="preserve"> </w:t>
      </w:r>
      <w:r w:rsidR="006A16CD">
        <w:rPr>
          <w:rFonts w:ascii="Calibri" w:eastAsia="Calibri" w:hAnsi="Calibri" w:cs="Calibri"/>
          <w:szCs w:val="24"/>
        </w:rPr>
        <w:t>dos projetos relacionados à</w:t>
      </w:r>
      <w:r>
        <w:rPr>
          <w:rFonts w:ascii="Calibri" w:eastAsia="Calibri" w:hAnsi="Calibri" w:cs="Calibri"/>
          <w:szCs w:val="24"/>
        </w:rPr>
        <w:t xml:space="preserve"> Economia Criativa e Solid</w:t>
      </w:r>
      <w:r w:rsidR="006A16CD">
        <w:rPr>
          <w:rFonts w:ascii="Calibri" w:eastAsia="Calibri" w:hAnsi="Calibri" w:cs="Calibri"/>
          <w:szCs w:val="24"/>
        </w:rPr>
        <w:t>ária desenvolvidos em Araraquara.</w:t>
      </w:r>
    </w:p>
    <w:p w:rsidR="00EA5725" w:rsidRDefault="00EA5725" w:rsidP="00EA5725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</w:p>
    <w:p w:rsidR="001B16E6" w:rsidRDefault="001B16E6" w:rsidP="00EA5725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  <w:t xml:space="preserve">Art. 3º </w:t>
      </w:r>
      <w:r w:rsidR="00F26FA2">
        <w:rPr>
          <w:rFonts w:ascii="Calibri" w:eastAsia="Calibri" w:hAnsi="Calibri" w:cs="Calibri"/>
          <w:szCs w:val="24"/>
        </w:rPr>
        <w:t xml:space="preserve">As ações estabelecidas no artigo anterior deverão respeitar </w:t>
      </w:r>
      <w:r w:rsidR="006A16CD">
        <w:rPr>
          <w:rFonts w:ascii="Calibri" w:eastAsia="Calibri" w:hAnsi="Calibri" w:cs="Calibri"/>
          <w:szCs w:val="24"/>
        </w:rPr>
        <w:t xml:space="preserve">os modos de produção bem como as realidades dos </w:t>
      </w:r>
      <w:r w:rsidR="00D96097">
        <w:rPr>
          <w:rFonts w:ascii="Calibri" w:eastAsia="Calibri" w:hAnsi="Calibri" w:cs="Calibri"/>
          <w:szCs w:val="24"/>
        </w:rPr>
        <w:t>produtores do município</w:t>
      </w:r>
      <w:r w:rsidR="006A16CD">
        <w:rPr>
          <w:rFonts w:ascii="Calibri" w:eastAsia="Calibri" w:hAnsi="Calibri" w:cs="Calibri"/>
          <w:szCs w:val="24"/>
        </w:rPr>
        <w:t xml:space="preserve">, considerando-se a </w:t>
      </w:r>
      <w:r w:rsidR="006A16CD" w:rsidRPr="006A16CD">
        <w:rPr>
          <w:rFonts w:ascii="Calibri" w:eastAsia="Calibri" w:hAnsi="Calibri" w:cs="Calibri"/>
          <w:szCs w:val="24"/>
        </w:rPr>
        <w:t>diversidade cultural</w:t>
      </w:r>
      <w:r w:rsidR="006A16CD">
        <w:rPr>
          <w:rFonts w:ascii="Calibri" w:eastAsia="Calibri" w:hAnsi="Calibri" w:cs="Calibri"/>
          <w:szCs w:val="24"/>
        </w:rPr>
        <w:t>,</w:t>
      </w:r>
      <w:r w:rsidR="006A16CD" w:rsidRPr="006A16CD">
        <w:rPr>
          <w:rFonts w:ascii="Calibri" w:eastAsia="Calibri" w:hAnsi="Calibri" w:cs="Calibri"/>
          <w:szCs w:val="24"/>
        </w:rPr>
        <w:t xml:space="preserve"> econômica e social</w:t>
      </w:r>
      <w:r w:rsidR="006A16CD">
        <w:rPr>
          <w:rFonts w:ascii="Calibri" w:eastAsia="Calibri" w:hAnsi="Calibri" w:cs="Calibri"/>
          <w:szCs w:val="24"/>
        </w:rPr>
        <w:t xml:space="preserve"> de cada grupo, no sentido de valorizar e preservar a a</w:t>
      </w:r>
      <w:r w:rsidR="006A16CD" w:rsidRPr="006A16CD">
        <w:rPr>
          <w:rFonts w:ascii="Calibri" w:eastAsia="Calibri" w:hAnsi="Calibri" w:cs="Calibri"/>
          <w:szCs w:val="24"/>
        </w:rPr>
        <w:t>lternativa</w:t>
      </w:r>
      <w:r w:rsidR="00D96097">
        <w:rPr>
          <w:rFonts w:ascii="Calibri" w:eastAsia="Calibri" w:hAnsi="Calibri" w:cs="Calibri"/>
          <w:szCs w:val="24"/>
        </w:rPr>
        <w:t xml:space="preserve"> apresentada pelo </w:t>
      </w:r>
      <w:r w:rsidR="005747D5">
        <w:rPr>
          <w:rFonts w:ascii="Calibri" w:eastAsia="Calibri" w:hAnsi="Calibri" w:cs="Calibri"/>
          <w:szCs w:val="24"/>
        </w:rPr>
        <w:t xml:space="preserve">modelo econômico </w:t>
      </w:r>
      <w:r w:rsidR="00D96097">
        <w:rPr>
          <w:rFonts w:ascii="Calibri" w:eastAsia="Calibri" w:hAnsi="Calibri" w:cs="Calibri"/>
          <w:szCs w:val="24"/>
        </w:rPr>
        <w:t>de economia criativa e solidária</w:t>
      </w:r>
      <w:r w:rsidR="005747D5">
        <w:rPr>
          <w:rFonts w:ascii="Calibri" w:eastAsia="Calibri" w:hAnsi="Calibri" w:cs="Calibri"/>
          <w:szCs w:val="24"/>
        </w:rPr>
        <w:t>, na</w:t>
      </w:r>
      <w:r w:rsidR="006A16CD" w:rsidRPr="006A16CD">
        <w:rPr>
          <w:rFonts w:ascii="Calibri" w:eastAsia="Calibri" w:hAnsi="Calibri" w:cs="Calibri"/>
          <w:szCs w:val="24"/>
        </w:rPr>
        <w:t xml:space="preserve"> geração de trabalho e renda</w:t>
      </w:r>
      <w:r w:rsidR="000D6D70">
        <w:rPr>
          <w:rFonts w:ascii="Calibri" w:eastAsia="Calibri" w:hAnsi="Calibri" w:cs="Calibri"/>
          <w:szCs w:val="24"/>
        </w:rPr>
        <w:t xml:space="preserve"> e diminuição das desigualdades econômico-</w:t>
      </w:r>
      <w:r w:rsidR="00D96097">
        <w:rPr>
          <w:rFonts w:ascii="Calibri" w:eastAsia="Calibri" w:hAnsi="Calibri" w:cs="Calibri"/>
          <w:szCs w:val="24"/>
        </w:rPr>
        <w:t xml:space="preserve">sociais. </w:t>
      </w:r>
    </w:p>
    <w:p w:rsidR="001B16E6" w:rsidRDefault="001B16E6" w:rsidP="00EA5725">
      <w:pPr>
        <w:tabs>
          <w:tab w:val="left" w:pos="2835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</w:p>
    <w:p w:rsidR="00EA5725" w:rsidRPr="001F381E" w:rsidRDefault="00EA5725" w:rsidP="00EA5725">
      <w:pPr>
        <w:tabs>
          <w:tab w:val="left" w:pos="2835"/>
        </w:tabs>
        <w:spacing w:line="240" w:lineRule="auto"/>
        <w:jc w:val="both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ab/>
      </w:r>
      <w:r w:rsidR="001B16E6">
        <w:rPr>
          <w:rFonts w:asciiTheme="minorHAnsi" w:eastAsia="Calibri" w:hAnsiTheme="minorHAnsi" w:cs="Calibri"/>
          <w:szCs w:val="24"/>
        </w:rPr>
        <w:t>Art. 4</w:t>
      </w:r>
      <w:r>
        <w:rPr>
          <w:rFonts w:asciiTheme="minorHAnsi" w:eastAsia="Calibri" w:hAnsiTheme="minorHAnsi" w:cs="Calibri"/>
          <w:szCs w:val="24"/>
        </w:rPr>
        <w:t xml:space="preserve">º </w:t>
      </w:r>
      <w:r w:rsidRPr="001F381E">
        <w:rPr>
          <w:rFonts w:asciiTheme="minorHAnsi" w:eastAsia="Calibri" w:hAnsiTheme="minorHAnsi" w:cs="Calibri"/>
          <w:szCs w:val="24"/>
        </w:rPr>
        <w:t>Os recursos necessários para atender as despesas com execução desta lei serão obtidos mediante parceria com a iniciativa privada ou governamental, sem acarretar ônus para o Município.</w:t>
      </w:r>
    </w:p>
    <w:p w:rsidR="00EA5725" w:rsidRPr="001F381E" w:rsidRDefault="00EA5725" w:rsidP="00EA5725">
      <w:pPr>
        <w:tabs>
          <w:tab w:val="left" w:pos="2835"/>
        </w:tabs>
        <w:spacing w:line="240" w:lineRule="auto"/>
        <w:ind w:firstLine="3402"/>
        <w:jc w:val="both"/>
        <w:rPr>
          <w:rFonts w:asciiTheme="minorHAnsi" w:hAnsiTheme="minorHAnsi"/>
          <w:szCs w:val="24"/>
        </w:rPr>
      </w:pPr>
    </w:p>
    <w:p w:rsidR="00EA5725" w:rsidRPr="001F381E" w:rsidRDefault="00EA5725" w:rsidP="00EA5725">
      <w:pPr>
        <w:tabs>
          <w:tab w:val="left" w:pos="2835"/>
        </w:tabs>
        <w:spacing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 xml:space="preserve"> </w:t>
      </w:r>
      <w:r>
        <w:rPr>
          <w:rFonts w:asciiTheme="minorHAnsi" w:eastAsia="Calibri" w:hAnsiTheme="minorHAnsi" w:cs="Calibri"/>
          <w:szCs w:val="24"/>
        </w:rPr>
        <w:tab/>
        <w:t xml:space="preserve">Art. </w:t>
      </w:r>
      <w:r w:rsidR="001B16E6">
        <w:rPr>
          <w:rFonts w:asciiTheme="minorHAnsi" w:eastAsia="Calibri" w:hAnsiTheme="minorHAnsi" w:cs="Calibri"/>
          <w:szCs w:val="24"/>
        </w:rPr>
        <w:t>5</w:t>
      </w:r>
      <w:r w:rsidRPr="001F381E">
        <w:rPr>
          <w:rFonts w:asciiTheme="minorHAnsi" w:eastAsia="Calibri" w:hAnsiTheme="minorHAnsi" w:cs="Calibri"/>
          <w:szCs w:val="24"/>
        </w:rPr>
        <w:t>º Esta lei entra em vigor na data de sua publicação.</w:t>
      </w:r>
    </w:p>
    <w:p w:rsidR="00EA5725" w:rsidRPr="001F381E" w:rsidRDefault="00EA5725" w:rsidP="00EA5725">
      <w:pPr>
        <w:spacing w:line="240" w:lineRule="auto"/>
        <w:jc w:val="both"/>
        <w:rPr>
          <w:rFonts w:asciiTheme="minorHAnsi" w:hAnsiTheme="minorHAnsi"/>
          <w:szCs w:val="24"/>
        </w:rPr>
      </w:pPr>
    </w:p>
    <w:p w:rsidR="00EA5725" w:rsidRPr="00924AA3" w:rsidRDefault="00EA5725" w:rsidP="00EA5725">
      <w:pPr>
        <w:spacing w:line="240" w:lineRule="auto"/>
        <w:jc w:val="both"/>
      </w:pPr>
    </w:p>
    <w:p w:rsidR="00EA5725" w:rsidRPr="00924AA3" w:rsidRDefault="00EA5725" w:rsidP="00EA5725">
      <w:pPr>
        <w:spacing w:line="240" w:lineRule="auto"/>
        <w:jc w:val="center"/>
      </w:pPr>
      <w:r w:rsidRPr="00924AA3">
        <w:rPr>
          <w:rFonts w:ascii="Calibri" w:eastAsia="Calibri" w:hAnsi="Calibri" w:cs="Calibri"/>
          <w:szCs w:val="24"/>
        </w:rPr>
        <w:t xml:space="preserve">Sala de Sessões Plínio de Carvalho, </w:t>
      </w:r>
      <w:r w:rsidR="006A16CD">
        <w:rPr>
          <w:rFonts w:ascii="Calibri" w:eastAsia="Calibri" w:hAnsi="Calibri" w:cs="Calibri"/>
          <w:szCs w:val="24"/>
        </w:rPr>
        <w:t>06</w:t>
      </w:r>
      <w:r w:rsidRPr="00924AA3">
        <w:rPr>
          <w:rFonts w:ascii="Calibri" w:eastAsia="Calibri" w:hAnsi="Calibri" w:cs="Calibri"/>
          <w:szCs w:val="24"/>
        </w:rPr>
        <w:t xml:space="preserve"> de</w:t>
      </w:r>
      <w:r>
        <w:rPr>
          <w:rFonts w:ascii="Calibri" w:eastAsia="Calibri" w:hAnsi="Calibri" w:cs="Calibri"/>
          <w:szCs w:val="24"/>
        </w:rPr>
        <w:t xml:space="preserve"> </w:t>
      </w:r>
      <w:r w:rsidR="006A16CD">
        <w:rPr>
          <w:rFonts w:ascii="Calibri" w:eastAsia="Calibri" w:hAnsi="Calibri" w:cs="Calibri"/>
          <w:szCs w:val="24"/>
        </w:rPr>
        <w:t xml:space="preserve">novembro </w:t>
      </w:r>
      <w:r>
        <w:rPr>
          <w:rFonts w:ascii="Calibri" w:eastAsia="Calibri" w:hAnsi="Calibri" w:cs="Calibri"/>
          <w:szCs w:val="24"/>
        </w:rPr>
        <w:t>de 2019.</w:t>
      </w:r>
    </w:p>
    <w:p w:rsidR="00EA5725" w:rsidRDefault="00EA5725" w:rsidP="00EA5725">
      <w:pPr>
        <w:spacing w:line="240" w:lineRule="auto"/>
        <w:jc w:val="center"/>
      </w:pPr>
    </w:p>
    <w:p w:rsidR="00EA5725" w:rsidRDefault="00EA5725" w:rsidP="00EA5725">
      <w:pPr>
        <w:spacing w:line="240" w:lineRule="auto"/>
        <w:jc w:val="center"/>
      </w:pPr>
    </w:p>
    <w:p w:rsidR="00EA5725" w:rsidRDefault="00EA5725" w:rsidP="00EA5725">
      <w:pPr>
        <w:spacing w:line="240" w:lineRule="auto"/>
        <w:jc w:val="center"/>
      </w:pPr>
    </w:p>
    <w:p w:rsidR="00EA5725" w:rsidRDefault="00EA5725" w:rsidP="00EA5725">
      <w:pPr>
        <w:spacing w:line="240" w:lineRule="auto"/>
        <w:jc w:val="center"/>
      </w:pPr>
    </w:p>
    <w:p w:rsidR="00EA5725" w:rsidRDefault="00EA5725" w:rsidP="00EA5725">
      <w:pPr>
        <w:spacing w:line="240" w:lineRule="auto"/>
        <w:jc w:val="center"/>
      </w:pPr>
      <w:r>
        <w:rPr>
          <w:rFonts w:ascii="Calibri" w:eastAsia="Calibri" w:hAnsi="Calibri" w:cs="Calibri"/>
          <w:b/>
          <w:szCs w:val="24"/>
        </w:rPr>
        <w:t>THAINARA FARIA</w:t>
      </w:r>
    </w:p>
    <w:p w:rsidR="00EA5725" w:rsidRDefault="00EA5725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Vereadora</w:t>
      </w:r>
    </w:p>
    <w:p w:rsidR="000D6D70" w:rsidRDefault="000D6D70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0D6D70" w:rsidRDefault="000D6D70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0D6D70" w:rsidRDefault="000D6D70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D96097" w:rsidRDefault="00D96097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D96097" w:rsidRDefault="00D96097" w:rsidP="00EA5725">
      <w:pPr>
        <w:tabs>
          <w:tab w:val="left" w:pos="3402"/>
        </w:tabs>
        <w:spacing w:line="240" w:lineRule="auto"/>
        <w:jc w:val="center"/>
        <w:rPr>
          <w:rFonts w:ascii="Calibri" w:eastAsia="Calibri" w:hAnsi="Calibri" w:cs="Calibri"/>
          <w:szCs w:val="24"/>
        </w:rPr>
      </w:pPr>
    </w:p>
    <w:p w:rsidR="000D6D70" w:rsidRPr="000D6D70" w:rsidRDefault="000D6D70" w:rsidP="000D6D70">
      <w:pPr>
        <w:pStyle w:val="Standard"/>
        <w:tabs>
          <w:tab w:val="left" w:pos="340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D70">
        <w:rPr>
          <w:rFonts w:ascii="Times New Roman" w:hAnsi="Times New Roman" w:cs="Times New Roman"/>
          <w:b/>
          <w:bCs/>
          <w:sz w:val="32"/>
          <w:szCs w:val="26"/>
        </w:rPr>
        <w:lastRenderedPageBreak/>
        <w:t>JUSTIFICATIVA</w:t>
      </w:r>
    </w:p>
    <w:p w:rsidR="000D6D70" w:rsidRDefault="000D6D70" w:rsidP="000D6D70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:rsidR="00D96097" w:rsidRPr="00353E99" w:rsidRDefault="00D96097" w:rsidP="000D6D70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:rsidR="000D6D70" w:rsidRPr="00353E99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:rsidR="000D6D70" w:rsidRPr="00353E99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:rsidR="000D6D70" w:rsidRDefault="000D6D70" w:rsidP="007A53E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67D8F">
        <w:rPr>
          <w:rFonts w:asciiTheme="minorHAnsi" w:hAnsiTheme="minorHAnsi" w:cs="Calibri"/>
        </w:rPr>
        <w:t>Com int</w:t>
      </w:r>
      <w:r>
        <w:rPr>
          <w:rFonts w:asciiTheme="minorHAnsi" w:hAnsiTheme="minorHAnsi" w:cs="Calibri"/>
        </w:rPr>
        <w:t>uito de promover atividades e ações</w:t>
      </w:r>
      <w:r w:rsidR="00D96097">
        <w:rPr>
          <w:rFonts w:asciiTheme="minorHAnsi" w:hAnsiTheme="minorHAnsi" w:cs="Calibri"/>
        </w:rPr>
        <w:t xml:space="preserve"> que envolvam o fortalecimento e </w:t>
      </w:r>
      <w:r>
        <w:rPr>
          <w:rFonts w:asciiTheme="minorHAnsi" w:hAnsiTheme="minorHAnsi" w:cs="Calibri"/>
        </w:rPr>
        <w:t xml:space="preserve">valorização </w:t>
      </w:r>
      <w:r w:rsidR="00D96097">
        <w:rPr>
          <w:rFonts w:asciiTheme="minorHAnsi" w:hAnsiTheme="minorHAnsi" w:cs="Calibri"/>
        </w:rPr>
        <w:t xml:space="preserve">do </w:t>
      </w:r>
      <w:r w:rsidR="00397F87">
        <w:rPr>
          <w:rFonts w:asciiTheme="minorHAnsi" w:hAnsiTheme="minorHAnsi" w:cs="Calibri"/>
        </w:rPr>
        <w:t xml:space="preserve">modelo econômico </w:t>
      </w:r>
      <w:r w:rsidR="00D96097">
        <w:rPr>
          <w:rFonts w:asciiTheme="minorHAnsi" w:hAnsiTheme="minorHAnsi" w:cs="Calibri"/>
        </w:rPr>
        <w:t xml:space="preserve">de economia </w:t>
      </w:r>
      <w:r w:rsidR="007A53EC">
        <w:rPr>
          <w:rFonts w:asciiTheme="minorHAnsi" w:hAnsiTheme="minorHAnsi" w:cs="Calibri"/>
        </w:rPr>
        <w:t>criativa e solidária, o presente projeto de lei i</w:t>
      </w:r>
      <w:r w:rsidR="007A53EC" w:rsidRPr="007A53EC">
        <w:rPr>
          <w:rFonts w:asciiTheme="minorHAnsi" w:hAnsiTheme="minorHAnsi" w:cs="Calibri"/>
        </w:rPr>
        <w:t>nstitui e inclui no Calendário Oficial de Eventos do Município de Araraquara o “Mês Municipal da Economia Criativa e Solidária”</w:t>
      </w:r>
      <w:r w:rsidR="00D32886">
        <w:rPr>
          <w:rFonts w:asciiTheme="minorHAnsi" w:hAnsiTheme="minorHAnsi" w:cs="Calibri"/>
        </w:rPr>
        <w:t xml:space="preserve">, </w:t>
      </w:r>
      <w:r w:rsidR="00D32886">
        <w:rPr>
          <w:rFonts w:ascii="Calibri" w:eastAsia="Calibri" w:hAnsi="Calibri" w:cs="Calibri"/>
        </w:rPr>
        <w:t xml:space="preserve">a ser </w:t>
      </w:r>
      <w:r w:rsidR="00D32886" w:rsidRPr="00684427">
        <w:rPr>
          <w:rFonts w:ascii="Calibri" w:eastAsia="Calibri" w:hAnsi="Calibri" w:cs="Calibri"/>
        </w:rPr>
        <w:t xml:space="preserve">comemorado anualmente no </w:t>
      </w:r>
      <w:r w:rsidR="00D32886">
        <w:rPr>
          <w:rFonts w:ascii="Calibri" w:eastAsia="Calibri" w:hAnsi="Calibri" w:cs="Calibri"/>
        </w:rPr>
        <w:t>mês de dezembro.</w:t>
      </w:r>
      <w:r w:rsidR="007A53EC">
        <w:rPr>
          <w:rFonts w:asciiTheme="minorHAnsi" w:hAnsiTheme="minorHAnsi" w:cs="Calibri"/>
        </w:rPr>
        <w:t xml:space="preserve"> </w:t>
      </w:r>
    </w:p>
    <w:p w:rsidR="007A53EC" w:rsidRPr="00367D8F" w:rsidRDefault="007A53EC" w:rsidP="007A53E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5747D5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A366DF">
        <w:rPr>
          <w:rFonts w:asciiTheme="minorHAnsi" w:hAnsiTheme="minorHAnsi" w:cs="Calibri"/>
        </w:rPr>
        <w:t>Reconhecemos</w:t>
      </w:r>
      <w:r w:rsidR="00A366DF" w:rsidRPr="00A366DF">
        <w:rPr>
          <w:rFonts w:asciiTheme="minorHAnsi" w:hAnsiTheme="minorHAnsi" w:cs="Calibri"/>
        </w:rPr>
        <w:t xml:space="preserve"> a importância em oportunizar o aumento da produção, comercialização e renda dos tantos produtores e agricultores desta região, valorizando o trabalho de tais categorias e</w:t>
      </w:r>
      <w:r w:rsidR="00A366DF">
        <w:rPr>
          <w:rFonts w:asciiTheme="minorHAnsi" w:hAnsiTheme="minorHAnsi" w:cs="Calibri"/>
        </w:rPr>
        <w:t xml:space="preserve"> incentivando a </w:t>
      </w:r>
      <w:r w:rsidR="00A366DF" w:rsidRPr="00A366DF">
        <w:rPr>
          <w:rFonts w:asciiTheme="minorHAnsi" w:hAnsiTheme="minorHAnsi" w:cs="Calibri"/>
        </w:rPr>
        <w:t xml:space="preserve">economia criativa e solidária. </w:t>
      </w:r>
      <w:r w:rsidR="00A366DF">
        <w:rPr>
          <w:rFonts w:asciiTheme="minorHAnsi" w:hAnsiTheme="minorHAnsi" w:cs="Calibri"/>
        </w:rPr>
        <w:t>Por isso, p</w:t>
      </w:r>
      <w:r>
        <w:rPr>
          <w:rFonts w:asciiTheme="minorHAnsi" w:hAnsiTheme="minorHAnsi" w:cs="Calibri"/>
        </w:rPr>
        <w:t>retendemos com este projeto</w:t>
      </w:r>
      <w:r w:rsidR="00A366DF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</w:t>
      </w:r>
      <w:r w:rsidRPr="00367D8F">
        <w:rPr>
          <w:rFonts w:asciiTheme="minorHAnsi" w:hAnsiTheme="minorHAnsi" w:cs="Calibri"/>
        </w:rPr>
        <w:t>trabalhar junto à</w:t>
      </w:r>
      <w:r>
        <w:rPr>
          <w:rFonts w:asciiTheme="minorHAnsi" w:hAnsiTheme="minorHAnsi" w:cs="Calibri"/>
        </w:rPr>
        <w:t xml:space="preserve"> comunidade araraquarense a </w:t>
      </w:r>
      <w:r w:rsidR="007A53EC">
        <w:rPr>
          <w:rFonts w:asciiTheme="minorHAnsi" w:hAnsiTheme="minorHAnsi" w:cs="Calibri"/>
        </w:rPr>
        <w:t xml:space="preserve">importância do incentivo </w:t>
      </w:r>
      <w:r w:rsidR="005747D5">
        <w:rPr>
          <w:rFonts w:asciiTheme="minorHAnsi" w:hAnsiTheme="minorHAnsi" w:cs="Calibri"/>
        </w:rPr>
        <w:t>a</w:t>
      </w:r>
      <w:r w:rsidR="007A53EC">
        <w:rPr>
          <w:rFonts w:asciiTheme="minorHAnsi" w:hAnsiTheme="minorHAnsi" w:cs="Calibri"/>
        </w:rPr>
        <w:t xml:space="preserve">os produtores locais </w:t>
      </w:r>
      <w:r w:rsidR="005747D5">
        <w:rPr>
          <w:rFonts w:asciiTheme="minorHAnsi" w:hAnsiTheme="minorHAnsi" w:cs="Calibri"/>
        </w:rPr>
        <w:t xml:space="preserve">a partir </w:t>
      </w:r>
      <w:r w:rsidR="00A366DF">
        <w:rPr>
          <w:rFonts w:asciiTheme="minorHAnsi" w:hAnsiTheme="minorHAnsi" w:cs="Calibri"/>
        </w:rPr>
        <w:t>do</w:t>
      </w:r>
      <w:r w:rsidR="005747D5">
        <w:rPr>
          <w:rFonts w:asciiTheme="minorHAnsi" w:hAnsiTheme="minorHAnsi" w:cs="Calibri"/>
        </w:rPr>
        <w:t xml:space="preserve"> trabalho conjunto </w:t>
      </w:r>
      <w:r w:rsidR="00397F87">
        <w:rPr>
          <w:rFonts w:asciiTheme="minorHAnsi" w:hAnsiTheme="minorHAnsi" w:cs="Calibri"/>
        </w:rPr>
        <w:t xml:space="preserve">com a sociedade </w:t>
      </w:r>
      <w:r w:rsidR="005747D5">
        <w:rPr>
          <w:rFonts w:asciiTheme="minorHAnsi" w:hAnsiTheme="minorHAnsi" w:cs="Calibri"/>
        </w:rPr>
        <w:t xml:space="preserve">somado a diversidade cultural, econômica e social da cidade de Araraquara. </w:t>
      </w:r>
    </w:p>
    <w:p w:rsidR="005747D5" w:rsidRDefault="005747D5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0715E7" w:rsidRDefault="005747D5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O modelo eco</w:t>
      </w:r>
      <w:r w:rsidR="00A366DF">
        <w:rPr>
          <w:rFonts w:asciiTheme="minorHAnsi" w:hAnsiTheme="minorHAnsi" w:cs="Calibri"/>
        </w:rPr>
        <w:t xml:space="preserve">nômico apresentado pela Economia Criativa e Solidária, </w:t>
      </w:r>
      <w:r w:rsidR="000715E7">
        <w:rPr>
          <w:rFonts w:asciiTheme="minorHAnsi" w:hAnsiTheme="minorHAnsi" w:cs="Calibri"/>
        </w:rPr>
        <w:t xml:space="preserve">caminha ao encontro das novas alternativas apresentadas ao cidadão que luta diariamente contra o desemprego e a desigualdade social, visando a sua reinserção </w:t>
      </w:r>
      <w:r w:rsidR="00E05D04">
        <w:rPr>
          <w:rFonts w:asciiTheme="minorHAnsi" w:hAnsiTheme="minorHAnsi" w:cs="Calibri"/>
        </w:rPr>
        <w:t xml:space="preserve">social e </w:t>
      </w:r>
      <w:r w:rsidR="000715E7">
        <w:rPr>
          <w:rFonts w:asciiTheme="minorHAnsi" w:hAnsiTheme="minorHAnsi" w:cs="Calibri"/>
        </w:rPr>
        <w:t>econ</w:t>
      </w:r>
      <w:r w:rsidR="004F3FD8">
        <w:rPr>
          <w:rFonts w:asciiTheme="minorHAnsi" w:hAnsiTheme="minorHAnsi" w:cs="Calibri"/>
        </w:rPr>
        <w:t xml:space="preserve">ômica, </w:t>
      </w:r>
      <w:r w:rsidR="000715E7">
        <w:rPr>
          <w:rFonts w:asciiTheme="minorHAnsi" w:hAnsiTheme="minorHAnsi" w:cs="Calibri"/>
        </w:rPr>
        <w:t>a partir da própria capacidade de reinventar, produzir e solucionar os problemas financeiros com</w:t>
      </w:r>
      <w:r w:rsidR="00BD24ED">
        <w:rPr>
          <w:rFonts w:asciiTheme="minorHAnsi" w:hAnsiTheme="minorHAnsi" w:cs="Calibri"/>
        </w:rPr>
        <w:t xml:space="preserve"> novas</w:t>
      </w:r>
      <w:r w:rsidR="000715E7">
        <w:rPr>
          <w:rFonts w:asciiTheme="minorHAnsi" w:hAnsiTheme="minorHAnsi" w:cs="Calibri"/>
        </w:rPr>
        <w:t xml:space="preserve"> pr</w:t>
      </w:r>
      <w:r w:rsidR="00BD24ED">
        <w:rPr>
          <w:rFonts w:asciiTheme="minorHAnsi" w:hAnsiTheme="minorHAnsi" w:cs="Calibri"/>
        </w:rPr>
        <w:t xml:space="preserve">áticas empreendedoras. </w:t>
      </w:r>
    </w:p>
    <w:p w:rsidR="00E05D04" w:rsidRDefault="00E05D04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BD24ED" w:rsidRDefault="00E05D04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Entendemos que em tempo</w:t>
      </w:r>
      <w:r w:rsidR="00345795">
        <w:rPr>
          <w:rFonts w:asciiTheme="minorHAnsi" w:hAnsiTheme="minorHAnsi" w:cs="Calibri"/>
        </w:rPr>
        <w:t>s</w:t>
      </w:r>
      <w:r>
        <w:rPr>
          <w:rFonts w:asciiTheme="minorHAnsi" w:hAnsiTheme="minorHAnsi" w:cs="Calibri"/>
        </w:rPr>
        <w:t xml:space="preserve"> de crise política e financeira do nosso país,</w:t>
      </w:r>
      <w:r w:rsidR="00345795">
        <w:rPr>
          <w:rFonts w:asciiTheme="minorHAnsi" w:hAnsiTheme="minorHAnsi" w:cs="Calibri"/>
        </w:rPr>
        <w:t xml:space="preserve"> a qual tem gerado</w:t>
      </w:r>
      <w:r>
        <w:rPr>
          <w:rFonts w:asciiTheme="minorHAnsi" w:hAnsiTheme="minorHAnsi" w:cs="Calibri"/>
        </w:rPr>
        <w:t xml:space="preserve"> desigualdade social e desemprego em massa, a Economia criativa, solidária e participativa tem fundamental importância na movimentação da</w:t>
      </w:r>
      <w:r w:rsidR="00345795">
        <w:rPr>
          <w:rFonts w:asciiTheme="minorHAnsi" w:hAnsiTheme="minorHAnsi" w:cs="Calibri"/>
        </w:rPr>
        <w:t xml:space="preserve"> eco</w:t>
      </w:r>
      <w:r w:rsidR="00D32886">
        <w:rPr>
          <w:rFonts w:asciiTheme="minorHAnsi" w:hAnsiTheme="minorHAnsi" w:cs="Calibri"/>
        </w:rPr>
        <w:t xml:space="preserve">nomia local, </w:t>
      </w:r>
      <w:r w:rsidR="00345795">
        <w:rPr>
          <w:rFonts w:asciiTheme="minorHAnsi" w:hAnsiTheme="minorHAnsi" w:cs="Calibri"/>
        </w:rPr>
        <w:t>com projetos que visam incentivar os pequenos produtores e reestruturar o desenvolvimento</w:t>
      </w:r>
      <w:r w:rsidR="004F3FD8">
        <w:rPr>
          <w:rFonts w:asciiTheme="minorHAnsi" w:hAnsiTheme="minorHAnsi" w:cs="Calibri"/>
        </w:rPr>
        <w:t xml:space="preserve"> da cidade.</w:t>
      </w:r>
    </w:p>
    <w:p w:rsidR="00345795" w:rsidRDefault="00345795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345795" w:rsidRDefault="00345795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Atualmente </w:t>
      </w:r>
      <w:r w:rsidR="004F3FD8">
        <w:rPr>
          <w:rFonts w:asciiTheme="minorHAnsi" w:hAnsiTheme="minorHAnsi" w:cs="Calibri"/>
        </w:rPr>
        <w:t>no município</w:t>
      </w:r>
      <w:r>
        <w:rPr>
          <w:rFonts w:asciiTheme="minorHAnsi" w:hAnsiTheme="minorHAnsi" w:cs="Calibri"/>
        </w:rPr>
        <w:t xml:space="preserve"> de Araraquara, desenvolve-se um trabalho governamental importante a partir da Secretaria Municipal do Trabalho e Desenvolvimento Econômico que dispõe de coordenadoria especifica para executar o trabalho de valorização da Economia Criativa e Solidária e por este motivo, entendemos que o proposto </w:t>
      </w:r>
      <w:r w:rsidR="00D32886">
        <w:rPr>
          <w:rFonts w:asciiTheme="minorHAnsi" w:hAnsiTheme="minorHAnsi" w:cs="Calibri"/>
        </w:rPr>
        <w:t xml:space="preserve">no presente projeto de lei agregará ainda mais aos trabalhos destinados à sociedade araraquarense. </w:t>
      </w:r>
    </w:p>
    <w:p w:rsidR="00D32886" w:rsidRDefault="00D32886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BD24ED" w:rsidRDefault="00D32886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 O mês de dezembro foi escolhido no presente projeto </w:t>
      </w:r>
      <w:r>
        <w:rPr>
          <w:rFonts w:asciiTheme="minorHAnsi" w:hAnsiTheme="minorHAnsi" w:cs="Calibri"/>
        </w:rPr>
        <w:lastRenderedPageBreak/>
        <w:t>em razão do Dia Nacional da Economia Solidária, o qual é comemorado anualmente no Brasil em 15 de dezembro, com o objetivo de mobilizar ações e fomentar a criação de políticas públicas nacionais de economia solidári</w:t>
      </w:r>
      <w:r w:rsidR="004F3FD8">
        <w:rPr>
          <w:rFonts w:asciiTheme="minorHAnsi" w:hAnsiTheme="minorHAnsi" w:cs="Calibri"/>
        </w:rPr>
        <w:t>a em atenção ao desenvolvimento econômico e sustentável e à justiça social.</w:t>
      </w:r>
      <w:r w:rsidR="00BD24ED">
        <w:rPr>
          <w:rFonts w:asciiTheme="minorHAnsi" w:hAnsiTheme="minorHAnsi" w:cs="Calibri"/>
        </w:rPr>
        <w:t xml:space="preserve"> </w:t>
      </w:r>
      <w:r w:rsidR="00BD24ED">
        <w:rPr>
          <w:rFonts w:asciiTheme="minorHAnsi" w:hAnsiTheme="minorHAnsi" w:cs="Calibri"/>
        </w:rPr>
        <w:tab/>
      </w:r>
      <w:r w:rsidR="00BD24ED">
        <w:rPr>
          <w:rFonts w:asciiTheme="minorHAnsi" w:hAnsiTheme="minorHAnsi" w:cs="Calibri"/>
        </w:rPr>
        <w:tab/>
      </w:r>
    </w:p>
    <w:p w:rsidR="000D6D70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0D6D70" w:rsidRDefault="000D6D70" w:rsidP="00D96097">
      <w:pPr>
        <w:pStyle w:val="Standard"/>
        <w:tabs>
          <w:tab w:val="left" w:pos="3402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 Ante os </w:t>
      </w:r>
      <w:r w:rsidR="004F3FD8">
        <w:rPr>
          <w:rFonts w:asciiTheme="minorHAnsi" w:hAnsiTheme="minorHAnsi" w:cs="Calibri"/>
        </w:rPr>
        <w:t xml:space="preserve">motivos expostos, em respeito à relevância econômica e social da propositura, </w:t>
      </w:r>
      <w:r w:rsidRPr="00353E99">
        <w:rPr>
          <w:rFonts w:asciiTheme="minorHAnsi" w:hAnsiTheme="minorHAnsi" w:cs="Calibri"/>
        </w:rPr>
        <w:t>conto com Vossas Senhorias para a aprovação do presente Projeto de Lei.</w:t>
      </w:r>
    </w:p>
    <w:p w:rsidR="004F3FD8" w:rsidRDefault="004F3FD8" w:rsidP="00D96097">
      <w:pPr>
        <w:pStyle w:val="Standard"/>
        <w:tabs>
          <w:tab w:val="left" w:pos="3402"/>
        </w:tabs>
        <w:spacing w:line="276" w:lineRule="auto"/>
        <w:jc w:val="both"/>
        <w:rPr>
          <w:rFonts w:asciiTheme="minorHAnsi" w:hAnsiTheme="minorHAnsi" w:cs="Calibri"/>
        </w:rPr>
      </w:pPr>
    </w:p>
    <w:p w:rsidR="000D6D70" w:rsidRPr="00353E99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:rsidR="000D6D70" w:rsidRDefault="000D6D70" w:rsidP="00D96097">
      <w:pPr>
        <w:pStyle w:val="Standard"/>
        <w:tabs>
          <w:tab w:val="left" w:pos="3402"/>
          <w:tab w:val="left" w:pos="3686"/>
        </w:tabs>
        <w:spacing w:line="276" w:lineRule="auto"/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>
        <w:rPr>
          <w:rFonts w:asciiTheme="minorHAnsi" w:hAnsiTheme="minorHAnsi" w:cs="Calibri"/>
        </w:rPr>
        <w:t xml:space="preserve">e sessões Plínio de Carvalho, </w:t>
      </w:r>
      <w:r w:rsidR="004F3FD8">
        <w:rPr>
          <w:rFonts w:asciiTheme="minorHAnsi" w:hAnsiTheme="minorHAnsi" w:cs="Calibri"/>
        </w:rPr>
        <w:t>06</w:t>
      </w:r>
      <w:r>
        <w:rPr>
          <w:rFonts w:asciiTheme="minorHAnsi" w:hAnsiTheme="minorHAnsi" w:cs="Calibri"/>
        </w:rPr>
        <w:t xml:space="preserve"> de</w:t>
      </w:r>
      <w:r w:rsidR="004F3FD8">
        <w:rPr>
          <w:rFonts w:asciiTheme="minorHAnsi" w:hAnsiTheme="minorHAnsi" w:cs="Calibri"/>
        </w:rPr>
        <w:t xml:space="preserve"> novembro</w:t>
      </w:r>
      <w:r>
        <w:rPr>
          <w:rFonts w:asciiTheme="minorHAnsi" w:hAnsiTheme="minorHAnsi" w:cs="Calibri"/>
        </w:rPr>
        <w:t xml:space="preserve"> de 2019.</w:t>
      </w:r>
    </w:p>
    <w:p w:rsidR="004F3FD8" w:rsidRDefault="004F3FD8" w:rsidP="00D96097">
      <w:pPr>
        <w:pStyle w:val="Standard"/>
        <w:tabs>
          <w:tab w:val="left" w:pos="3402"/>
          <w:tab w:val="left" w:pos="3686"/>
        </w:tabs>
        <w:spacing w:line="276" w:lineRule="auto"/>
        <w:jc w:val="center"/>
        <w:rPr>
          <w:rFonts w:asciiTheme="minorHAnsi" w:hAnsiTheme="minorHAnsi" w:cs="Calibri"/>
        </w:rPr>
      </w:pPr>
    </w:p>
    <w:p w:rsidR="000D6D70" w:rsidRDefault="000D6D70" w:rsidP="00D96097">
      <w:pPr>
        <w:tabs>
          <w:tab w:val="left" w:pos="3402"/>
        </w:tabs>
        <w:spacing w:line="276" w:lineRule="auto"/>
        <w:ind w:firstLine="2268"/>
        <w:jc w:val="both"/>
        <w:rPr>
          <w:rFonts w:ascii="Calibri" w:hAnsi="Calibri" w:cs="Calibri"/>
          <w:szCs w:val="24"/>
        </w:rPr>
      </w:pPr>
    </w:p>
    <w:p w:rsidR="000D6D70" w:rsidRDefault="000D6D70" w:rsidP="00D96097">
      <w:pPr>
        <w:tabs>
          <w:tab w:val="left" w:pos="3402"/>
        </w:tabs>
        <w:spacing w:line="276" w:lineRule="auto"/>
        <w:ind w:firstLine="2268"/>
        <w:jc w:val="both"/>
        <w:rPr>
          <w:rFonts w:ascii="Calibri" w:hAnsi="Calibri" w:cs="Calibri"/>
          <w:szCs w:val="24"/>
        </w:rPr>
      </w:pPr>
    </w:p>
    <w:p w:rsidR="004F3FD8" w:rsidRDefault="004F3FD8" w:rsidP="00D96097">
      <w:pPr>
        <w:tabs>
          <w:tab w:val="left" w:pos="3402"/>
        </w:tabs>
        <w:spacing w:line="276" w:lineRule="auto"/>
        <w:ind w:firstLine="2268"/>
        <w:jc w:val="both"/>
        <w:rPr>
          <w:rFonts w:ascii="Calibri" w:hAnsi="Calibri" w:cs="Calibri"/>
          <w:szCs w:val="24"/>
        </w:rPr>
      </w:pPr>
    </w:p>
    <w:p w:rsidR="000D6D70" w:rsidRPr="00353E99" w:rsidRDefault="000D6D70" w:rsidP="00D96097">
      <w:pPr>
        <w:tabs>
          <w:tab w:val="left" w:pos="3402"/>
        </w:tabs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 w:rsidRPr="00353E99">
        <w:rPr>
          <w:rFonts w:ascii="Calibri" w:hAnsi="Calibri" w:cs="Calibri"/>
          <w:b/>
          <w:bCs/>
          <w:szCs w:val="24"/>
        </w:rPr>
        <w:t>THAINARA FARIA</w:t>
      </w:r>
    </w:p>
    <w:p w:rsidR="000D6D70" w:rsidRDefault="000D6D70" w:rsidP="00D96097">
      <w:pPr>
        <w:tabs>
          <w:tab w:val="left" w:pos="3402"/>
        </w:tabs>
        <w:spacing w:line="276" w:lineRule="auto"/>
        <w:jc w:val="center"/>
        <w:rPr>
          <w:rFonts w:ascii="Calibri" w:hAnsi="Calibri" w:cs="Calibri"/>
          <w:szCs w:val="24"/>
        </w:rPr>
      </w:pPr>
      <w:r w:rsidRPr="00353E99">
        <w:rPr>
          <w:rFonts w:ascii="Calibri" w:hAnsi="Calibri" w:cs="Calibri"/>
          <w:szCs w:val="24"/>
        </w:rPr>
        <w:t>Vereadora</w:t>
      </w:r>
    </w:p>
    <w:p w:rsidR="000D6D70" w:rsidRDefault="000D6D70" w:rsidP="00D96097">
      <w:pPr>
        <w:tabs>
          <w:tab w:val="left" w:pos="3402"/>
        </w:tabs>
        <w:spacing w:line="276" w:lineRule="auto"/>
        <w:jc w:val="center"/>
        <w:rPr>
          <w:rFonts w:ascii="Calibri" w:eastAsia="Calibri" w:hAnsi="Calibri" w:cs="Calibri"/>
          <w:szCs w:val="24"/>
        </w:rPr>
      </w:pPr>
    </w:p>
    <w:p w:rsidR="00EA5725" w:rsidRDefault="00EA5725" w:rsidP="00D96097">
      <w:pPr>
        <w:tabs>
          <w:tab w:val="left" w:pos="3402"/>
        </w:tabs>
        <w:spacing w:line="276" w:lineRule="auto"/>
        <w:jc w:val="center"/>
        <w:rPr>
          <w:rFonts w:ascii="Calibri" w:eastAsia="Calibri" w:hAnsi="Calibri" w:cs="Calibri"/>
          <w:szCs w:val="24"/>
        </w:rPr>
      </w:pPr>
    </w:p>
    <w:p w:rsidR="004F251B" w:rsidRPr="00797549" w:rsidRDefault="004F251B" w:rsidP="00D96097">
      <w:pPr>
        <w:widowControl w:val="0"/>
        <w:autoSpaceDE w:val="0"/>
        <w:autoSpaceDN w:val="0"/>
        <w:adjustRightInd w:val="0"/>
        <w:spacing w:line="276" w:lineRule="auto"/>
        <w:ind w:firstLine="1134"/>
        <w:jc w:val="both"/>
        <w:rPr>
          <w:rFonts w:asciiTheme="majorHAnsi" w:hAnsiTheme="majorHAnsi" w:cs="Arial"/>
          <w:smallCaps/>
          <w:szCs w:val="24"/>
        </w:rPr>
      </w:pPr>
    </w:p>
    <w:sectPr w:rsidR="004F251B" w:rsidRPr="00797549" w:rsidSect="00D96097">
      <w:headerReference w:type="default" r:id="rId8"/>
      <w:footerReference w:type="default" r:id="rId9"/>
      <w:pgSz w:w="11906" w:h="16838"/>
      <w:pgMar w:top="1701" w:right="1558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E5" w:rsidRDefault="00261FE5" w:rsidP="00126850">
      <w:pPr>
        <w:spacing w:line="240" w:lineRule="auto"/>
      </w:pPr>
      <w:r>
        <w:separator/>
      </w:r>
    </w:p>
  </w:endnote>
  <w:endnote w:type="continuationSeparator" w:id="0">
    <w:p w:rsidR="00261FE5" w:rsidRDefault="00261FE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charset w:val="00"/>
    <w:family w:val="auto"/>
    <w:pitch w:val="variable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3370"/>
      <w:docPartObj>
        <w:docPartGallery w:val="Page Numbers (Bottom of Page)"/>
        <w:docPartUnique/>
      </w:docPartObj>
    </w:sdtPr>
    <w:sdtEndPr/>
    <w:sdtContent>
      <w:p w:rsidR="00D03293" w:rsidRPr="00907FF0" w:rsidRDefault="00D03293" w:rsidP="00D03293">
        <w:pPr>
          <w:pStyle w:val="Cabealho"/>
          <w:rPr>
            <w:rFonts w:asciiTheme="majorHAnsi" w:hAnsiTheme="majorHAnsi"/>
            <w:b/>
            <w:szCs w:val="24"/>
          </w:rPr>
        </w:pPr>
        <w:r w:rsidRPr="00907FF0">
          <w:rPr>
            <w:rFonts w:asciiTheme="majorHAnsi" w:hAnsiTheme="majorHAnsi"/>
            <w:b/>
            <w:szCs w:val="24"/>
          </w:rPr>
          <w:t>_________________________________________</w:t>
        </w:r>
        <w:r w:rsidR="005747D5">
          <w:rPr>
            <w:rFonts w:asciiTheme="majorHAnsi" w:hAnsiTheme="majorHAnsi"/>
            <w:b/>
            <w:szCs w:val="24"/>
          </w:rPr>
          <w:t>_</w:t>
        </w:r>
        <w:r w:rsidRPr="00907FF0">
          <w:rPr>
            <w:rFonts w:asciiTheme="majorHAnsi" w:hAnsiTheme="majorHAnsi"/>
            <w:b/>
            <w:szCs w:val="24"/>
          </w:rPr>
          <w:t>__________________________</w:t>
        </w:r>
        <w:r w:rsidR="00C914D1">
          <w:rPr>
            <w:rFonts w:asciiTheme="majorHAnsi" w:hAnsiTheme="majorHAnsi"/>
            <w:b/>
            <w:szCs w:val="24"/>
          </w:rPr>
          <w:t>____________________</w:t>
        </w:r>
        <w:r w:rsidRPr="00907FF0">
          <w:rPr>
            <w:rFonts w:asciiTheme="majorHAnsi" w:hAnsiTheme="majorHAnsi"/>
            <w:b/>
            <w:szCs w:val="24"/>
          </w:rPr>
          <w:t>_________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Rua São Bento, 887, Centro, Araraquara - SP, CEP 14801-300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www.camara-arq.sp.gov.br</w:t>
        </w:r>
      </w:p>
      <w:p w:rsidR="00D03293" w:rsidRDefault="00D03293">
        <w:pPr>
          <w:pStyle w:val="Rodap"/>
          <w:jc w:val="right"/>
        </w:pPr>
        <w:r w:rsidRPr="00D03293">
          <w:rPr>
            <w:rFonts w:asciiTheme="majorHAnsi" w:hAnsiTheme="majorHAnsi"/>
          </w:rPr>
          <w:fldChar w:fldCharType="begin"/>
        </w:r>
        <w:r w:rsidRPr="00D03293">
          <w:rPr>
            <w:rFonts w:asciiTheme="majorHAnsi" w:hAnsiTheme="majorHAnsi"/>
          </w:rPr>
          <w:instrText>PAGE   \* MERGEFORMAT</w:instrText>
        </w:r>
        <w:r w:rsidRPr="00D03293">
          <w:rPr>
            <w:rFonts w:asciiTheme="majorHAnsi" w:hAnsiTheme="majorHAnsi"/>
          </w:rPr>
          <w:fldChar w:fldCharType="separate"/>
        </w:r>
        <w:r w:rsidR="00F757D3">
          <w:rPr>
            <w:rFonts w:asciiTheme="majorHAnsi" w:hAnsiTheme="majorHAnsi"/>
            <w:noProof/>
          </w:rPr>
          <w:t>3</w:t>
        </w:r>
        <w:r w:rsidRPr="00D03293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E5" w:rsidRDefault="00261FE5" w:rsidP="00126850">
      <w:pPr>
        <w:spacing w:line="240" w:lineRule="auto"/>
      </w:pPr>
      <w:r>
        <w:separator/>
      </w:r>
    </w:p>
  </w:footnote>
  <w:footnote w:type="continuationSeparator" w:id="0">
    <w:p w:rsidR="00261FE5" w:rsidRDefault="00261FE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EA5725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4BA0BF7B" wp14:editId="70DEA11B">
          <wp:simplePos x="0" y="0"/>
          <wp:positionH relativeFrom="margin">
            <wp:posOffset>15240</wp:posOffset>
          </wp:positionH>
          <wp:positionV relativeFrom="paragraph">
            <wp:posOffset>-72192</wp:posOffset>
          </wp:positionV>
          <wp:extent cx="798195" cy="878205"/>
          <wp:effectExtent l="0" t="0" r="1905" b="0"/>
          <wp:wrapNone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4D1">
      <w:rPr>
        <w:rFonts w:ascii="Cambria" w:hAnsi="Cambria"/>
        <w:smallCaps/>
        <w:color w:val="548DD4" w:themeColor="text2" w:themeTint="99"/>
        <w:sz w:val="50"/>
      </w:rPr>
      <w:t xml:space="preserve"> </w:t>
    </w:r>
    <w:r>
      <w:rPr>
        <w:rFonts w:ascii="Cambria" w:hAnsi="Cambria"/>
        <w:smallCaps/>
        <w:color w:val="548DD4" w:themeColor="text2" w:themeTint="99"/>
        <w:sz w:val="50"/>
      </w:rPr>
      <w:tab/>
    </w:r>
    <w:r>
      <w:rPr>
        <w:rFonts w:ascii="Cambria" w:hAnsi="Cambria"/>
        <w:smallCaps/>
        <w:color w:val="548DD4" w:themeColor="text2" w:themeTint="99"/>
        <w:sz w:val="50"/>
      </w:rPr>
      <w:tab/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C20630" w:rsidRDefault="00C20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15E7"/>
    <w:rsid w:val="00072C4F"/>
    <w:rsid w:val="000745D9"/>
    <w:rsid w:val="000819DE"/>
    <w:rsid w:val="00085AB3"/>
    <w:rsid w:val="0009552F"/>
    <w:rsid w:val="00095C59"/>
    <w:rsid w:val="000A11AE"/>
    <w:rsid w:val="000A3863"/>
    <w:rsid w:val="000B0F87"/>
    <w:rsid w:val="000B3DCA"/>
    <w:rsid w:val="000B604E"/>
    <w:rsid w:val="000B74D3"/>
    <w:rsid w:val="000C5E7B"/>
    <w:rsid w:val="000D29BF"/>
    <w:rsid w:val="000D3138"/>
    <w:rsid w:val="000D6D70"/>
    <w:rsid w:val="000D6E02"/>
    <w:rsid w:val="000E131A"/>
    <w:rsid w:val="000E3F2B"/>
    <w:rsid w:val="000E4448"/>
    <w:rsid w:val="000F3FE4"/>
    <w:rsid w:val="00103D27"/>
    <w:rsid w:val="00110688"/>
    <w:rsid w:val="001108EC"/>
    <w:rsid w:val="00112AE8"/>
    <w:rsid w:val="0011363E"/>
    <w:rsid w:val="00115788"/>
    <w:rsid w:val="0012203E"/>
    <w:rsid w:val="00125F89"/>
    <w:rsid w:val="00126850"/>
    <w:rsid w:val="001326C8"/>
    <w:rsid w:val="0013543B"/>
    <w:rsid w:val="001362F6"/>
    <w:rsid w:val="001376FC"/>
    <w:rsid w:val="00142621"/>
    <w:rsid w:val="001432A3"/>
    <w:rsid w:val="00146BD6"/>
    <w:rsid w:val="001545AF"/>
    <w:rsid w:val="00166BC6"/>
    <w:rsid w:val="0017202C"/>
    <w:rsid w:val="00172DCA"/>
    <w:rsid w:val="00173F4C"/>
    <w:rsid w:val="00176546"/>
    <w:rsid w:val="001766DC"/>
    <w:rsid w:val="00185DF4"/>
    <w:rsid w:val="00187EAC"/>
    <w:rsid w:val="001915A0"/>
    <w:rsid w:val="001941A7"/>
    <w:rsid w:val="001A16D4"/>
    <w:rsid w:val="001A1B53"/>
    <w:rsid w:val="001A462F"/>
    <w:rsid w:val="001B16E6"/>
    <w:rsid w:val="001B1AA9"/>
    <w:rsid w:val="001B1D43"/>
    <w:rsid w:val="001B60DC"/>
    <w:rsid w:val="001C00A7"/>
    <w:rsid w:val="001C6FCE"/>
    <w:rsid w:val="001D70B1"/>
    <w:rsid w:val="001E186C"/>
    <w:rsid w:val="001E7134"/>
    <w:rsid w:val="001F77BF"/>
    <w:rsid w:val="00200341"/>
    <w:rsid w:val="00204F41"/>
    <w:rsid w:val="002100B5"/>
    <w:rsid w:val="0021066F"/>
    <w:rsid w:val="00210F7D"/>
    <w:rsid w:val="00215F7B"/>
    <w:rsid w:val="00216529"/>
    <w:rsid w:val="00226348"/>
    <w:rsid w:val="0022698D"/>
    <w:rsid w:val="0023204E"/>
    <w:rsid w:val="002324EF"/>
    <w:rsid w:val="002347BC"/>
    <w:rsid w:val="00236FBB"/>
    <w:rsid w:val="00242F33"/>
    <w:rsid w:val="002617D1"/>
    <w:rsid w:val="00261FE5"/>
    <w:rsid w:val="0026535A"/>
    <w:rsid w:val="00272320"/>
    <w:rsid w:val="00274DAC"/>
    <w:rsid w:val="002773E7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0F3F"/>
    <w:rsid w:val="002D6FE2"/>
    <w:rsid w:val="002D768A"/>
    <w:rsid w:val="002E2968"/>
    <w:rsid w:val="002E4C11"/>
    <w:rsid w:val="002E555F"/>
    <w:rsid w:val="002F2944"/>
    <w:rsid w:val="002F5765"/>
    <w:rsid w:val="002F5A90"/>
    <w:rsid w:val="00302937"/>
    <w:rsid w:val="003029A5"/>
    <w:rsid w:val="0030770A"/>
    <w:rsid w:val="003123C1"/>
    <w:rsid w:val="00324875"/>
    <w:rsid w:val="003345C9"/>
    <w:rsid w:val="00344FD9"/>
    <w:rsid w:val="00345795"/>
    <w:rsid w:val="003535BF"/>
    <w:rsid w:val="003651BB"/>
    <w:rsid w:val="00375815"/>
    <w:rsid w:val="003765B5"/>
    <w:rsid w:val="00381BD9"/>
    <w:rsid w:val="00394E1C"/>
    <w:rsid w:val="00397F87"/>
    <w:rsid w:val="003A4033"/>
    <w:rsid w:val="003A6E53"/>
    <w:rsid w:val="003A7DC4"/>
    <w:rsid w:val="003B6EFF"/>
    <w:rsid w:val="003C08A6"/>
    <w:rsid w:val="003D1CD1"/>
    <w:rsid w:val="003D339F"/>
    <w:rsid w:val="003D4E18"/>
    <w:rsid w:val="003E2A88"/>
    <w:rsid w:val="003E3260"/>
    <w:rsid w:val="003F4095"/>
    <w:rsid w:val="003F57F3"/>
    <w:rsid w:val="00403D90"/>
    <w:rsid w:val="00405402"/>
    <w:rsid w:val="00405D40"/>
    <w:rsid w:val="004061D9"/>
    <w:rsid w:val="004107A7"/>
    <w:rsid w:val="00412A02"/>
    <w:rsid w:val="00424CD5"/>
    <w:rsid w:val="004368E4"/>
    <w:rsid w:val="00452481"/>
    <w:rsid w:val="00457314"/>
    <w:rsid w:val="00467A4B"/>
    <w:rsid w:val="0048193E"/>
    <w:rsid w:val="00487FA6"/>
    <w:rsid w:val="004B3DFE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3FD8"/>
    <w:rsid w:val="00500F12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747D5"/>
    <w:rsid w:val="00581D7A"/>
    <w:rsid w:val="00591C79"/>
    <w:rsid w:val="00593A59"/>
    <w:rsid w:val="00593AB9"/>
    <w:rsid w:val="00597EFC"/>
    <w:rsid w:val="005A1737"/>
    <w:rsid w:val="005A48D1"/>
    <w:rsid w:val="005A55EA"/>
    <w:rsid w:val="005A5C82"/>
    <w:rsid w:val="005C0AD2"/>
    <w:rsid w:val="005C1FE3"/>
    <w:rsid w:val="005C6FFB"/>
    <w:rsid w:val="005C7890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052B"/>
    <w:rsid w:val="00690A1F"/>
    <w:rsid w:val="006A16CD"/>
    <w:rsid w:val="006A2506"/>
    <w:rsid w:val="006B2547"/>
    <w:rsid w:val="006B6B54"/>
    <w:rsid w:val="006D071A"/>
    <w:rsid w:val="006D1A6E"/>
    <w:rsid w:val="006D2FE8"/>
    <w:rsid w:val="006D3056"/>
    <w:rsid w:val="006D397C"/>
    <w:rsid w:val="006D7CD7"/>
    <w:rsid w:val="006E0481"/>
    <w:rsid w:val="006E343B"/>
    <w:rsid w:val="006E796D"/>
    <w:rsid w:val="006F61D2"/>
    <w:rsid w:val="006F75E9"/>
    <w:rsid w:val="00705666"/>
    <w:rsid w:val="00707BD9"/>
    <w:rsid w:val="00714AE4"/>
    <w:rsid w:val="0072395C"/>
    <w:rsid w:val="0072570A"/>
    <w:rsid w:val="007418AC"/>
    <w:rsid w:val="007418D3"/>
    <w:rsid w:val="00746905"/>
    <w:rsid w:val="00751C03"/>
    <w:rsid w:val="00760CB5"/>
    <w:rsid w:val="007622D2"/>
    <w:rsid w:val="00781B87"/>
    <w:rsid w:val="00785355"/>
    <w:rsid w:val="00797549"/>
    <w:rsid w:val="007A53EC"/>
    <w:rsid w:val="007B4EDA"/>
    <w:rsid w:val="007C78ED"/>
    <w:rsid w:val="007D3E59"/>
    <w:rsid w:val="007D7A18"/>
    <w:rsid w:val="0080024E"/>
    <w:rsid w:val="00801A34"/>
    <w:rsid w:val="00807F5B"/>
    <w:rsid w:val="00814615"/>
    <w:rsid w:val="00814DC5"/>
    <w:rsid w:val="00820D10"/>
    <w:rsid w:val="0082212A"/>
    <w:rsid w:val="00852AF6"/>
    <w:rsid w:val="00857BAF"/>
    <w:rsid w:val="00870902"/>
    <w:rsid w:val="00871077"/>
    <w:rsid w:val="008757C1"/>
    <w:rsid w:val="00877BAE"/>
    <w:rsid w:val="00887917"/>
    <w:rsid w:val="0089119F"/>
    <w:rsid w:val="00892DB9"/>
    <w:rsid w:val="0089403A"/>
    <w:rsid w:val="008A0150"/>
    <w:rsid w:val="008A3CA1"/>
    <w:rsid w:val="008A40F9"/>
    <w:rsid w:val="008A48A8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07A1"/>
    <w:rsid w:val="009310B6"/>
    <w:rsid w:val="009341F0"/>
    <w:rsid w:val="00935B48"/>
    <w:rsid w:val="009431BC"/>
    <w:rsid w:val="009435AA"/>
    <w:rsid w:val="0095295F"/>
    <w:rsid w:val="00952E6F"/>
    <w:rsid w:val="00955381"/>
    <w:rsid w:val="00955D7C"/>
    <w:rsid w:val="00961ED4"/>
    <w:rsid w:val="009657F7"/>
    <w:rsid w:val="00975847"/>
    <w:rsid w:val="00975B9A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2E03"/>
    <w:rsid w:val="00A16AEE"/>
    <w:rsid w:val="00A328C3"/>
    <w:rsid w:val="00A342B1"/>
    <w:rsid w:val="00A34C4B"/>
    <w:rsid w:val="00A351A9"/>
    <w:rsid w:val="00A366DF"/>
    <w:rsid w:val="00A540E4"/>
    <w:rsid w:val="00A57D38"/>
    <w:rsid w:val="00A64BE1"/>
    <w:rsid w:val="00A6784E"/>
    <w:rsid w:val="00A75CB6"/>
    <w:rsid w:val="00A75EC2"/>
    <w:rsid w:val="00A828F4"/>
    <w:rsid w:val="00A86C7B"/>
    <w:rsid w:val="00A926AA"/>
    <w:rsid w:val="00AA066E"/>
    <w:rsid w:val="00AA6B90"/>
    <w:rsid w:val="00AB1F68"/>
    <w:rsid w:val="00AB3EF0"/>
    <w:rsid w:val="00AB6B10"/>
    <w:rsid w:val="00AC217A"/>
    <w:rsid w:val="00AC4FB5"/>
    <w:rsid w:val="00AD4C29"/>
    <w:rsid w:val="00AE2A44"/>
    <w:rsid w:val="00AE6297"/>
    <w:rsid w:val="00AE7813"/>
    <w:rsid w:val="00AE79DA"/>
    <w:rsid w:val="00AF2DAA"/>
    <w:rsid w:val="00AF39AE"/>
    <w:rsid w:val="00AF3D97"/>
    <w:rsid w:val="00AF560F"/>
    <w:rsid w:val="00AF6785"/>
    <w:rsid w:val="00B03915"/>
    <w:rsid w:val="00B11BE8"/>
    <w:rsid w:val="00B17E12"/>
    <w:rsid w:val="00B231F9"/>
    <w:rsid w:val="00B31E98"/>
    <w:rsid w:val="00B33F23"/>
    <w:rsid w:val="00B44F5C"/>
    <w:rsid w:val="00B453BB"/>
    <w:rsid w:val="00B52D35"/>
    <w:rsid w:val="00B56353"/>
    <w:rsid w:val="00B57AFA"/>
    <w:rsid w:val="00B62DFB"/>
    <w:rsid w:val="00B645B2"/>
    <w:rsid w:val="00B70FB6"/>
    <w:rsid w:val="00B80D48"/>
    <w:rsid w:val="00B845C6"/>
    <w:rsid w:val="00B87B27"/>
    <w:rsid w:val="00B9574E"/>
    <w:rsid w:val="00BA144C"/>
    <w:rsid w:val="00BB599F"/>
    <w:rsid w:val="00BC0DE9"/>
    <w:rsid w:val="00BC7831"/>
    <w:rsid w:val="00BD24ED"/>
    <w:rsid w:val="00BD7ABC"/>
    <w:rsid w:val="00C01FE7"/>
    <w:rsid w:val="00C1199D"/>
    <w:rsid w:val="00C20630"/>
    <w:rsid w:val="00C20CBF"/>
    <w:rsid w:val="00C2184B"/>
    <w:rsid w:val="00C3330D"/>
    <w:rsid w:val="00C474E3"/>
    <w:rsid w:val="00C670FA"/>
    <w:rsid w:val="00C67C79"/>
    <w:rsid w:val="00C71281"/>
    <w:rsid w:val="00C74A18"/>
    <w:rsid w:val="00C753FA"/>
    <w:rsid w:val="00C766C1"/>
    <w:rsid w:val="00C77659"/>
    <w:rsid w:val="00C914D1"/>
    <w:rsid w:val="00C93D51"/>
    <w:rsid w:val="00C97D7F"/>
    <w:rsid w:val="00CA3C0A"/>
    <w:rsid w:val="00CB603A"/>
    <w:rsid w:val="00CC4497"/>
    <w:rsid w:val="00CC4561"/>
    <w:rsid w:val="00CE2063"/>
    <w:rsid w:val="00CE2B54"/>
    <w:rsid w:val="00CE362A"/>
    <w:rsid w:val="00CE4FE7"/>
    <w:rsid w:val="00CE67AD"/>
    <w:rsid w:val="00D01AF8"/>
    <w:rsid w:val="00D01AFB"/>
    <w:rsid w:val="00D03293"/>
    <w:rsid w:val="00D11A28"/>
    <w:rsid w:val="00D11F9C"/>
    <w:rsid w:val="00D201B4"/>
    <w:rsid w:val="00D25EED"/>
    <w:rsid w:val="00D32886"/>
    <w:rsid w:val="00D3315E"/>
    <w:rsid w:val="00D46F4C"/>
    <w:rsid w:val="00D511CE"/>
    <w:rsid w:val="00D637E5"/>
    <w:rsid w:val="00D73F1A"/>
    <w:rsid w:val="00D77189"/>
    <w:rsid w:val="00D94230"/>
    <w:rsid w:val="00D96097"/>
    <w:rsid w:val="00DA2AA6"/>
    <w:rsid w:val="00DB085F"/>
    <w:rsid w:val="00DB3ADC"/>
    <w:rsid w:val="00DB50EC"/>
    <w:rsid w:val="00DD0E2F"/>
    <w:rsid w:val="00DD2377"/>
    <w:rsid w:val="00DD6CA2"/>
    <w:rsid w:val="00DD70EB"/>
    <w:rsid w:val="00DE32C5"/>
    <w:rsid w:val="00DF1CCD"/>
    <w:rsid w:val="00E00389"/>
    <w:rsid w:val="00E00945"/>
    <w:rsid w:val="00E05D04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A5725"/>
    <w:rsid w:val="00EB0DBA"/>
    <w:rsid w:val="00EB405C"/>
    <w:rsid w:val="00EC6D4C"/>
    <w:rsid w:val="00ED0534"/>
    <w:rsid w:val="00ED2CBE"/>
    <w:rsid w:val="00ED45DD"/>
    <w:rsid w:val="00ED5E38"/>
    <w:rsid w:val="00EE00AF"/>
    <w:rsid w:val="00EE1BB2"/>
    <w:rsid w:val="00EE2728"/>
    <w:rsid w:val="00EE5607"/>
    <w:rsid w:val="00EF2B79"/>
    <w:rsid w:val="00EF68B7"/>
    <w:rsid w:val="00F04CA2"/>
    <w:rsid w:val="00F05A95"/>
    <w:rsid w:val="00F269F6"/>
    <w:rsid w:val="00F26D6E"/>
    <w:rsid w:val="00F26FA2"/>
    <w:rsid w:val="00F2707E"/>
    <w:rsid w:val="00F5111F"/>
    <w:rsid w:val="00F53ED0"/>
    <w:rsid w:val="00F53F67"/>
    <w:rsid w:val="00F56763"/>
    <w:rsid w:val="00F70343"/>
    <w:rsid w:val="00F75089"/>
    <w:rsid w:val="00F757D3"/>
    <w:rsid w:val="00F80A59"/>
    <w:rsid w:val="00F832F7"/>
    <w:rsid w:val="00F841C6"/>
    <w:rsid w:val="00F86861"/>
    <w:rsid w:val="00F873AA"/>
    <w:rsid w:val="00F9102D"/>
    <w:rsid w:val="00F94CCF"/>
    <w:rsid w:val="00FA644F"/>
    <w:rsid w:val="00FA6613"/>
    <w:rsid w:val="00FB05AF"/>
    <w:rsid w:val="00FB0977"/>
    <w:rsid w:val="00FB1EFF"/>
    <w:rsid w:val="00FB51F5"/>
    <w:rsid w:val="00FC4AFA"/>
    <w:rsid w:val="00FC5C51"/>
    <w:rsid w:val="00FD469B"/>
    <w:rsid w:val="00FE11D0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24E31-AFC1-4704-B654-6BBD1EF3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C20630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C20630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2D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customStyle="1" w:styleId="Standard">
    <w:name w:val="Standard"/>
    <w:rsid w:val="000D6D70"/>
    <w:pPr>
      <w:widowControl w:val="0"/>
      <w:suppressAutoHyphens/>
      <w:autoSpaceDN w:val="0"/>
      <w:spacing w:line="240" w:lineRule="auto"/>
      <w:textAlignment w:val="baseline"/>
    </w:pPr>
    <w:rPr>
      <w:rFonts w:ascii="DejaVu Sans" w:eastAsia="DejaVu Sans" w:hAnsi="DejaVu Sans" w:cs="DejaVu Sans"/>
      <w:kern w:val="3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FC7C-48D0-4FD5-8E67-C3BB785F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2019-11-06T16:39:00Z</cp:lastPrinted>
  <dcterms:created xsi:type="dcterms:W3CDTF">2019-11-06T20:59:00Z</dcterms:created>
  <dcterms:modified xsi:type="dcterms:W3CDTF">2019-11-06T20:59:00Z</dcterms:modified>
</cp:coreProperties>
</file>