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8758B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bookmarkStart w:id="0" w:name="_GoBack"/>
            <w:bookmarkEnd w:id="0"/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365/2019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456/2019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suplementar, até o limite de R$ 58.000,00 (cinquenta e oito mil reais), para atender despesas com fretamentos de veículos para transporte de equipes esportivas e alugueis,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635C11">
      <w:pPr>
        <w:tabs>
          <w:tab w:val="left" w:pos="709"/>
          <w:tab w:val="left" w:pos="1418"/>
        </w:tabs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635C11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7F4410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Roger Mendes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Presidente da CCECPC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Zé Luiz (Zé </w:t>
      </w:r>
      <w:proofErr w:type="gramStart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Macaco)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proofErr w:type="gramEnd"/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J</w:t>
      </w:r>
      <w:r w:rsidRPr="00635C11">
        <w:rPr>
          <w:rFonts w:ascii="Arial" w:eastAsia="Times New Roman" w:hAnsi="Arial" w:cs="Arial"/>
          <w:b/>
          <w:bCs/>
          <w:szCs w:val="24"/>
          <w:lang w:eastAsia="pt-BR"/>
        </w:rPr>
        <w:t>uliana Damus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39CA" w:rsidRDefault="004B39CA" w:rsidP="00126850">
      <w:pPr>
        <w:spacing w:line="240" w:lineRule="auto"/>
      </w:pPr>
      <w:r>
        <w:separator/>
      </w:r>
    </w:p>
  </w:endnote>
  <w:endnote w:type="continuationSeparator" w:id="0">
    <w:p w:rsidR="004B39CA" w:rsidRDefault="004B39CA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758B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8758B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39CA" w:rsidRDefault="004B39CA" w:rsidP="00126850">
      <w:pPr>
        <w:spacing w:line="240" w:lineRule="auto"/>
      </w:pPr>
      <w:r>
        <w:separator/>
      </w:r>
    </w:p>
  </w:footnote>
  <w:footnote w:type="continuationSeparator" w:id="0">
    <w:p w:rsidR="004B39CA" w:rsidRDefault="004B39CA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635C11" w:rsidP="00635C11">
    <w:pPr>
      <w:spacing w:line="240" w:lineRule="auto"/>
      <w:jc w:val="center"/>
      <w:rPr>
        <w:rFonts w:ascii="Arial" w:hAnsi="Arial"/>
        <w:sz w:val="28"/>
        <w:szCs w:val="32"/>
      </w:rPr>
    </w:pPr>
    <w:r w:rsidRPr="00635C11">
      <w:rPr>
        <w:rFonts w:ascii="Arial" w:hAnsi="Arial"/>
        <w:sz w:val="28"/>
        <w:szCs w:val="32"/>
      </w:rPr>
      <w:t>Comissão de Cultura, Esportes,</w:t>
    </w:r>
    <w:r>
      <w:rPr>
        <w:rFonts w:ascii="Arial" w:hAnsi="Arial"/>
        <w:sz w:val="28"/>
        <w:szCs w:val="32"/>
      </w:rPr>
      <w:t xml:space="preserve"> </w:t>
    </w:r>
    <w:r w:rsidRPr="00635C11">
      <w:rPr>
        <w:rFonts w:ascii="Arial" w:hAnsi="Arial"/>
        <w:sz w:val="28"/>
        <w:szCs w:val="32"/>
      </w:rPr>
      <w:t>Comunicação e Proteção ao Consumidor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39CA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7F4410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58B3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32AA7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B2F68C-567C-49FB-83E8-329514205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2019-10-25T11:40:00Z</cp:lastPrinted>
  <dcterms:created xsi:type="dcterms:W3CDTF">2019-01-29T18:06:00Z</dcterms:created>
  <dcterms:modified xsi:type="dcterms:W3CDTF">2019-10-25T11:40:00Z</dcterms:modified>
</cp:coreProperties>
</file>