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338/2019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428/2019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030DAB" w:rsidRPr="00030DAB">
        <w:rPr>
          <w:rFonts w:ascii="Arial" w:eastAsia="Times New Roman" w:hAnsi="Arial" w:cs="Arial"/>
          <w:szCs w:val="24"/>
          <w:lang w:eastAsia="pt-BR"/>
        </w:rPr>
        <w:t xml:space="preserve">Vereador e Vice-Presidente </w:t>
      </w:r>
      <w:proofErr w:type="spellStart"/>
      <w:r w:rsidR="00030DAB" w:rsidRPr="00030DAB">
        <w:rPr>
          <w:rFonts w:ascii="Arial" w:eastAsia="Times New Roman" w:hAnsi="Arial" w:cs="Arial"/>
          <w:szCs w:val="24"/>
          <w:lang w:eastAsia="pt-BR"/>
        </w:rPr>
        <w:t>Edio</w:t>
      </w:r>
      <w:proofErr w:type="spellEnd"/>
      <w:r w:rsidR="00030DAB" w:rsidRPr="00030DAB">
        <w:rPr>
          <w:rFonts w:ascii="Arial" w:eastAsia="Times New Roman" w:hAnsi="Arial" w:cs="Arial"/>
          <w:szCs w:val="24"/>
          <w:lang w:eastAsia="pt-BR"/>
        </w:rPr>
        <w:t xml:space="preserve"> Lopes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Praça Sebastião dos Santos a área pública da sede do Município formada pelas vias públicas denominadas Rua Doutor Amaury de Castro Monteiro, esquina com a Avenida Badia Miguel Saba e Rua Elias Jorge Abi Rached Filho – matrícula nº 32.633 – inscrição cadastral nº 09-444-029, no bairro denominado Doutor Tancredo de Almeida Neves (Cecap).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E99" w:rsidRDefault="000B2E99" w:rsidP="00126850">
      <w:pPr>
        <w:spacing w:line="240" w:lineRule="auto"/>
      </w:pPr>
      <w:r>
        <w:separator/>
      </w:r>
    </w:p>
  </w:endnote>
  <w:endnote w:type="continuationSeparator" w:id="0">
    <w:p w:rsidR="000B2E99" w:rsidRDefault="000B2E9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30DA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30DA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E99" w:rsidRDefault="000B2E99" w:rsidP="00126850">
      <w:pPr>
        <w:spacing w:line="240" w:lineRule="auto"/>
      </w:pPr>
      <w:r>
        <w:separator/>
      </w:r>
    </w:p>
  </w:footnote>
  <w:footnote w:type="continuationSeparator" w:id="0">
    <w:p w:rsidR="000B2E99" w:rsidRDefault="000B2E9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0DAB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2E99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44BDC-AED8-4BD3-8597-92713BE2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2019-01-29T18:11:00Z</dcterms:created>
  <dcterms:modified xsi:type="dcterms:W3CDTF">2019-10-10T17:30:00Z</dcterms:modified>
</cp:coreProperties>
</file>