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1385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77362">
        <w:rPr>
          <w:rFonts w:ascii="Tahoma" w:hAnsi="Tahoma" w:cs="Tahoma"/>
          <w:b/>
          <w:sz w:val="32"/>
          <w:szCs w:val="32"/>
          <w:u w:val="single"/>
        </w:rPr>
        <w:t>327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77362">
        <w:rPr>
          <w:rFonts w:ascii="Tahoma" w:hAnsi="Tahoma" w:cs="Tahoma"/>
          <w:b/>
          <w:sz w:val="32"/>
          <w:szCs w:val="32"/>
          <w:u w:val="single"/>
        </w:rPr>
        <w:t>335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7736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77362">
        <w:rPr>
          <w:rFonts w:ascii="Calibri" w:hAnsi="Calibri" w:cs="Calibri"/>
          <w:sz w:val="22"/>
          <w:szCs w:val="22"/>
        </w:rPr>
        <w:t>Autoriza o Município a receber, em doação onerosa, os imóveis da União que especifica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Art. 1º </w:t>
      </w:r>
      <w:r w:rsidR="00645C3E">
        <w:rPr>
          <w:rFonts w:ascii="Calibri" w:hAnsi="Calibri" w:cs="Calibri"/>
          <w:sz w:val="24"/>
          <w:szCs w:val="22"/>
        </w:rPr>
        <w:t xml:space="preserve"> </w:t>
      </w:r>
      <w:r w:rsidR="00B77362" w:rsidRPr="00B77362">
        <w:rPr>
          <w:rFonts w:ascii="Calibri" w:hAnsi="Calibri" w:cs="Calibri"/>
          <w:sz w:val="24"/>
          <w:szCs w:val="22"/>
        </w:rPr>
        <w:t>Fica o Município autorizado a receber em doação com encargos da União, por intermédio da Superintendência do Patrimônio da União em São Paulo (SPU/SP), 97 (noventa e sete) imóveis urbanos, oriundos da ext</w:t>
      </w:r>
      <w:r w:rsidR="00B1385F">
        <w:rPr>
          <w:rFonts w:ascii="Calibri" w:hAnsi="Calibri" w:cs="Calibri"/>
          <w:sz w:val="24"/>
          <w:szCs w:val="22"/>
        </w:rPr>
        <w:t xml:space="preserve">inta Rede Ferroviária Federal </w:t>
      </w:r>
      <w:r w:rsidR="00B77362" w:rsidRPr="00B77362">
        <w:rPr>
          <w:rFonts w:ascii="Calibri" w:hAnsi="Calibri" w:cs="Calibri"/>
          <w:sz w:val="24"/>
          <w:szCs w:val="22"/>
        </w:rPr>
        <w:t>(RFFSA), integrantes do loteamento denominado Jardim Paulista, cujas áreas somadas totalizam 40.607,16 m² (quarenta mil seiscentos e sete inteiros e dezesseis centésimos de metros quadrados), inscritos individualmente no sistema SPIUNET e devidamente registrados sequencialmente no 1º Cartório de Registro de Imóveis da Comarca de Araraquara, sob as matrículas que vão do nº 102.508 ao 102.604, do Livro nº 2.</w:t>
      </w:r>
    </w:p>
    <w:p w:rsidR="008B5BFB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Parágrafo único. </w:t>
      </w:r>
      <w:r w:rsidR="00645C3E">
        <w:rPr>
          <w:rFonts w:ascii="Calibri" w:hAnsi="Calibri" w:cs="Calibri"/>
          <w:sz w:val="24"/>
          <w:szCs w:val="22"/>
        </w:rPr>
        <w:t xml:space="preserve"> </w:t>
      </w:r>
      <w:r w:rsidR="00B77362" w:rsidRPr="00B77362">
        <w:rPr>
          <w:rFonts w:ascii="Calibri" w:hAnsi="Calibri" w:cs="Calibri"/>
          <w:sz w:val="24"/>
          <w:szCs w:val="22"/>
        </w:rPr>
        <w:t>Os 97 (noventa e sete) imóveis mencionados no “caput” deste artigo estão avaliados em R$ 12.841.470,11 (doze milhões</w:t>
      </w:r>
      <w:r w:rsidR="00B1385F">
        <w:rPr>
          <w:rFonts w:ascii="Calibri" w:hAnsi="Calibri" w:cs="Calibri"/>
          <w:sz w:val="24"/>
          <w:szCs w:val="22"/>
        </w:rPr>
        <w:t>,</w:t>
      </w:r>
      <w:r w:rsidR="00B77362" w:rsidRPr="00B77362">
        <w:rPr>
          <w:rFonts w:ascii="Calibri" w:hAnsi="Calibri" w:cs="Calibri"/>
          <w:sz w:val="24"/>
          <w:szCs w:val="22"/>
        </w:rPr>
        <w:t xml:space="preserve"> oitocentos e quarenta e um mil</w:t>
      </w:r>
      <w:r w:rsidR="00B1385F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="00B77362" w:rsidRPr="00B77362">
        <w:rPr>
          <w:rFonts w:ascii="Calibri" w:hAnsi="Calibri" w:cs="Calibri"/>
          <w:sz w:val="24"/>
          <w:szCs w:val="22"/>
        </w:rPr>
        <w:t xml:space="preserve"> quatrocentos e setenta reais e onze centavos), conforme laudo constante do Processo nº 03000.001180/2007-10, da Superintendência do Patrimônio da União em São Paulo.</w:t>
      </w:r>
    </w:p>
    <w:p w:rsidR="008B5BFB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>Art. 2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 xml:space="preserve">º </w:t>
      </w:r>
      <w:r w:rsidR="00645C3E">
        <w:rPr>
          <w:rFonts w:ascii="Calibri" w:hAnsi="Calibri" w:cs="Calibri"/>
          <w:sz w:val="24"/>
          <w:szCs w:val="22"/>
        </w:rPr>
        <w:t xml:space="preserve"> </w:t>
      </w:r>
      <w:r w:rsidR="00B77362" w:rsidRPr="00B77362">
        <w:rPr>
          <w:rFonts w:ascii="Calibri" w:hAnsi="Calibri" w:cs="Calibri"/>
          <w:sz w:val="24"/>
          <w:szCs w:val="22"/>
        </w:rPr>
        <w:t>Nos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termos da Portaria da Superintendência do Patrimônio da União nº 5.578, de 29 de maio de 2019, os imóveis constantes do art. 1º desta lei deverão ser destinados à implantação de projeto provisão habitacional de interesse social em benefício de, aproximadamente, 584 (quinhentas e oitenta e quatro) famílias de baixa renda. </w:t>
      </w:r>
    </w:p>
    <w:p w:rsidR="008B5BFB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>§ 1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 xml:space="preserve">º </w:t>
      </w:r>
      <w:r w:rsidR="00645C3E">
        <w:rPr>
          <w:rFonts w:ascii="Calibri" w:hAnsi="Calibri" w:cs="Calibri"/>
          <w:sz w:val="24"/>
          <w:szCs w:val="22"/>
        </w:rPr>
        <w:t xml:space="preserve"> </w:t>
      </w:r>
      <w:r w:rsidR="00B77362" w:rsidRPr="00B77362">
        <w:rPr>
          <w:rFonts w:ascii="Calibri" w:hAnsi="Calibri" w:cs="Calibri"/>
          <w:sz w:val="24"/>
          <w:szCs w:val="22"/>
        </w:rPr>
        <w:t>O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prazo para a conclusão do empreendimento previsto no “caput” deste artigo é de 4 (quatro) anos, a contar de 03 de julho de 2018, prorrogável por igual período a critério da União. </w:t>
      </w:r>
    </w:p>
    <w:p w:rsidR="008B5BFB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>§ 2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>º</w:t>
      </w:r>
      <w:r w:rsidR="00645C3E">
        <w:rPr>
          <w:rFonts w:ascii="Calibri" w:hAnsi="Calibri" w:cs="Calibri"/>
          <w:sz w:val="24"/>
          <w:szCs w:val="22"/>
        </w:rPr>
        <w:t xml:space="preserve"> </w:t>
      </w:r>
      <w:r w:rsidR="00B77362" w:rsidRPr="00B77362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Município donatário fica obrigado a:</w:t>
      </w: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I – 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>administrar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>, guardar, zelar, fiscalizar e controlar os imóveis doados, devendo conservá-los, tomando as providências administrativas e judiciais para tal fim;</w:t>
      </w: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II – 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>se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comprometer, através de instrumentos de controle de uso e ocupação do solo, a manter o interesse social dos imóveis doados;</w:t>
      </w:r>
    </w:p>
    <w:p w:rsidR="00B77362" w:rsidRPr="00B77362" w:rsidRDefault="008B5BFB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III – prestar contas do cumprimento dos encargos da doação ora autorizada, mediante apresentação de ofício à Superintendência do Patrimônio da União em São Paulo; </w:t>
      </w:r>
    </w:p>
    <w:p w:rsidR="00B77362" w:rsidRPr="00B77362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IV – 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>transferir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gratuitamente o domínio pleno e as obrigações relativas às parcelas dos imóveis descritos no art. 1º desta lei aos beneficiários do projeto de provisão habitacional, desde que atendam aos requisitos expressos no § 5º do art. 31 da Lei Federal nº 9.636, de 15 de maio de 1998;</w:t>
      </w:r>
    </w:p>
    <w:p w:rsidR="00B77362" w:rsidRPr="00B77362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V – 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>inserir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>, nos contratos de doação firmados com os beneficiários finais, eventuais encargos e cláusula de inalienabilidade de 5 (cinco) anos;</w:t>
      </w:r>
    </w:p>
    <w:p w:rsidR="00B77362" w:rsidRPr="00B77362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VI – 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>proceder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ao registro da doação com encargo ora autorizada nas matrículas dos imóveis mencionados no art. 1º desta lei, nos termos da Lei Federal nº 6.015, de 31 de dezembro de 1973;</w:t>
      </w:r>
    </w:p>
    <w:p w:rsidR="00B77362" w:rsidRPr="00B77362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>VII – manter em cada uma das quadras dos imóveis doados, em local visível, placa de publicidade, de acordo com a Portaria da Superintendência do Patrimônio da União nº 122, de 13 de julho de 2000, devendo observar para tanto a alínea “b” do inciso VI do art. 73 da Lei Federal nº 9.504, de 30 de setembro de 1997; e</w:t>
      </w:r>
    </w:p>
    <w:p w:rsidR="00B77362" w:rsidRPr="00B77362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 xml:space="preserve">VIII – manter cadastro municipal atualizado dos imóveis mencionados no art. 1º desta lei. </w:t>
      </w:r>
    </w:p>
    <w:p w:rsidR="00645C3E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77362" w:rsidRPr="00B77362">
        <w:rPr>
          <w:rFonts w:ascii="Calibri" w:hAnsi="Calibri" w:cs="Calibri"/>
          <w:sz w:val="24"/>
          <w:szCs w:val="22"/>
        </w:rPr>
        <w:t>Art. 3</w:t>
      </w:r>
      <w:proofErr w:type="gramStart"/>
      <w:r w:rsidR="00B77362" w:rsidRPr="00B7736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B77362" w:rsidRPr="00B77362">
        <w:rPr>
          <w:rFonts w:ascii="Calibri" w:hAnsi="Calibri" w:cs="Calibri"/>
          <w:sz w:val="24"/>
          <w:szCs w:val="22"/>
        </w:rPr>
        <w:t>Esta</w:t>
      </w:r>
      <w:proofErr w:type="gramEnd"/>
      <w:r w:rsidR="00B77362" w:rsidRPr="00B7736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45C3E" w:rsidRPr="00646520" w:rsidRDefault="00645C3E" w:rsidP="00B773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1385F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1385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1385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4E86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5C3E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5BFB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1385F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7736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2019-10-08T21:48:00Z</dcterms:modified>
</cp:coreProperties>
</file>