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A3" w:rsidRDefault="00C223A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E819AB">
        <w:rPr>
          <w:rFonts w:ascii="Arial" w:hAnsi="Arial" w:cs="Arial"/>
          <w:sz w:val="24"/>
          <w:szCs w:val="24"/>
        </w:rPr>
        <w:t>24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7D0578">
        <w:rPr>
          <w:rFonts w:ascii="Arial" w:hAnsi="Arial" w:cs="Arial"/>
          <w:sz w:val="24"/>
          <w:szCs w:val="24"/>
        </w:rPr>
        <w:t>setembr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8C314D">
        <w:rPr>
          <w:rFonts w:ascii="Arial" w:hAnsi="Arial" w:cs="Arial"/>
          <w:sz w:val="24"/>
          <w:szCs w:val="24"/>
        </w:rPr>
        <w:t>3</w:t>
      </w:r>
      <w:r w:rsidR="00E159CD">
        <w:rPr>
          <w:rFonts w:ascii="Arial" w:hAnsi="Arial" w:cs="Arial"/>
          <w:sz w:val="24"/>
          <w:szCs w:val="24"/>
        </w:rPr>
        <w:t>18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C314D">
        <w:rPr>
          <w:b/>
          <w:bCs/>
          <w:sz w:val="32"/>
          <w:szCs w:val="32"/>
        </w:rPr>
        <w:t>3</w:t>
      </w:r>
      <w:r w:rsidR="008B13B9">
        <w:rPr>
          <w:b/>
          <w:bCs/>
          <w:sz w:val="32"/>
          <w:szCs w:val="32"/>
        </w:rPr>
        <w:t>18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8C314D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8C314D">
        <w:rPr>
          <w:rFonts w:ascii="Arial" w:hAnsi="Arial" w:cs="Arial"/>
          <w:sz w:val="22"/>
          <w:szCs w:val="22"/>
        </w:rPr>
        <w:t>Altera a Lei nº 9.465, de 6 de fevereiro de 2019, fixando o teto para a gratificação que especifica e dá outra providência.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C314D" w:rsidRPr="008C314D" w:rsidRDefault="008C314D" w:rsidP="008C314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C314D">
        <w:rPr>
          <w:rFonts w:ascii="Arial" w:hAnsi="Arial" w:cs="Arial"/>
          <w:sz w:val="24"/>
          <w:szCs w:val="24"/>
        </w:rPr>
        <w:tab/>
      </w:r>
      <w:r w:rsidRPr="008C314D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8C314D">
        <w:rPr>
          <w:rFonts w:ascii="Arial" w:hAnsi="Arial" w:cs="Arial"/>
          <w:sz w:val="24"/>
          <w:szCs w:val="24"/>
        </w:rPr>
        <w:t>º  A</w:t>
      </w:r>
      <w:proofErr w:type="gramEnd"/>
      <w:r w:rsidRPr="008C314D">
        <w:rPr>
          <w:rFonts w:ascii="Arial" w:hAnsi="Arial" w:cs="Arial"/>
          <w:sz w:val="24"/>
          <w:szCs w:val="24"/>
        </w:rPr>
        <w:t xml:space="preserve"> Lei nº 9.465, de 6 de fevereiro de 2019, passa a vigorar com a seguinte alteração:</w:t>
      </w:r>
    </w:p>
    <w:p w:rsidR="008C314D" w:rsidRPr="008C314D" w:rsidRDefault="008C314D" w:rsidP="008C314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C314D" w:rsidRPr="008C314D" w:rsidRDefault="008C314D" w:rsidP="008C314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8C314D">
        <w:rPr>
          <w:rFonts w:ascii="Arial" w:hAnsi="Arial" w:cs="Arial"/>
          <w:sz w:val="24"/>
          <w:szCs w:val="24"/>
        </w:rPr>
        <w:t>“Art. 5</w:t>
      </w:r>
      <w:proofErr w:type="gramStart"/>
      <w:r w:rsidRPr="008C314D">
        <w:rPr>
          <w:rFonts w:ascii="Arial" w:hAnsi="Arial" w:cs="Arial"/>
          <w:sz w:val="24"/>
          <w:szCs w:val="24"/>
        </w:rPr>
        <w:t>º  Fica</w:t>
      </w:r>
      <w:proofErr w:type="gramEnd"/>
      <w:r w:rsidRPr="008C314D">
        <w:rPr>
          <w:rFonts w:ascii="Arial" w:hAnsi="Arial" w:cs="Arial"/>
          <w:sz w:val="24"/>
          <w:szCs w:val="24"/>
        </w:rPr>
        <w:t xml:space="preserve"> criada uma gratificação especial de desempenho, de apuração e pagamento mensal, para os agentes de combate às endemias e para os agentes comunitários de saúde que atuarem no conjunto de ações estratégicas de planejamento, conscientização e execução contra a dengue, no âmbito do presente Programa, até o limite máximo de R$ 250,00 (duzentos e cinquenta reais), nos termos da regulamentação.”(NR)</w:t>
      </w:r>
    </w:p>
    <w:p w:rsidR="008C314D" w:rsidRPr="008C314D" w:rsidRDefault="008C314D" w:rsidP="008C314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C314D" w:rsidRPr="008C314D" w:rsidRDefault="008C314D" w:rsidP="008C314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C314D">
        <w:rPr>
          <w:rFonts w:ascii="Arial" w:hAnsi="Arial" w:cs="Arial"/>
          <w:sz w:val="24"/>
          <w:szCs w:val="24"/>
        </w:rPr>
        <w:tab/>
      </w:r>
      <w:r w:rsidRPr="008C314D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8C314D">
        <w:rPr>
          <w:rFonts w:ascii="Arial" w:hAnsi="Arial" w:cs="Arial"/>
          <w:sz w:val="24"/>
          <w:szCs w:val="24"/>
        </w:rPr>
        <w:t>º  Ficam</w:t>
      </w:r>
      <w:proofErr w:type="gramEnd"/>
      <w:r w:rsidRPr="008C314D">
        <w:rPr>
          <w:rFonts w:ascii="Arial" w:hAnsi="Arial" w:cs="Arial"/>
          <w:sz w:val="24"/>
          <w:szCs w:val="24"/>
        </w:rPr>
        <w:t xml:space="preserve"> revogados os §§ 1º, 2º e 3º do art. 5º da Lei nº 9.465, de 2019.</w:t>
      </w:r>
    </w:p>
    <w:p w:rsidR="008C314D" w:rsidRPr="008C314D" w:rsidRDefault="008C314D" w:rsidP="008C314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C314D" w:rsidRPr="008C314D" w:rsidRDefault="008C314D" w:rsidP="008C314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C314D">
        <w:rPr>
          <w:rFonts w:ascii="Arial" w:hAnsi="Arial" w:cs="Arial"/>
          <w:sz w:val="24"/>
          <w:szCs w:val="24"/>
        </w:rPr>
        <w:tab/>
      </w:r>
      <w:r w:rsidRPr="008C314D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8C314D">
        <w:rPr>
          <w:rFonts w:ascii="Arial" w:hAnsi="Arial" w:cs="Arial"/>
          <w:sz w:val="24"/>
          <w:szCs w:val="24"/>
        </w:rPr>
        <w:t>º  Esta</w:t>
      </w:r>
      <w:proofErr w:type="gramEnd"/>
      <w:r w:rsidRPr="008C314D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C314D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223A3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58</cp:revision>
  <cp:lastPrinted>1998-11-10T17:41:00Z</cp:lastPrinted>
  <dcterms:created xsi:type="dcterms:W3CDTF">2017-03-28T14:59:00Z</dcterms:created>
  <dcterms:modified xsi:type="dcterms:W3CDTF">2019-09-19T21:33:00Z</dcterms:modified>
</cp:coreProperties>
</file>