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1931CA" w:rsidRDefault="00A45C16">
      <w:pPr>
        <w:pStyle w:val="Ttul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57728" o:allowincell="f" filled="f" stroked="f">
            <v:textbox>
              <w:txbxContent>
                <w:p w:rsidR="004C6950" w:rsidRDefault="00EA5A02">
                  <w:r>
                    <w:rPr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22C07" w:rsidRPr="001931CA">
        <w:rPr>
          <w:rFonts w:ascii="Times New Roman" w:hAnsi="Times New Roman"/>
          <w:sz w:val="36"/>
          <w:szCs w:val="36"/>
        </w:rPr>
        <w:t xml:space="preserve">  </w:t>
      </w:r>
      <w:smartTag w:uri="schemas-houaiss/acao" w:element="dm">
        <w:r w:rsidR="00866A33" w:rsidRPr="001931CA">
          <w:rPr>
            <w:rFonts w:ascii="Times New Roman" w:hAnsi="Times New Roman"/>
            <w:sz w:val="36"/>
            <w:szCs w:val="36"/>
          </w:rPr>
          <w:t>CÂMARA</w:t>
        </w:r>
      </w:smartTag>
      <w:r w:rsidR="00866A33" w:rsidRPr="001931CA">
        <w:rPr>
          <w:rFonts w:ascii="Times New Roman" w:hAnsi="Times New Roman"/>
          <w:sz w:val="36"/>
          <w:szCs w:val="36"/>
        </w:rPr>
        <w:t xml:space="preserve"> MUNICIPAL DE ARARAQUARA</w:t>
      </w:r>
    </w:p>
    <w:p w:rsidR="00866A33" w:rsidRDefault="00866A33">
      <w:pPr>
        <w:ind w:left="567" w:right="-374"/>
      </w:pPr>
    </w:p>
    <w:p w:rsidR="00866A33" w:rsidRDefault="00866A33">
      <w:pPr>
        <w:ind w:left="567" w:right="-374"/>
      </w:pPr>
    </w:p>
    <w:p w:rsidR="008C0933" w:rsidRDefault="008C0933" w:rsidP="008C0933">
      <w:pPr>
        <w:ind w:left="567"/>
        <w:jc w:val="center"/>
      </w:pPr>
    </w:p>
    <w:p w:rsidR="008C0933" w:rsidRPr="00D30649" w:rsidRDefault="00936C92" w:rsidP="00D30649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SUBSTITUTIVO AO </w:t>
      </w:r>
      <w:r w:rsidR="00D30649">
        <w:rPr>
          <w:rFonts w:ascii="Tahoma" w:hAnsi="Tahoma" w:cs="Tahoma"/>
          <w:b/>
          <w:sz w:val="32"/>
          <w:szCs w:val="32"/>
        </w:rPr>
        <w:t>PROJETO DE LEI Nº</w:t>
      </w:r>
      <w:r>
        <w:rPr>
          <w:rFonts w:ascii="Tahoma" w:hAnsi="Tahoma" w:cs="Tahoma"/>
          <w:b/>
          <w:sz w:val="32"/>
          <w:szCs w:val="32"/>
        </w:rPr>
        <w:t xml:space="preserve"> 286/2019</w:t>
      </w:r>
    </w:p>
    <w:p w:rsidR="00FF326E" w:rsidRDefault="00FF326E" w:rsidP="00101B90">
      <w:pPr>
        <w:rPr>
          <w:rFonts w:asciiTheme="minorHAnsi" w:hAnsiTheme="minorHAnsi"/>
          <w:sz w:val="24"/>
          <w:szCs w:val="24"/>
        </w:rPr>
      </w:pPr>
    </w:p>
    <w:p w:rsidR="00D30649" w:rsidRPr="00A975D8" w:rsidRDefault="00D30649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936C92" w:rsidP="00101B90">
      <w:pPr>
        <w:ind w:left="4536"/>
        <w:jc w:val="both"/>
        <w:rPr>
          <w:rFonts w:asciiTheme="minorHAnsi" w:hAnsiTheme="minorHAnsi"/>
          <w:sz w:val="22"/>
          <w:szCs w:val="22"/>
        </w:rPr>
      </w:pPr>
      <w:r w:rsidRPr="00936C92">
        <w:rPr>
          <w:rFonts w:asciiTheme="minorHAnsi" w:hAnsiTheme="minorHAnsi" w:cs="Arial"/>
          <w:sz w:val="22"/>
          <w:szCs w:val="22"/>
        </w:rPr>
        <w:t>Cria o Diploma Mérito Escoteiro, a ser entregue anualmente, no dia 23 de abril, aos escoteiros que se destacarem no ano ant</w:t>
      </w:r>
      <w:r>
        <w:rPr>
          <w:rFonts w:asciiTheme="minorHAnsi" w:hAnsiTheme="minorHAnsi" w:cs="Arial"/>
          <w:sz w:val="22"/>
          <w:szCs w:val="22"/>
        </w:rPr>
        <w:t>erior, e dá outras providências</w:t>
      </w:r>
      <w:r w:rsidR="003A2914" w:rsidRPr="003A2914">
        <w:rPr>
          <w:rFonts w:asciiTheme="minorHAnsi" w:hAnsiTheme="minorHAnsi" w:cs="Arial"/>
          <w:sz w:val="22"/>
          <w:szCs w:val="22"/>
        </w:rPr>
        <w:t>.</w:t>
      </w: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A975D8" w:rsidRDefault="008C0933" w:rsidP="00101B90">
      <w:pPr>
        <w:rPr>
          <w:rFonts w:asciiTheme="minorHAnsi" w:hAnsiTheme="minorHAnsi"/>
          <w:sz w:val="24"/>
          <w:szCs w:val="24"/>
        </w:rPr>
      </w:pPr>
    </w:p>
    <w:p w:rsidR="008C0933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3A2914" w:rsidRPr="003A2914">
        <w:rPr>
          <w:rFonts w:asciiTheme="minorHAnsi" w:hAnsiTheme="minorHAnsi" w:cs="Arial"/>
          <w:bCs/>
          <w:sz w:val="24"/>
          <w:szCs w:val="24"/>
        </w:rPr>
        <w:t>Art. 1</w:t>
      </w:r>
      <w:proofErr w:type="gramStart"/>
      <w:r w:rsidR="003A2914" w:rsidRPr="003A2914">
        <w:rPr>
          <w:rFonts w:asciiTheme="minorHAnsi" w:hAnsiTheme="minorHAnsi" w:cs="Arial"/>
          <w:bCs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936C92" w:rsidRPr="00936C92">
        <w:rPr>
          <w:rFonts w:asciiTheme="minorHAnsi" w:hAnsiTheme="minorHAnsi" w:cs="Arial"/>
          <w:bCs/>
          <w:sz w:val="24"/>
          <w:szCs w:val="24"/>
        </w:rPr>
        <w:t>Fica</w:t>
      </w:r>
      <w:proofErr w:type="gramEnd"/>
      <w:r w:rsidR="00936C92" w:rsidRPr="00936C92">
        <w:rPr>
          <w:rFonts w:asciiTheme="minorHAnsi" w:hAnsiTheme="minorHAnsi" w:cs="Arial"/>
          <w:bCs/>
          <w:sz w:val="24"/>
          <w:szCs w:val="24"/>
        </w:rPr>
        <w:t xml:space="preserve"> criado o Diploma Mérito Escoteiro, como homenagem a ser concedida anualmente a personalidades escoteiras, de cada Grupo de Escoteiro existente na cidade de Araraquara, jovens ou adultos, em reconhecimento pelo espírito escoteiro, aprendizado ou trabalho voluntário em prol da comunidade ou do g</w:t>
      </w:r>
      <w:r w:rsidR="00936C92">
        <w:rPr>
          <w:rFonts w:asciiTheme="minorHAnsi" w:hAnsiTheme="minorHAnsi" w:cs="Arial"/>
          <w:bCs/>
          <w:sz w:val="24"/>
          <w:szCs w:val="24"/>
        </w:rPr>
        <w:t>rupo escoteiro</w:t>
      </w:r>
      <w:r w:rsidR="003A2914" w:rsidRPr="003A2914">
        <w:rPr>
          <w:rFonts w:asciiTheme="minorHAnsi" w:hAnsiTheme="minorHAnsi" w:cs="Arial"/>
          <w:bCs/>
          <w:sz w:val="24"/>
          <w:szCs w:val="24"/>
        </w:rPr>
        <w:t>.</w:t>
      </w:r>
    </w:p>
    <w:p w:rsidR="00BA5C95" w:rsidRPr="00101B90" w:rsidRDefault="00BA5C95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8C0933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ab/>
      </w:r>
      <w:r w:rsidR="00D51821">
        <w:rPr>
          <w:rFonts w:asciiTheme="minorHAnsi" w:hAnsiTheme="minorHAnsi" w:cs="Arial"/>
          <w:sz w:val="24"/>
          <w:szCs w:val="24"/>
        </w:rPr>
        <w:tab/>
      </w:r>
      <w:r w:rsidR="00A975D8" w:rsidRPr="00A975D8">
        <w:rPr>
          <w:rFonts w:asciiTheme="minorHAnsi" w:hAnsiTheme="minorHAnsi" w:cs="Arial"/>
          <w:bCs/>
          <w:sz w:val="24"/>
          <w:szCs w:val="24"/>
        </w:rPr>
        <w:t>Parágrafo ú</w:t>
      </w:r>
      <w:r w:rsidR="00D21567" w:rsidRPr="00A975D8">
        <w:rPr>
          <w:rFonts w:asciiTheme="minorHAnsi" w:hAnsiTheme="minorHAnsi" w:cs="Arial"/>
          <w:bCs/>
          <w:sz w:val="24"/>
          <w:szCs w:val="24"/>
        </w:rPr>
        <w:t>nico</w:t>
      </w:r>
      <w:r w:rsidR="00A975D8" w:rsidRPr="00A975D8">
        <w:rPr>
          <w:rFonts w:asciiTheme="minorHAnsi" w:hAnsiTheme="minorHAnsi" w:cs="Arial"/>
          <w:bCs/>
          <w:sz w:val="24"/>
          <w:szCs w:val="24"/>
        </w:rPr>
        <w:t>.</w:t>
      </w:r>
      <w:r w:rsidR="00936C92">
        <w:rPr>
          <w:rFonts w:asciiTheme="minorHAnsi" w:hAnsiTheme="minorHAnsi" w:cs="Arial"/>
          <w:bCs/>
          <w:sz w:val="24"/>
          <w:szCs w:val="24"/>
        </w:rPr>
        <w:t xml:space="preserve">  </w:t>
      </w:r>
      <w:r w:rsidR="00936C92" w:rsidRPr="00936C92">
        <w:rPr>
          <w:rFonts w:asciiTheme="minorHAnsi" w:hAnsiTheme="minorHAnsi" w:cs="Arial"/>
          <w:sz w:val="24"/>
          <w:szCs w:val="24"/>
        </w:rPr>
        <w:t>Serão entregues até seis diplomas, por Grupo de Escoteiro, sendo um para cada categoria: Jovem Lobinho, Jovem Escoteiro, Jovem Sênior, Jovem Pioneiro, Adulto Voluntário Chefe e Adulto Voluntário Dirigente.</w:t>
      </w:r>
    </w:p>
    <w:p w:rsidR="00936C92" w:rsidRDefault="00936C92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D51821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D51821">
        <w:rPr>
          <w:rFonts w:asciiTheme="minorHAnsi" w:hAnsiTheme="minorHAnsi" w:cs="Arial"/>
          <w:sz w:val="24"/>
          <w:szCs w:val="24"/>
        </w:rPr>
        <w:t>Art. 2</w:t>
      </w:r>
      <w:proofErr w:type="gramStart"/>
      <w:r w:rsidRPr="00D51821">
        <w:rPr>
          <w:rFonts w:asciiTheme="minorHAnsi" w:hAnsiTheme="minorHAnsi" w:cs="Arial"/>
          <w:sz w:val="24"/>
          <w:szCs w:val="24"/>
        </w:rPr>
        <w:t xml:space="preserve">º </w:t>
      </w:r>
      <w:r w:rsidR="00890FFE">
        <w:rPr>
          <w:rFonts w:asciiTheme="minorHAnsi" w:hAnsiTheme="minorHAnsi" w:cs="Arial"/>
          <w:sz w:val="24"/>
          <w:szCs w:val="24"/>
        </w:rPr>
        <w:t xml:space="preserve"> </w:t>
      </w:r>
      <w:r w:rsidR="00936C92" w:rsidRPr="00936C92">
        <w:rPr>
          <w:rFonts w:asciiTheme="minorHAnsi" w:hAnsiTheme="minorHAnsi" w:cs="Arial"/>
          <w:sz w:val="24"/>
          <w:szCs w:val="24"/>
        </w:rPr>
        <w:t>A</w:t>
      </w:r>
      <w:proofErr w:type="gramEnd"/>
      <w:r w:rsidR="00936C92" w:rsidRPr="00936C92">
        <w:rPr>
          <w:rFonts w:asciiTheme="minorHAnsi" w:hAnsiTheme="minorHAnsi" w:cs="Arial"/>
          <w:sz w:val="24"/>
          <w:szCs w:val="24"/>
        </w:rPr>
        <w:t xml:space="preserve"> escolha das personalidades de que trata o artigo 1º deverá ser indicada por cada grupo de escoteiro existente na cidade de Araraquara, de forma a melhor representar a totalidade de pessoas presentes em cada instituição local.</w:t>
      </w:r>
    </w:p>
    <w:p w:rsidR="00AB7BDB" w:rsidRPr="00101B90" w:rsidRDefault="00AB7BDB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</w:p>
    <w:p w:rsidR="00AB7BDB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AB7BDB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3</w:t>
      </w:r>
      <w:proofErr w:type="gramStart"/>
      <w:r w:rsidR="00AB7BDB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AB7BDB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936C92" w:rsidRPr="00936C92">
        <w:rPr>
          <w:rFonts w:asciiTheme="minorHAnsi" w:hAnsiTheme="minorHAnsi" w:cs="Arial"/>
          <w:bCs/>
          <w:sz w:val="24"/>
          <w:szCs w:val="24"/>
        </w:rPr>
        <w:t>Os</w:t>
      </w:r>
      <w:proofErr w:type="gramEnd"/>
      <w:r w:rsidR="00936C92" w:rsidRPr="00936C92">
        <w:rPr>
          <w:rFonts w:asciiTheme="minorHAnsi" w:hAnsiTheme="minorHAnsi" w:cs="Arial"/>
          <w:bCs/>
          <w:sz w:val="24"/>
          <w:szCs w:val="24"/>
        </w:rPr>
        <w:t xml:space="preserve"> recursos necessários para atender as despesas com a execução desta lei serão obtidos me</w:t>
      </w:r>
      <w:r w:rsidR="00936C92">
        <w:rPr>
          <w:rFonts w:asciiTheme="minorHAnsi" w:hAnsiTheme="minorHAnsi" w:cs="Arial"/>
          <w:bCs/>
          <w:sz w:val="24"/>
          <w:szCs w:val="24"/>
        </w:rPr>
        <w:t>diante parcerias com empresas da</w:t>
      </w:r>
      <w:r w:rsidR="00936C92" w:rsidRPr="00936C92">
        <w:rPr>
          <w:rFonts w:asciiTheme="minorHAnsi" w:hAnsiTheme="minorHAnsi" w:cs="Arial"/>
          <w:bCs/>
          <w:sz w:val="24"/>
          <w:szCs w:val="24"/>
        </w:rPr>
        <w:t xml:space="preserve"> iniciativa privada ou não governamentais, sem acarretar ônus para o Município.</w:t>
      </w:r>
      <w:r w:rsidR="00936C92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D21567" w:rsidRPr="00101B90" w:rsidRDefault="00D21567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bCs/>
          <w:sz w:val="24"/>
          <w:szCs w:val="24"/>
        </w:rPr>
      </w:pPr>
    </w:p>
    <w:p w:rsidR="00D21567" w:rsidRPr="00101B90" w:rsidRDefault="00D51821" w:rsidP="00D51821">
      <w:pPr>
        <w:tabs>
          <w:tab w:val="left" w:pos="709"/>
          <w:tab w:val="left" w:pos="1418"/>
        </w:tabs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ab/>
      </w:r>
      <w:r>
        <w:rPr>
          <w:rFonts w:asciiTheme="minorHAnsi" w:hAnsiTheme="minorHAnsi" w:cs="Arial"/>
          <w:bCs/>
          <w:sz w:val="24"/>
          <w:szCs w:val="24"/>
        </w:rPr>
        <w:tab/>
      </w:r>
      <w:r w:rsidR="00D21567" w:rsidRPr="00A975D8">
        <w:rPr>
          <w:rFonts w:asciiTheme="minorHAnsi" w:hAnsiTheme="minorHAnsi" w:cs="Arial"/>
          <w:bCs/>
          <w:sz w:val="24"/>
          <w:szCs w:val="24"/>
        </w:rPr>
        <w:t xml:space="preserve">Art. </w:t>
      </w:r>
      <w:r>
        <w:rPr>
          <w:rFonts w:asciiTheme="minorHAnsi" w:hAnsiTheme="minorHAnsi" w:cs="Arial"/>
          <w:bCs/>
          <w:sz w:val="24"/>
          <w:szCs w:val="24"/>
        </w:rPr>
        <w:t>4</w:t>
      </w:r>
      <w:proofErr w:type="gramStart"/>
      <w:r w:rsidR="00D21567" w:rsidRPr="00A975D8">
        <w:rPr>
          <w:rFonts w:asciiTheme="minorHAnsi" w:hAnsiTheme="minorHAnsi" w:cs="Arial"/>
          <w:bCs/>
          <w:sz w:val="24"/>
          <w:szCs w:val="24"/>
        </w:rPr>
        <w:t>º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</w:t>
      </w:r>
      <w:r w:rsidR="00890FFE">
        <w:rPr>
          <w:rFonts w:asciiTheme="minorHAnsi" w:hAnsiTheme="minorHAnsi" w:cs="Arial"/>
          <w:bCs/>
          <w:sz w:val="24"/>
          <w:szCs w:val="24"/>
        </w:rPr>
        <w:t xml:space="preserve"> </w:t>
      </w:r>
      <w:r w:rsidR="00D21567" w:rsidRPr="00101B90">
        <w:rPr>
          <w:rFonts w:asciiTheme="minorHAnsi" w:hAnsiTheme="minorHAnsi" w:cs="Arial"/>
          <w:bCs/>
          <w:sz w:val="24"/>
          <w:szCs w:val="24"/>
        </w:rPr>
        <w:t>Esta</w:t>
      </w:r>
      <w:proofErr w:type="gramEnd"/>
      <w:r w:rsidR="00D21567" w:rsidRPr="00101B90">
        <w:rPr>
          <w:rFonts w:asciiTheme="minorHAnsi" w:hAnsiTheme="minorHAnsi" w:cs="Arial"/>
          <w:bCs/>
          <w:sz w:val="24"/>
          <w:szCs w:val="24"/>
        </w:rPr>
        <w:t xml:space="preserve"> lei entra em vigor na data de sua publicação.</w:t>
      </w:r>
    </w:p>
    <w:p w:rsidR="00F2098D" w:rsidRDefault="00F2098D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045A" w:rsidRPr="00101B90" w:rsidRDefault="00BD045A" w:rsidP="00101B90">
      <w:pPr>
        <w:jc w:val="both"/>
        <w:rPr>
          <w:rFonts w:asciiTheme="minorHAnsi" w:hAnsiTheme="minorHAnsi" w:cs="Arial"/>
          <w:sz w:val="24"/>
          <w:szCs w:val="24"/>
        </w:rPr>
      </w:pPr>
    </w:p>
    <w:p w:rsidR="00BD7B8E" w:rsidRPr="00101B90" w:rsidRDefault="008C0933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Sala de </w:t>
      </w:r>
      <w:r w:rsidR="00163233">
        <w:rPr>
          <w:rFonts w:asciiTheme="minorHAnsi" w:hAnsiTheme="minorHAnsi" w:cs="Arial"/>
          <w:sz w:val="24"/>
          <w:szCs w:val="24"/>
        </w:rPr>
        <w:t>S</w:t>
      </w:r>
      <w:r w:rsidRPr="00101B90">
        <w:rPr>
          <w:rFonts w:asciiTheme="minorHAnsi" w:hAnsiTheme="minorHAnsi" w:cs="Arial"/>
          <w:sz w:val="24"/>
          <w:szCs w:val="24"/>
        </w:rPr>
        <w:t xml:space="preserve">essões Plínio de Carvalho, </w:t>
      </w:r>
      <w:r w:rsidR="00A45C16">
        <w:rPr>
          <w:rFonts w:asciiTheme="minorHAnsi" w:hAnsiTheme="minorHAnsi" w:cs="Arial"/>
          <w:sz w:val="24"/>
          <w:szCs w:val="24"/>
        </w:rPr>
        <w:t>29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</w:t>
      </w:r>
      <w:r w:rsidR="00936C92">
        <w:rPr>
          <w:rFonts w:asciiTheme="minorHAnsi" w:hAnsiTheme="minorHAnsi" w:cs="Arial"/>
          <w:sz w:val="24"/>
          <w:szCs w:val="24"/>
        </w:rPr>
        <w:t>agosto</w:t>
      </w:r>
      <w:r w:rsidR="00BD7B8E" w:rsidRPr="00101B90">
        <w:rPr>
          <w:rFonts w:asciiTheme="minorHAnsi" w:hAnsiTheme="minorHAnsi" w:cs="Arial"/>
          <w:sz w:val="24"/>
          <w:szCs w:val="24"/>
        </w:rPr>
        <w:t xml:space="preserve"> de 201</w:t>
      </w:r>
      <w:r w:rsidR="00890FFE">
        <w:rPr>
          <w:rFonts w:asciiTheme="minorHAnsi" w:hAnsiTheme="minorHAnsi" w:cs="Arial"/>
          <w:sz w:val="24"/>
          <w:szCs w:val="24"/>
        </w:rPr>
        <w:t>9</w:t>
      </w:r>
      <w:r w:rsidR="00BD7B8E" w:rsidRPr="00101B90">
        <w:rPr>
          <w:rFonts w:asciiTheme="minorHAnsi" w:hAnsiTheme="minorHAnsi" w:cs="Arial"/>
          <w:sz w:val="24"/>
          <w:szCs w:val="24"/>
        </w:rPr>
        <w:t>.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617E3B" w:rsidRPr="00101B90" w:rsidRDefault="00617E3B" w:rsidP="00101B90">
      <w:pPr>
        <w:jc w:val="center"/>
        <w:rPr>
          <w:rFonts w:asciiTheme="minorHAnsi" w:hAnsiTheme="minorHAnsi"/>
          <w:sz w:val="24"/>
          <w:szCs w:val="24"/>
        </w:rPr>
      </w:pPr>
    </w:p>
    <w:p w:rsidR="00617E3B" w:rsidRPr="00101B90" w:rsidRDefault="00936C92" w:rsidP="00101B9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:rsidR="00617E3B" w:rsidRPr="00101B90" w:rsidRDefault="00617E3B" w:rsidP="00101B90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>Vereador</w:t>
      </w:r>
      <w:r w:rsidR="00183748" w:rsidRPr="00101B90">
        <w:rPr>
          <w:rFonts w:asciiTheme="minorHAnsi" w:hAnsiTheme="minorHAnsi" w:cs="Arial"/>
          <w:sz w:val="24"/>
          <w:szCs w:val="24"/>
        </w:rPr>
        <w:t xml:space="preserve"> </w:t>
      </w:r>
    </w:p>
    <w:p w:rsidR="00D26508" w:rsidRPr="00101B90" w:rsidRDefault="00D26508" w:rsidP="00101B90">
      <w:pPr>
        <w:jc w:val="center"/>
        <w:rPr>
          <w:rFonts w:asciiTheme="minorHAnsi" w:hAnsiTheme="minorHAnsi" w:cs="Arial"/>
          <w:sz w:val="24"/>
          <w:szCs w:val="24"/>
        </w:rPr>
      </w:pPr>
    </w:p>
    <w:p w:rsidR="00A975D8" w:rsidRDefault="00A975D8">
      <w:pPr>
        <w:autoSpaceDE/>
        <w:autoSpaceDN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  <w:bookmarkStart w:id="0" w:name="_GoBack"/>
      <w:bookmarkEnd w:id="0"/>
    </w:p>
    <w:p w:rsidR="009A459E" w:rsidRPr="0059185C" w:rsidRDefault="0059185C" w:rsidP="0059185C">
      <w:pPr>
        <w:spacing w:before="60" w:after="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JUSTIFICATIVA</w:t>
      </w:r>
    </w:p>
    <w:p w:rsidR="007677E5" w:rsidRDefault="007677E5" w:rsidP="00D51821">
      <w:pPr>
        <w:tabs>
          <w:tab w:val="left" w:pos="709"/>
          <w:tab w:val="left" w:pos="1418"/>
        </w:tabs>
        <w:spacing w:before="60" w:after="60"/>
        <w:rPr>
          <w:rFonts w:asciiTheme="minorHAnsi" w:hAnsiTheme="minorHAnsi" w:cs="Arial"/>
          <w:sz w:val="24"/>
          <w:szCs w:val="24"/>
        </w:rPr>
      </w:pPr>
    </w:p>
    <w:p w:rsidR="00A45C16" w:rsidRDefault="001234AF" w:rsidP="00936C92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A45C16">
        <w:rPr>
          <w:rFonts w:asciiTheme="minorHAnsi" w:hAnsiTheme="minorHAnsi" w:cs="Arial"/>
          <w:sz w:val="24"/>
          <w:szCs w:val="24"/>
        </w:rPr>
        <w:t>O presente substitutivo se faz necessário para retirar os §§ 1º e 2º encapuzados no projeto inaugural, porquanto tais dispositivos tinham o condão de conferir, indiretamente, atribuições a esta Casa Legislativa, pois, inclusive, não há comando impositivo em seus bojos, tampouco motivação que justificaria o implemento de tais regras.</w:t>
      </w:r>
    </w:p>
    <w:p w:rsidR="00A45C16" w:rsidRDefault="00A45C16" w:rsidP="00936C92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936C92" w:rsidRPr="00936C92" w:rsidRDefault="00A45C16" w:rsidP="00936C92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936C92" w:rsidRPr="00936C92">
        <w:rPr>
          <w:rFonts w:asciiTheme="minorHAnsi" w:hAnsiTheme="minorHAnsi" w:cs="Arial"/>
          <w:sz w:val="24"/>
          <w:szCs w:val="24"/>
        </w:rPr>
        <w:t xml:space="preserve">O escotismo é um movimento educacional que, por meio de atividades variadas e atraentes, incentiva os jovens a assumirem seus próprios desenvolvimentos, e a se envolverem com a comunidade, formando verdadeiros líderes. Os escoteiros acreditam que, por meio da </w:t>
      </w:r>
      <w:proofErr w:type="spellStart"/>
      <w:r w:rsidR="00936C92" w:rsidRPr="00936C92">
        <w:rPr>
          <w:rFonts w:asciiTheme="minorHAnsi" w:hAnsiTheme="minorHAnsi" w:cs="Arial"/>
          <w:sz w:val="24"/>
          <w:szCs w:val="24"/>
        </w:rPr>
        <w:t>proatividade</w:t>
      </w:r>
      <w:proofErr w:type="spellEnd"/>
      <w:r w:rsidR="00936C92" w:rsidRPr="00936C92">
        <w:rPr>
          <w:rFonts w:asciiTheme="minorHAnsi" w:hAnsiTheme="minorHAnsi" w:cs="Arial"/>
          <w:sz w:val="24"/>
          <w:szCs w:val="24"/>
        </w:rPr>
        <w:t xml:space="preserve"> e da preocupação com o próximo e com o meio ambiente, podem formar jovens engajados em construir um mundo melhor, mais justo e mais fraterno.</w:t>
      </w:r>
    </w:p>
    <w:p w:rsidR="00936C92" w:rsidRPr="00936C92" w:rsidRDefault="00936C92" w:rsidP="00936C92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936C92" w:rsidRPr="00936C92" w:rsidRDefault="00936C92" w:rsidP="00936C92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936C92">
        <w:rPr>
          <w:rFonts w:asciiTheme="minorHAnsi" w:hAnsiTheme="minorHAnsi" w:cs="Arial"/>
          <w:sz w:val="24"/>
          <w:szCs w:val="24"/>
        </w:rPr>
        <w:tab/>
        <w:t>É verdadeiramente no grupo escoteiro que o escotismo acontece. Os jovens são divididos conforme sua faixa etária para que o Programa Educativo possa ser trabalhado em todas as áreas de desenvolvimento (físico, intelectual, social, afetivo, espiritual e de caráter) com base nas características individuais de cada fase. O Programa Educativo ainda se preocupa em estar inserido no cotidiano dos jovens, de acordo com suas necessidades de crescimento e do meio onde se desenvolvem, adaptando-se a diferentes realidades e respeitando sua autonomia.</w:t>
      </w:r>
    </w:p>
    <w:p w:rsidR="00936C92" w:rsidRPr="00936C92" w:rsidRDefault="00936C92" w:rsidP="00936C92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936C92" w:rsidRPr="00936C92" w:rsidRDefault="00936C92" w:rsidP="00936C92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936C92">
        <w:rPr>
          <w:rFonts w:asciiTheme="minorHAnsi" w:hAnsiTheme="minorHAnsi" w:cs="Arial"/>
          <w:sz w:val="24"/>
          <w:szCs w:val="24"/>
        </w:rPr>
        <w:tab/>
        <w:t>No dia 23 de abril, comemora-se o Dia do Escoteiro em boa parte do mundo. A data foi escolhida pelo fundador do Movimento, Robert Baden-Powell, por ser o mesmo dia em que se celebra o Dia de São Jorge, patrono do Escotismo. Na época, em 1910, era comum que se escolhessem santos como patronos. Hoje em dia, mesmo sem o caráter de “santo”, Jorge da Capadócia continua sendo referência para os escoteiros.</w:t>
      </w:r>
    </w:p>
    <w:p w:rsidR="00936C92" w:rsidRPr="00936C92" w:rsidRDefault="00936C92" w:rsidP="00936C92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936C92" w:rsidRPr="00936C92" w:rsidRDefault="00936C92" w:rsidP="00936C92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936C92">
        <w:rPr>
          <w:rFonts w:asciiTheme="minorHAnsi" w:hAnsiTheme="minorHAnsi" w:cs="Arial"/>
          <w:sz w:val="24"/>
          <w:szCs w:val="24"/>
        </w:rPr>
        <w:tab/>
        <w:t>Em Araraquara, o Grupo Escoteiro Araraquara “José Luiz Torquato” foi fundado em 23 de abril de 1972 e o Grupo Escoteiro “Morada do Sol” em 15 de março de 2013. Juntos, somam, em média, 300 jovens e 100 adultos participantes, que promovem, pelo escotismo, uma cidade melhor, sendo ativos em suas comunidades e em prol do meio ambiente.</w:t>
      </w:r>
    </w:p>
    <w:p w:rsidR="00936C92" w:rsidRPr="00936C92" w:rsidRDefault="00936C92" w:rsidP="00936C92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</w:p>
    <w:p w:rsidR="00320540" w:rsidRPr="00101B90" w:rsidRDefault="00936C92" w:rsidP="00936C92">
      <w:pPr>
        <w:tabs>
          <w:tab w:val="left" w:pos="709"/>
          <w:tab w:val="left" w:pos="1418"/>
        </w:tabs>
        <w:spacing w:before="60" w:after="60"/>
        <w:jc w:val="both"/>
        <w:rPr>
          <w:rFonts w:asciiTheme="minorHAnsi" w:hAnsiTheme="minorHAnsi" w:cs="Arial"/>
          <w:sz w:val="24"/>
          <w:szCs w:val="24"/>
        </w:rPr>
      </w:pPr>
      <w:r w:rsidRPr="00936C92">
        <w:rPr>
          <w:rFonts w:asciiTheme="minorHAnsi" w:hAnsiTheme="minorHAnsi" w:cs="Arial"/>
          <w:sz w:val="24"/>
          <w:szCs w:val="24"/>
        </w:rPr>
        <w:tab/>
        <w:t>Dessa forma, faz-se necessária uma gratificação municipal aos membros que têm seu trabalho em destaque ao bem comum, dentro do seu grupo escoteiro ou em sua comunidade social. Contamos com o apoio dos nobres Edis para a aprovação desta Lei.</w:t>
      </w:r>
    </w:p>
    <w:p w:rsidR="00320540" w:rsidRDefault="00320540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936C92" w:rsidRDefault="00936C92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423539" w:rsidRPr="00101B90" w:rsidRDefault="00423539" w:rsidP="00320540">
      <w:pPr>
        <w:jc w:val="center"/>
        <w:rPr>
          <w:rFonts w:asciiTheme="minorHAnsi" w:hAnsiTheme="minorHAnsi"/>
          <w:sz w:val="24"/>
          <w:szCs w:val="24"/>
        </w:rPr>
      </w:pPr>
    </w:p>
    <w:p w:rsidR="00320540" w:rsidRPr="00101B90" w:rsidRDefault="00936C92" w:rsidP="00320540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>RAFAEL DE ANGELI</w:t>
      </w:r>
    </w:p>
    <w:p w:rsidR="00320540" w:rsidRPr="00320540" w:rsidRDefault="00320540" w:rsidP="00D51821">
      <w:pPr>
        <w:jc w:val="center"/>
        <w:rPr>
          <w:rFonts w:asciiTheme="minorHAnsi" w:hAnsiTheme="minorHAnsi" w:cs="Arial"/>
          <w:sz w:val="24"/>
          <w:szCs w:val="24"/>
        </w:rPr>
      </w:pPr>
      <w:r w:rsidRPr="00101B90">
        <w:rPr>
          <w:rFonts w:asciiTheme="minorHAnsi" w:hAnsiTheme="minorHAnsi" w:cs="Arial"/>
          <w:sz w:val="24"/>
          <w:szCs w:val="24"/>
        </w:rPr>
        <w:t xml:space="preserve">Vereador </w:t>
      </w:r>
    </w:p>
    <w:sectPr w:rsidR="00320540" w:rsidRPr="0032054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3B" w:rsidRDefault="00C0063B">
      <w:r>
        <w:separator/>
      </w:r>
    </w:p>
  </w:endnote>
  <w:endnote w:type="continuationSeparator" w:id="0">
    <w:p w:rsidR="00C0063B" w:rsidRDefault="00C0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3B" w:rsidRDefault="00C0063B">
      <w:r>
        <w:separator/>
      </w:r>
    </w:p>
  </w:footnote>
  <w:footnote w:type="continuationSeparator" w:id="0">
    <w:p w:rsidR="00C0063B" w:rsidRDefault="00C00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45C16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14B"/>
    <w:rsid w:val="00013BE8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23539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4240C"/>
    <w:rsid w:val="00685ED8"/>
    <w:rsid w:val="006A50F2"/>
    <w:rsid w:val="006B7903"/>
    <w:rsid w:val="006C2E63"/>
    <w:rsid w:val="006E2518"/>
    <w:rsid w:val="006E56A3"/>
    <w:rsid w:val="00722E7C"/>
    <w:rsid w:val="00725F51"/>
    <w:rsid w:val="00744699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632B2"/>
    <w:rsid w:val="00866A33"/>
    <w:rsid w:val="0087078D"/>
    <w:rsid w:val="00884EBE"/>
    <w:rsid w:val="00890FFE"/>
    <w:rsid w:val="00895D59"/>
    <w:rsid w:val="008C0933"/>
    <w:rsid w:val="008D0571"/>
    <w:rsid w:val="008F57D4"/>
    <w:rsid w:val="008F6B67"/>
    <w:rsid w:val="0090711C"/>
    <w:rsid w:val="00935C1C"/>
    <w:rsid w:val="00936C92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45C16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0150"/>
    <w:rsid w:val="00B226AE"/>
    <w:rsid w:val="00B25EBE"/>
    <w:rsid w:val="00B42AEF"/>
    <w:rsid w:val="00B509E8"/>
    <w:rsid w:val="00B72296"/>
    <w:rsid w:val="00B81D99"/>
    <w:rsid w:val="00B90E12"/>
    <w:rsid w:val="00B917F3"/>
    <w:rsid w:val="00BA5C95"/>
    <w:rsid w:val="00BC7A66"/>
    <w:rsid w:val="00BD045A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1147D330-E0D5-4433-A692-C70D3D9B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B73D9-1C33-409A-87F7-A8DF475A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5</cp:revision>
  <cp:lastPrinted>2019-08-29T22:26:00Z</cp:lastPrinted>
  <dcterms:created xsi:type="dcterms:W3CDTF">2019-08-29T17:19:00Z</dcterms:created>
  <dcterms:modified xsi:type="dcterms:W3CDTF">2019-08-29T22:26:00Z</dcterms:modified>
</cp:coreProperties>
</file>