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1 ao Projeto de Lei nº 285/2019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A95740">
        <w:rPr>
          <w:rFonts w:ascii="Arial" w:eastAsia="Times New Roman" w:hAnsi="Arial" w:cs="Arial"/>
          <w:bCs/>
          <w:szCs w:val="24"/>
          <w:lang w:eastAsia="pt-BR"/>
        </w:rPr>
        <w:t>358/2019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A95740">
        <w:rPr>
          <w:rFonts w:ascii="Arial" w:eastAsia="Times New Roman" w:hAnsi="Arial" w:cs="Arial"/>
          <w:szCs w:val="24"/>
          <w:lang w:eastAsia="pt-BR"/>
        </w:rPr>
        <w:t>Vereador Jéferson Yashuda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9.677, de 05 de agosto de 2019 (Denomina Rua Nelson Chinço Cuniyoschi via pública do Município), de modo a corrigir a grafia do sobrenome do homenageado.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A95740" w:rsidRDefault="00A9574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5740" w:rsidRDefault="00A9574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A proposição ora em tela tem por objetivo apenas corrigir a grafia do sobrenome do senhor Nelson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Chinço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Cuniyochi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(equivocadamente grafado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Cuniyoschi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>) no bojo da Lei nº 9.677, que o homenageou denominando via pública do Município.</w:t>
      </w:r>
    </w:p>
    <w:p w:rsidR="00A95740" w:rsidRDefault="00A9574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5740" w:rsidRPr="006848DA" w:rsidRDefault="00A9574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Esta Comissão não encontrou nenhum óbice jurídico-legislativo quanto ao projeto de lei e, no mais, reitera os termos de seu Parecer nº 327/2019, exarado no Processo nº 317/2019, que deu origem à lei retromencionada.</w:t>
      </w:r>
      <w:bookmarkStart w:id="0" w:name="_GoBack"/>
      <w:bookmarkEnd w:id="0"/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747" w:rsidRDefault="008C4747" w:rsidP="00126850">
      <w:pPr>
        <w:spacing w:line="240" w:lineRule="auto"/>
      </w:pPr>
      <w:r>
        <w:separator/>
      </w:r>
    </w:p>
  </w:endnote>
  <w:endnote w:type="continuationSeparator" w:id="0">
    <w:p w:rsidR="008C4747" w:rsidRDefault="008C474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9574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9574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747" w:rsidRDefault="008C4747" w:rsidP="00126850">
      <w:pPr>
        <w:spacing w:line="240" w:lineRule="auto"/>
      </w:pPr>
      <w:r>
        <w:separator/>
      </w:r>
    </w:p>
  </w:footnote>
  <w:footnote w:type="continuationSeparator" w:id="0">
    <w:p w:rsidR="008C4747" w:rsidRDefault="008C474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4747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95740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D1FB4-99CF-4ADE-BB4C-8943718A0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2019-01-29T17:14:00Z</dcterms:created>
  <dcterms:modified xsi:type="dcterms:W3CDTF">2019-08-20T14:12:00Z</dcterms:modified>
</cp:coreProperties>
</file>