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bookmarkStart w:id="0" w:name="_GoBack"/>
            <w:bookmarkEnd w:id="0"/>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352/2019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279/2019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Pr>
          <w:rFonts w:ascii="Arial" w:eastAsia="Times New Roman" w:hAnsi="Arial" w:cs="Arial"/>
          <w:szCs w:val="24"/>
          <w:lang w:eastAsia="pt-BR"/>
        </w:rPr>
        <w:t>Autoriza o Poder Executivo a abrir um crédito adicional suplementar, até o limite de R$ 382.000,00 (trezentos e oitenta e dois mil reais), para a manutenção dos serviços nas unidades básicas de saúde do Município, e dá outras providências.</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06B1B" w:rsidRDefault="00706B1B" w:rsidP="00126850">
      <w:pPr>
        <w:spacing w:line="240" w:lineRule="auto"/>
      </w:pPr>
      <w:r>
        <w:separator/>
      </w:r>
    </w:p>
  </w:endnote>
  <w:endnote w:type="continuationSeparator" w:id="0">
    <w:p w:rsidR="00706B1B" w:rsidRDefault="00706B1B"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632C79">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632C79">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06B1B" w:rsidRDefault="00706B1B" w:rsidP="00126850">
      <w:pPr>
        <w:spacing w:line="240" w:lineRule="auto"/>
      </w:pPr>
      <w:r>
        <w:separator/>
      </w:r>
    </w:p>
  </w:footnote>
  <w:footnote w:type="continuationSeparator" w:id="0">
    <w:p w:rsidR="00706B1B" w:rsidRDefault="00706B1B"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B1AA9"/>
    <w:rsid w:val="001C00A7"/>
    <w:rsid w:val="001D70B1"/>
    <w:rsid w:val="001E186C"/>
    <w:rsid w:val="001E7134"/>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2C79"/>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6B1B"/>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F2C4C-6893-4B9E-9910-D78A4D3810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181</Words>
  <Characters>981</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6</cp:revision>
  <cp:lastPrinted>2019-08-09T11:56:00Z</cp:lastPrinted>
  <dcterms:created xsi:type="dcterms:W3CDTF">2019-01-29T17:16:00Z</dcterms:created>
  <dcterms:modified xsi:type="dcterms:W3CDTF">2019-08-09T11:56:00Z</dcterms:modified>
</cp:coreProperties>
</file>