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EE301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7D6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FBA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2DC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1D5A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D7D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9BC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51A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014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89E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3EF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305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B7D9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DDB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0F8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036C95">
        <w:rPr>
          <w:rFonts w:ascii="Calibri" w:eastAsia="Arial Unicode MS" w:hAnsi="Calibri" w:cs="Calibri"/>
          <w:b/>
          <w:sz w:val="24"/>
          <w:szCs w:val="24"/>
        </w:rPr>
        <w:t>44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36C95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04407A" w:rsidRPr="0004407A">
        <w:rPr>
          <w:rFonts w:ascii="Calibri" w:hAnsi="Calibri" w:cs="Calibri"/>
          <w:bCs/>
          <w:spacing w:val="2"/>
          <w:sz w:val="24"/>
          <w:szCs w:val="24"/>
        </w:rPr>
        <w:t>Especial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04407A">
        <w:rPr>
          <w:rFonts w:ascii="Calibri" w:hAnsi="Calibri" w:cs="Calibri"/>
          <w:bCs/>
          <w:spacing w:val="2"/>
          <w:sz w:val="24"/>
          <w:szCs w:val="24"/>
        </w:rPr>
        <w:t>até o limite de R$ 111.617,67 (cento e onze mil, seiscentos e dezessete reais e sessenta e sete centavos), e dá outras providências.</w:t>
      </w:r>
    </w:p>
    <w:p w:rsidR="00036C95" w:rsidRDefault="00036C95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 específico, a abertura do crédito ora proposta se faz necessária</w:t>
      </w:r>
      <w:r w:rsidRPr="00036C95">
        <w:rPr>
          <w:rFonts w:ascii="Calibri" w:hAnsi="Calibri"/>
          <w:sz w:val="24"/>
          <w:szCs w:val="24"/>
        </w:rPr>
        <w:t xml:space="preserve"> em virtude de </w:t>
      </w:r>
      <w:r>
        <w:rPr>
          <w:rFonts w:ascii="Calibri" w:hAnsi="Calibri"/>
          <w:sz w:val="24"/>
          <w:szCs w:val="24"/>
        </w:rPr>
        <w:t xml:space="preserve">possibilitar </w:t>
      </w:r>
      <w:r w:rsidRPr="00036C95">
        <w:rPr>
          <w:rFonts w:ascii="Calibri" w:hAnsi="Calibri"/>
          <w:sz w:val="24"/>
          <w:szCs w:val="24"/>
        </w:rPr>
        <w:t xml:space="preserve">melhores condições de trabalho e execução dos serviços aos Conselheiros Tutelares, </w:t>
      </w:r>
      <w:r>
        <w:rPr>
          <w:rFonts w:ascii="Calibri" w:hAnsi="Calibri"/>
          <w:sz w:val="24"/>
          <w:szCs w:val="24"/>
        </w:rPr>
        <w:t xml:space="preserve">em prol do atendimento das </w:t>
      </w:r>
      <w:r w:rsidRPr="00036C95">
        <w:rPr>
          <w:rFonts w:ascii="Calibri" w:hAnsi="Calibri"/>
          <w:sz w:val="24"/>
          <w:szCs w:val="24"/>
        </w:rPr>
        <w:t>demandas existentes dos Conselhos Tutelares do Município</w:t>
      </w:r>
      <w:r>
        <w:rPr>
          <w:rFonts w:ascii="Calibri" w:hAnsi="Calibri"/>
          <w:sz w:val="24"/>
          <w:szCs w:val="24"/>
        </w:rPr>
        <w:t>. Não obstante, igualmente fundamentam a presente propositura:</w:t>
      </w:r>
    </w:p>
    <w:p w:rsidR="00036C95" w:rsidRDefault="00036C95" w:rsidP="00036C95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n</w:t>
      </w:r>
      <w:r w:rsidRPr="00036C95">
        <w:rPr>
          <w:rFonts w:ascii="Calibri" w:hAnsi="Calibri"/>
          <w:sz w:val="24"/>
          <w:szCs w:val="24"/>
        </w:rPr>
        <w:t>ecessidade</w:t>
      </w:r>
      <w:r w:rsidR="00F42EF1">
        <w:rPr>
          <w:rFonts w:ascii="Calibri" w:hAnsi="Calibri"/>
          <w:sz w:val="24"/>
          <w:szCs w:val="24"/>
        </w:rPr>
        <w:t xml:space="preserve"> pragmática</w:t>
      </w:r>
      <w:r w:rsidRPr="00036C95">
        <w:rPr>
          <w:rFonts w:ascii="Calibri" w:hAnsi="Calibri"/>
          <w:sz w:val="24"/>
          <w:szCs w:val="24"/>
        </w:rPr>
        <w:t xml:space="preserve"> de se concentrar a relação institucional dos Conselhos Tutelares </w:t>
      </w:r>
      <w:r>
        <w:rPr>
          <w:rFonts w:ascii="Calibri" w:hAnsi="Calibri"/>
          <w:sz w:val="24"/>
          <w:szCs w:val="24"/>
        </w:rPr>
        <w:t>do Município em uma única Secretaria;</w:t>
      </w:r>
    </w:p>
    <w:p w:rsidR="00F42EF1" w:rsidRDefault="00036C95" w:rsidP="00F42EF1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disposto na Resolução </w:t>
      </w:r>
      <w:r w:rsidR="00F42EF1">
        <w:rPr>
          <w:rFonts w:ascii="Calibri" w:hAnsi="Calibri"/>
          <w:sz w:val="24"/>
          <w:szCs w:val="24"/>
        </w:rPr>
        <w:t xml:space="preserve">nº </w:t>
      </w:r>
      <w:r w:rsidR="00F42EF1" w:rsidRPr="00036C95">
        <w:rPr>
          <w:rFonts w:ascii="Calibri" w:hAnsi="Calibri"/>
          <w:sz w:val="24"/>
          <w:szCs w:val="24"/>
        </w:rPr>
        <w:t xml:space="preserve">139, de 17 de março de 2010 </w:t>
      </w:r>
      <w:r>
        <w:rPr>
          <w:rFonts w:ascii="Calibri" w:hAnsi="Calibri"/>
          <w:sz w:val="24"/>
          <w:szCs w:val="24"/>
        </w:rPr>
        <w:t xml:space="preserve">do </w:t>
      </w:r>
      <w:r w:rsidRPr="00036C95">
        <w:rPr>
          <w:rFonts w:ascii="Calibri" w:hAnsi="Calibri"/>
          <w:sz w:val="24"/>
          <w:szCs w:val="24"/>
        </w:rPr>
        <w:t>Conselho Nacional dos Direitos da Criança e do Adolescente (Conanda)</w:t>
      </w:r>
      <w:r w:rsidR="00F42EF1">
        <w:rPr>
          <w:rFonts w:ascii="Calibri" w:hAnsi="Calibri"/>
          <w:sz w:val="24"/>
          <w:szCs w:val="24"/>
        </w:rPr>
        <w:t>, que, em seu art.</w:t>
      </w:r>
      <w:r w:rsidR="00F42EF1" w:rsidRPr="00F42EF1">
        <w:rPr>
          <w:rFonts w:ascii="Calibri" w:hAnsi="Calibri"/>
          <w:sz w:val="24"/>
          <w:szCs w:val="24"/>
        </w:rPr>
        <w:t xml:space="preserve"> 4º, § 3º dispõe que o Conselho Tutelar deverá, de preferência, ser vinculado administrativamente ao órgão da administração municipal;</w:t>
      </w:r>
    </w:p>
    <w:p w:rsidR="00036C95" w:rsidRPr="00F42EF1" w:rsidRDefault="00036C95" w:rsidP="00F42EF1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F42EF1">
        <w:rPr>
          <w:rFonts w:ascii="Calibri" w:hAnsi="Calibri"/>
          <w:sz w:val="24"/>
          <w:szCs w:val="24"/>
        </w:rPr>
        <w:t xml:space="preserve">Solicitação e sugestão da Promotoria de Justiça de Araraquara, para que a manutenção e vinculação orçamentária dos </w:t>
      </w:r>
      <w:r w:rsidR="00F42EF1">
        <w:rPr>
          <w:rFonts w:ascii="Calibri" w:hAnsi="Calibri"/>
          <w:sz w:val="24"/>
          <w:szCs w:val="24"/>
        </w:rPr>
        <w:t>C</w:t>
      </w:r>
      <w:r w:rsidRPr="00F42EF1">
        <w:rPr>
          <w:rFonts w:ascii="Calibri" w:hAnsi="Calibri"/>
          <w:sz w:val="24"/>
          <w:szCs w:val="24"/>
        </w:rPr>
        <w:t xml:space="preserve">onselhos </w:t>
      </w:r>
      <w:r w:rsidR="00F42EF1">
        <w:rPr>
          <w:rFonts w:ascii="Calibri" w:hAnsi="Calibri"/>
          <w:sz w:val="24"/>
          <w:szCs w:val="24"/>
        </w:rPr>
        <w:t>T</w:t>
      </w:r>
      <w:r w:rsidRPr="00F42EF1">
        <w:rPr>
          <w:rFonts w:ascii="Calibri" w:hAnsi="Calibri"/>
          <w:sz w:val="24"/>
          <w:szCs w:val="24"/>
        </w:rPr>
        <w:t xml:space="preserve">utelares </w:t>
      </w:r>
      <w:r w:rsidR="00F42EF1">
        <w:rPr>
          <w:rFonts w:ascii="Calibri" w:hAnsi="Calibri"/>
          <w:sz w:val="24"/>
          <w:szCs w:val="24"/>
        </w:rPr>
        <w:t xml:space="preserve">do Município </w:t>
      </w:r>
      <w:r w:rsidRPr="00F42EF1">
        <w:rPr>
          <w:rFonts w:ascii="Calibri" w:hAnsi="Calibri"/>
          <w:sz w:val="24"/>
          <w:szCs w:val="24"/>
        </w:rPr>
        <w:t xml:space="preserve">fossem atreladas </w:t>
      </w:r>
      <w:r w:rsidR="00F42EF1">
        <w:rPr>
          <w:rFonts w:ascii="Calibri" w:hAnsi="Calibri"/>
          <w:sz w:val="24"/>
          <w:szCs w:val="24"/>
        </w:rPr>
        <w:t>à</w:t>
      </w:r>
      <w:r w:rsidRPr="00F42EF1">
        <w:rPr>
          <w:rFonts w:ascii="Calibri" w:hAnsi="Calibri"/>
          <w:sz w:val="24"/>
          <w:szCs w:val="24"/>
        </w:rPr>
        <w:t xml:space="preserve"> Secretaria com mais afinidade temática ao trabalho desempenhado pelos Conselheiros, </w:t>
      </w:r>
      <w:r w:rsidR="00F42EF1">
        <w:rPr>
          <w:rFonts w:ascii="Calibri" w:hAnsi="Calibri"/>
          <w:sz w:val="24"/>
          <w:szCs w:val="24"/>
        </w:rPr>
        <w:t xml:space="preserve">ainda que sua </w:t>
      </w:r>
      <w:r w:rsidRPr="00F42EF1">
        <w:rPr>
          <w:rFonts w:ascii="Calibri" w:hAnsi="Calibri"/>
          <w:sz w:val="24"/>
          <w:szCs w:val="24"/>
        </w:rPr>
        <w:t>a atuação</w:t>
      </w:r>
      <w:r w:rsidR="00F42EF1">
        <w:rPr>
          <w:rFonts w:ascii="Calibri" w:hAnsi="Calibri"/>
          <w:sz w:val="24"/>
          <w:szCs w:val="24"/>
        </w:rPr>
        <w:t xml:space="preserve"> seja transversal.</w:t>
      </w:r>
    </w:p>
    <w:p w:rsidR="00036C95" w:rsidRPr="00036C95" w:rsidRDefault="00F42EF1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partir de tais elementos, entendemos</w:t>
      </w:r>
      <w:r w:rsidR="00036C95" w:rsidRPr="00036C9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que os Conselhos Tutelares do Município deveriam estar vinculados à</w:t>
      </w:r>
      <w:r w:rsidR="00036C95" w:rsidRPr="00036C95">
        <w:rPr>
          <w:rFonts w:ascii="Calibri" w:hAnsi="Calibri"/>
          <w:sz w:val="24"/>
          <w:szCs w:val="24"/>
        </w:rPr>
        <w:t xml:space="preserve"> Secretaria </w:t>
      </w:r>
      <w:r>
        <w:rPr>
          <w:rFonts w:ascii="Calibri" w:hAnsi="Calibri"/>
          <w:sz w:val="24"/>
          <w:szCs w:val="24"/>
        </w:rPr>
        <w:t xml:space="preserve">Municipal </w:t>
      </w:r>
      <w:r w:rsidR="00036C95" w:rsidRPr="00036C95">
        <w:rPr>
          <w:rFonts w:ascii="Calibri" w:hAnsi="Calibri"/>
          <w:sz w:val="24"/>
          <w:szCs w:val="24"/>
        </w:rPr>
        <w:t xml:space="preserve">de Assistência e Desenvolvimento Social, a </w:t>
      </w:r>
      <w:r w:rsidR="00036C95" w:rsidRPr="00036C95">
        <w:rPr>
          <w:rFonts w:ascii="Calibri" w:hAnsi="Calibri"/>
          <w:sz w:val="24"/>
          <w:szCs w:val="24"/>
        </w:rPr>
        <w:lastRenderedPageBreak/>
        <w:t xml:space="preserve">qual ficará responsável por atender e responder diretamente as demandas dos Conselhos Tutelares, procurando assim otimizar a gestão e as soluções tempestivas de problemas. 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036C95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036C95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036C95" w:rsidRPr="00036C95">
        <w:rPr>
          <w:rFonts w:ascii="Calibri" w:hAnsi="Calibri" w:cs="Calibri"/>
          <w:bCs/>
          <w:sz w:val="24"/>
          <w:szCs w:val="24"/>
        </w:rPr>
        <w:t>até o limite de R$ 111.617,67 (cento e onze mil, seiscentos e dezessete reais e sessenta e sete centavos)</w:t>
      </w:r>
      <w:r w:rsidR="00B43502" w:rsidRPr="00B43502">
        <w:rPr>
          <w:rFonts w:ascii="Calibri" w:hAnsi="Calibri" w:cs="Calibri"/>
          <w:bCs/>
          <w:sz w:val="24"/>
          <w:szCs w:val="24"/>
        </w:rPr>
        <w:t xml:space="preserve">, </w:t>
      </w:r>
      <w:r w:rsidR="00036C95">
        <w:rPr>
          <w:rFonts w:ascii="Calibri" w:hAnsi="Calibri" w:cs="Calibri"/>
          <w:bCs/>
          <w:sz w:val="24"/>
          <w:szCs w:val="24"/>
        </w:rPr>
        <w:t xml:space="preserve">relativo à </w:t>
      </w:r>
      <w:r w:rsidR="00036C95" w:rsidRPr="00036C95">
        <w:rPr>
          <w:rFonts w:ascii="Calibri" w:hAnsi="Calibri" w:cs="Calibri"/>
          <w:bCs/>
          <w:sz w:val="24"/>
          <w:szCs w:val="24"/>
        </w:rPr>
        <w:t>transferência das ações do Conselho Tutelar para a Secretaria Municipal de Assistência e Desenvolvimento Social, conforme demonstrativo abaixo</w:t>
      </w:r>
      <w:r w:rsidR="00B43502" w:rsidRPr="00B43502">
        <w:rPr>
          <w:rFonts w:ascii="Calibri" w:hAnsi="Calibri" w:cs="Calibri"/>
          <w:bCs/>
          <w:sz w:val="24"/>
          <w:szCs w:val="24"/>
        </w:rPr>
        <w:t>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5103"/>
        <w:gridCol w:w="1843"/>
      </w:tblGrid>
      <w:tr w:rsidR="00036C95" w:rsidRPr="001057AF" w:rsidTr="006D69E2">
        <w:trPr>
          <w:trHeight w:val="31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</w:t>
            </w: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036C95" w:rsidRPr="001057AF" w:rsidTr="006D69E2">
        <w:trPr>
          <w:trHeight w:val="315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057A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PROGRAMA DE INCLUS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Ã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 SOCIAL E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111.617,67</w:t>
            </w:r>
          </w:p>
        </w:tc>
      </w:tr>
      <w:tr w:rsidR="00036C95" w:rsidRPr="001057AF" w:rsidTr="006D69E2">
        <w:trPr>
          <w:trHeight w:val="315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057A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    65.015,54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12.685,10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5.297,60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1.499,59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 6.281,89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9.461,10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11.376,85</w:t>
            </w:r>
          </w:p>
        </w:tc>
      </w:tr>
      <w:tr w:rsidR="00036C95" w:rsidRPr="001057AF" w:rsidTr="006D69E2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57A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03"/>
        <w:gridCol w:w="1843"/>
      </w:tblGrid>
      <w:tr w:rsidR="00036C95" w:rsidRPr="001057AF" w:rsidTr="006D69E2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C95" w:rsidRPr="001057AF" w:rsidRDefault="00036C95" w:rsidP="006D69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036C95" w:rsidRPr="001057AF" w:rsidTr="006D69E2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057A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PROGRAMA DE INCLUS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Ã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 SOCIAL E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111.617,67</w:t>
            </w:r>
          </w:p>
        </w:tc>
      </w:tr>
      <w:tr w:rsidR="00036C95" w:rsidRPr="001057AF" w:rsidTr="006D69E2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057A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    65.015,54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12.685,10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5.297,60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1.499,59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 6.281,89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9.461,10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95" w:rsidRPr="001057AF" w:rsidRDefault="00036C95" w:rsidP="006D69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 xml:space="preserve">   11.376,85</w:t>
            </w:r>
          </w:p>
        </w:tc>
      </w:tr>
      <w:tr w:rsidR="00036C95" w:rsidRPr="001057AF" w:rsidTr="006D69E2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57A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6C95" w:rsidRPr="001057AF" w:rsidRDefault="00036C95" w:rsidP="006D69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057A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036C95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036C95">
        <w:rPr>
          <w:rFonts w:ascii="Calibri" w:hAnsi="Calibri"/>
          <w:sz w:val="24"/>
          <w:szCs w:val="24"/>
        </w:rPr>
        <w:t>08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036C95">
        <w:rPr>
          <w:rFonts w:ascii="Calibri" w:hAnsi="Calibri"/>
          <w:sz w:val="24"/>
          <w:szCs w:val="24"/>
        </w:rPr>
        <w:t>oito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B40D1F">
        <w:rPr>
          <w:rFonts w:ascii="Calibri" w:hAnsi="Calibri"/>
          <w:sz w:val="24"/>
          <w:szCs w:val="24"/>
        </w:rPr>
        <w:t>agosto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BF" w:rsidRDefault="00780ABF" w:rsidP="008166A0">
      <w:r>
        <w:separator/>
      </w:r>
    </w:p>
  </w:endnote>
  <w:endnote w:type="continuationSeparator" w:id="0">
    <w:p w:rsidR="00780ABF" w:rsidRDefault="00780AB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B0BF0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B0BF0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BF" w:rsidRDefault="00780ABF" w:rsidP="008166A0">
      <w:r>
        <w:separator/>
      </w:r>
    </w:p>
  </w:footnote>
  <w:footnote w:type="continuationSeparator" w:id="0">
    <w:p w:rsidR="00780ABF" w:rsidRDefault="00780AB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ABF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0BF0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2CFB"/>
    <w:rsid w:val="00F42EF1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9F6FC2-6E59-4ABD-ACDE-0C74592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DB8E8-08FB-457E-ACED-86F27007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2019-08-01T12:38:00Z</cp:lastPrinted>
  <dcterms:created xsi:type="dcterms:W3CDTF">2019-08-08T20:29:00Z</dcterms:created>
  <dcterms:modified xsi:type="dcterms:W3CDTF">2019-08-08T20:29:00Z</dcterms:modified>
</cp:coreProperties>
</file>