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AO </w:t>
      </w:r>
      <w:r w:rsidR="00646CC1">
        <w:rPr>
          <w:rFonts w:asciiTheme="minorHAnsi" w:hAnsiTheme="minorHAnsi" w:cstheme="minorHAnsi"/>
          <w:b/>
          <w:sz w:val="32"/>
          <w:szCs w:val="32"/>
        </w:rPr>
        <w:t xml:space="preserve">SUBSTITUTIVO AO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PROJETO DE LEI Nº </w:t>
      </w:r>
      <w:r w:rsidR="00C40948">
        <w:rPr>
          <w:rFonts w:asciiTheme="minorHAnsi" w:hAnsiTheme="minorHAnsi" w:cstheme="minorHAnsi"/>
          <w:b/>
          <w:sz w:val="32"/>
          <w:szCs w:val="32"/>
        </w:rPr>
        <w:t>220/2019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Dê-se ao art. </w:t>
      </w:r>
      <w:r w:rsidR="005B5141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º d</w:t>
      </w:r>
      <w:r w:rsidR="00424C94" w:rsidRPr="00C40948">
        <w:rPr>
          <w:rFonts w:asciiTheme="minorHAnsi" w:hAnsiTheme="minorHAnsi" w:cstheme="minorHAnsi"/>
          <w:szCs w:val="24"/>
        </w:rPr>
        <w:t xml:space="preserve">o </w:t>
      </w:r>
      <w:r w:rsidR="00646CC1">
        <w:rPr>
          <w:rFonts w:asciiTheme="minorHAnsi" w:hAnsiTheme="minorHAnsi" w:cstheme="minorHAnsi"/>
          <w:szCs w:val="24"/>
        </w:rPr>
        <w:t xml:space="preserve">Substitutivo ao </w:t>
      </w:r>
      <w:r w:rsidR="00424C94" w:rsidRPr="00C40948">
        <w:rPr>
          <w:rFonts w:asciiTheme="minorHAnsi" w:hAnsiTheme="minorHAnsi" w:cstheme="minorHAnsi"/>
          <w:szCs w:val="24"/>
        </w:rPr>
        <w:t xml:space="preserve">Projeto de Lei nº </w:t>
      </w:r>
      <w:r>
        <w:rPr>
          <w:rFonts w:asciiTheme="minorHAnsi" w:hAnsiTheme="minorHAnsi" w:cstheme="minorHAnsi"/>
          <w:szCs w:val="24"/>
        </w:rPr>
        <w:t>220</w:t>
      </w:r>
      <w:r w:rsidR="00424C94" w:rsidRPr="00C40948">
        <w:rPr>
          <w:rFonts w:asciiTheme="minorHAnsi" w:hAnsiTheme="minorHAnsi" w:cstheme="minorHAnsi"/>
          <w:szCs w:val="24"/>
        </w:rPr>
        <w:t>/2019 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EF17F5" w:rsidP="005B5141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5B5141" w:rsidRPr="005B5141">
        <w:rPr>
          <w:rFonts w:asciiTheme="minorHAnsi" w:hAnsiTheme="minorHAnsi" w:cstheme="minorHAnsi"/>
          <w:szCs w:val="24"/>
        </w:rPr>
        <w:t>Art. 3</w:t>
      </w:r>
      <w:proofErr w:type="gramStart"/>
      <w:r w:rsidR="005B5141" w:rsidRPr="005B5141">
        <w:rPr>
          <w:rFonts w:asciiTheme="minorHAnsi" w:hAnsiTheme="minorHAnsi" w:cstheme="minorHAnsi"/>
          <w:szCs w:val="24"/>
        </w:rPr>
        <w:t>º  Havendo</w:t>
      </w:r>
      <w:proofErr w:type="gramEnd"/>
      <w:r w:rsidR="005B5141" w:rsidRPr="005B5141">
        <w:rPr>
          <w:rFonts w:asciiTheme="minorHAnsi" w:hAnsiTheme="minorHAnsi" w:cstheme="minorHAnsi"/>
          <w:szCs w:val="24"/>
        </w:rPr>
        <w:t xml:space="preserve"> comprovada necessidade e não havendo concurso público homologado pela Administração Municipal, as contratações temporárias deverão ser precedidas de processo seletivo, salvo em casos de </w:t>
      </w:r>
      <w:r w:rsidR="005B5141">
        <w:rPr>
          <w:rFonts w:asciiTheme="minorHAnsi" w:hAnsiTheme="minorHAnsi" w:cstheme="minorHAnsi"/>
          <w:szCs w:val="24"/>
        </w:rPr>
        <w:t xml:space="preserve">decretação de </w:t>
      </w:r>
      <w:r w:rsidR="00717659">
        <w:rPr>
          <w:rFonts w:asciiTheme="minorHAnsi" w:hAnsiTheme="minorHAnsi" w:cstheme="minorHAnsi"/>
          <w:szCs w:val="24"/>
        </w:rPr>
        <w:t xml:space="preserve">situação de </w:t>
      </w:r>
      <w:r w:rsidR="005B5141" w:rsidRPr="005B5141">
        <w:rPr>
          <w:rFonts w:asciiTheme="minorHAnsi" w:hAnsiTheme="minorHAnsi" w:cstheme="minorHAnsi"/>
          <w:szCs w:val="24"/>
        </w:rPr>
        <w:t xml:space="preserve">emergência ou </w:t>
      </w:r>
      <w:r w:rsidR="005B5141">
        <w:rPr>
          <w:rFonts w:asciiTheme="minorHAnsi" w:hAnsiTheme="minorHAnsi" w:cstheme="minorHAnsi"/>
          <w:szCs w:val="24"/>
        </w:rPr>
        <w:t xml:space="preserve">decretação de estado de </w:t>
      </w:r>
      <w:r w:rsidR="005B5141" w:rsidRPr="005B5141">
        <w:rPr>
          <w:rFonts w:asciiTheme="minorHAnsi" w:hAnsiTheme="minorHAnsi" w:cstheme="minorHAnsi"/>
          <w:szCs w:val="24"/>
        </w:rPr>
        <w:t>calamidade pública.</w:t>
      </w:r>
      <w:r w:rsidR="00C40948">
        <w:rPr>
          <w:rFonts w:asciiTheme="minorHAnsi" w:hAnsiTheme="minorHAnsi" w:cstheme="minorHAnsi"/>
          <w:szCs w:val="24"/>
        </w:rPr>
        <w:t>”</w:t>
      </w:r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646CC1" w:rsidP="00646CC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José Carlos Porsani</w:t>
      </w:r>
      <w:bookmarkStart w:id="0" w:name="_GoBack"/>
      <w:bookmarkEnd w:id="0"/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E44" w:rsidRDefault="00C91E44" w:rsidP="00126850">
      <w:pPr>
        <w:spacing w:line="240" w:lineRule="auto"/>
      </w:pPr>
      <w:r>
        <w:separator/>
      </w:r>
    </w:p>
  </w:endnote>
  <w:endnote w:type="continuationSeparator" w:id="0">
    <w:p w:rsidR="00C91E44" w:rsidRDefault="00C91E4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E44" w:rsidRDefault="00C91E44" w:rsidP="00126850">
      <w:pPr>
        <w:spacing w:line="240" w:lineRule="auto"/>
      </w:pPr>
      <w:r>
        <w:separator/>
      </w:r>
    </w:p>
  </w:footnote>
  <w:footnote w:type="continuationSeparator" w:id="0">
    <w:p w:rsidR="00C91E44" w:rsidRDefault="00C91E4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F6A21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49A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A33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333"/>
    <w:rsid w:val="00635F14"/>
    <w:rsid w:val="00642028"/>
    <w:rsid w:val="00646022"/>
    <w:rsid w:val="00646CC1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1E44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341F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C46BF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1F8B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01749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0162-3DA9-4FA6-AA37-C3849EEC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29</cp:revision>
  <cp:lastPrinted>2018-08-28T16:46:00Z</cp:lastPrinted>
  <dcterms:created xsi:type="dcterms:W3CDTF">2019-05-28T20:38:00Z</dcterms:created>
  <dcterms:modified xsi:type="dcterms:W3CDTF">2019-08-05T17:38:00Z</dcterms:modified>
</cp:coreProperties>
</file>