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61A" w:rsidRPr="00BD1D3A" w:rsidRDefault="00B808A5" w:rsidP="00C9561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-88900</wp:posOffset>
                </wp:positionV>
                <wp:extent cx="1826895" cy="361315"/>
                <wp:effectExtent l="0" t="0" r="20955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30FEDEE" id="Rectangle 8" o:spid="_x0000_s1026" style="position:absolute;margin-left:-6.2pt;margin-top:-7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hpnd0t8AAAAKAQAADwAAAAAAAAAAAAAAAAB8BAAAZHJzL2Rvd25y&#10;ZXYueG1sUEsFBgAAAAAEAAQA8wAAAIgFAAAAAA==&#10;" o:allowincell="f" fillcolor="#f2f2f2"/>
            </w:pict>
          </mc:Fallback>
        </mc:AlternateContent>
      </w:r>
      <w:r w:rsidR="00C9561A" w:rsidRPr="00C9561A">
        <w:rPr>
          <w:rFonts w:ascii="Calibri" w:hAnsi="Calibri" w:cs="Calibri"/>
          <w:b/>
          <w:sz w:val="24"/>
          <w:szCs w:val="24"/>
        </w:rPr>
        <w:t>OF</w:t>
      </w:r>
      <w:r w:rsidR="00302216">
        <w:rPr>
          <w:rFonts w:ascii="Calibri" w:hAnsi="Calibri" w:cs="Calibri"/>
          <w:b/>
          <w:sz w:val="24"/>
          <w:szCs w:val="24"/>
        </w:rPr>
        <w:t>ÍCIO/S</w:t>
      </w:r>
      <w:r w:rsidR="00C9561A" w:rsidRPr="00BD1D3A">
        <w:rPr>
          <w:rFonts w:ascii="Calibri" w:hAnsi="Calibri" w:cs="Calibri"/>
          <w:b/>
          <w:sz w:val="24"/>
          <w:szCs w:val="24"/>
        </w:rPr>
        <w:t>J</w:t>
      </w:r>
      <w:r w:rsidR="00302216">
        <w:rPr>
          <w:rFonts w:ascii="Calibri" w:hAnsi="Calibri" w:cs="Calibri"/>
          <w:b/>
          <w:sz w:val="24"/>
          <w:szCs w:val="24"/>
        </w:rPr>
        <w:t>C</w:t>
      </w:r>
      <w:r w:rsidR="00C9561A" w:rsidRPr="00BD1D3A">
        <w:rPr>
          <w:rFonts w:ascii="Calibri" w:hAnsi="Calibri" w:cs="Calibri"/>
          <w:b/>
          <w:sz w:val="24"/>
          <w:szCs w:val="24"/>
        </w:rPr>
        <w:t xml:space="preserve"> Nº </w:t>
      </w:r>
      <w:r w:rsidR="004860F0">
        <w:rPr>
          <w:rFonts w:ascii="Calibri" w:hAnsi="Calibri" w:cs="Calibri"/>
          <w:b/>
          <w:sz w:val="24"/>
          <w:szCs w:val="24"/>
        </w:rPr>
        <w:t>0</w:t>
      </w:r>
      <w:r w:rsidR="001E4B9F">
        <w:rPr>
          <w:rFonts w:ascii="Calibri" w:hAnsi="Calibri" w:cs="Calibri"/>
          <w:b/>
          <w:sz w:val="24"/>
          <w:szCs w:val="24"/>
        </w:rPr>
        <w:t>229</w:t>
      </w:r>
      <w:r w:rsidR="00C9561A" w:rsidRPr="00BD1D3A">
        <w:rPr>
          <w:rFonts w:ascii="Calibri" w:hAnsi="Calibri" w:cs="Calibri"/>
          <w:b/>
          <w:sz w:val="24"/>
          <w:szCs w:val="24"/>
        </w:rPr>
        <w:t>/201</w:t>
      </w:r>
      <w:r w:rsidR="006932F9">
        <w:rPr>
          <w:rFonts w:ascii="Calibri" w:hAnsi="Calibri" w:cs="Calibri"/>
          <w:b/>
          <w:sz w:val="24"/>
          <w:szCs w:val="24"/>
        </w:rPr>
        <w:t>9</w:t>
      </w:r>
      <w:r w:rsidR="00C9561A" w:rsidRPr="00BD1D3A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A42E60">
        <w:rPr>
          <w:rFonts w:ascii="Calibri" w:hAnsi="Calibri" w:cs="Calibri"/>
          <w:sz w:val="24"/>
          <w:szCs w:val="24"/>
        </w:rPr>
        <w:t xml:space="preserve"> </w:t>
      </w:r>
      <w:r w:rsidR="00BF7ED3">
        <w:rPr>
          <w:rFonts w:ascii="Calibri" w:hAnsi="Calibri" w:cs="Calibri"/>
          <w:sz w:val="24"/>
          <w:szCs w:val="24"/>
        </w:rPr>
        <w:t xml:space="preserve">       </w:t>
      </w:r>
      <w:r w:rsidR="003B4FBE">
        <w:rPr>
          <w:rFonts w:ascii="Calibri" w:hAnsi="Calibri" w:cs="Calibri"/>
          <w:sz w:val="24"/>
          <w:szCs w:val="24"/>
        </w:rPr>
        <w:t xml:space="preserve">  </w:t>
      </w:r>
      <w:r w:rsidR="001E4B9F">
        <w:rPr>
          <w:rFonts w:ascii="Calibri" w:hAnsi="Calibri" w:cs="Calibri"/>
          <w:sz w:val="24"/>
          <w:szCs w:val="24"/>
        </w:rPr>
        <w:t xml:space="preserve"> </w:t>
      </w:r>
      <w:r w:rsidR="00C9561A" w:rsidRPr="00BD1D3A">
        <w:rPr>
          <w:rFonts w:ascii="Calibri" w:hAnsi="Calibri" w:cs="Calibri"/>
          <w:sz w:val="24"/>
          <w:szCs w:val="24"/>
        </w:rPr>
        <w:t xml:space="preserve">Em </w:t>
      </w:r>
      <w:r w:rsidR="001E4B9F">
        <w:rPr>
          <w:rFonts w:ascii="Calibri" w:hAnsi="Calibri" w:cs="Calibri"/>
          <w:sz w:val="24"/>
          <w:szCs w:val="24"/>
        </w:rPr>
        <w:t>30</w:t>
      </w:r>
      <w:r w:rsidR="004860F0">
        <w:rPr>
          <w:rFonts w:ascii="Calibri" w:hAnsi="Calibri" w:cs="Calibri"/>
          <w:sz w:val="24"/>
          <w:szCs w:val="24"/>
        </w:rPr>
        <w:t xml:space="preserve"> </w:t>
      </w:r>
      <w:r w:rsidR="00C9561A" w:rsidRPr="00BD1D3A">
        <w:rPr>
          <w:rFonts w:ascii="Calibri" w:hAnsi="Calibri" w:cs="Calibri"/>
          <w:sz w:val="24"/>
          <w:szCs w:val="24"/>
        </w:rPr>
        <w:t xml:space="preserve">de </w:t>
      </w:r>
      <w:r w:rsidR="004860F0">
        <w:rPr>
          <w:rFonts w:ascii="Calibri" w:hAnsi="Calibri" w:cs="Calibri"/>
          <w:sz w:val="24"/>
          <w:szCs w:val="24"/>
        </w:rPr>
        <w:t>ju</w:t>
      </w:r>
      <w:r w:rsidR="001E4B9F">
        <w:rPr>
          <w:rFonts w:ascii="Calibri" w:hAnsi="Calibri" w:cs="Calibri"/>
          <w:sz w:val="24"/>
          <w:szCs w:val="24"/>
        </w:rPr>
        <w:t>l</w:t>
      </w:r>
      <w:r w:rsidR="004860F0">
        <w:rPr>
          <w:rFonts w:ascii="Calibri" w:hAnsi="Calibri" w:cs="Calibri"/>
          <w:sz w:val="24"/>
          <w:szCs w:val="24"/>
        </w:rPr>
        <w:t xml:space="preserve">ho </w:t>
      </w:r>
      <w:r w:rsidR="006932F9">
        <w:rPr>
          <w:rFonts w:ascii="Calibri" w:hAnsi="Calibri" w:cs="Calibri"/>
          <w:sz w:val="24"/>
          <w:szCs w:val="24"/>
        </w:rPr>
        <w:t>de 2019</w:t>
      </w:r>
    </w:p>
    <w:p w:rsidR="00C9561A" w:rsidRPr="00BD1D3A" w:rsidRDefault="00C9561A" w:rsidP="00C9561A">
      <w:pPr>
        <w:jc w:val="both"/>
        <w:rPr>
          <w:rFonts w:ascii="Calibri" w:hAnsi="Calibri" w:cs="Calibri"/>
          <w:sz w:val="24"/>
          <w:szCs w:val="24"/>
        </w:rPr>
      </w:pP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D1D3A">
        <w:rPr>
          <w:rFonts w:ascii="Calibri" w:hAnsi="Calibri" w:cs="Calibri"/>
          <w:sz w:val="24"/>
          <w:szCs w:val="24"/>
        </w:rPr>
        <w:t>Ao</w:t>
      </w: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D1D3A">
        <w:rPr>
          <w:rFonts w:ascii="Calibri" w:hAnsi="Calibri" w:cs="Calibri"/>
          <w:sz w:val="24"/>
          <w:szCs w:val="24"/>
        </w:rPr>
        <w:t>Excelentíssimo Senhor</w:t>
      </w:r>
    </w:p>
    <w:p w:rsidR="00C9561A" w:rsidRPr="00C9561A" w:rsidRDefault="006932F9" w:rsidP="00C9561A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TENENTE SANTANA</w:t>
      </w:r>
    </w:p>
    <w:p w:rsidR="00C9561A" w:rsidRPr="00C9561A" w:rsidRDefault="00BF7ED3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C9561A" w:rsidRPr="00C9561A">
        <w:rPr>
          <w:rFonts w:ascii="Calibri" w:hAnsi="Calibri" w:cs="Calibri"/>
          <w:sz w:val="24"/>
          <w:szCs w:val="24"/>
        </w:rPr>
        <w:t>Presidente da Câmara Municipal</w:t>
      </w:r>
    </w:p>
    <w:p w:rsidR="00C9561A" w:rsidRPr="00C9561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C9561A">
        <w:rPr>
          <w:rFonts w:ascii="Calibri" w:hAnsi="Calibri" w:cs="Calibri"/>
          <w:sz w:val="24"/>
          <w:szCs w:val="24"/>
        </w:rPr>
        <w:t>Rua São Bento, 887 – Centro</w:t>
      </w:r>
    </w:p>
    <w:p w:rsidR="00C9561A" w:rsidRPr="00C9561A" w:rsidRDefault="00C9561A" w:rsidP="00C9561A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C9561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C9561A" w:rsidRPr="00C9561A" w:rsidRDefault="00C9561A" w:rsidP="00C9561A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C9561A" w:rsidRDefault="00C9561A" w:rsidP="00C9561A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Senhor Presidente:</w:t>
      </w:r>
    </w:p>
    <w:p w:rsidR="00616DC9" w:rsidRDefault="003B7DF8" w:rsidP="00616DC9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194537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B01971">
        <w:rPr>
          <w:rFonts w:ascii="Calibri" w:hAnsi="Calibri" w:cs="Calibri"/>
          <w:color w:val="000000"/>
          <w:sz w:val="24"/>
          <w:szCs w:val="24"/>
        </w:rPr>
        <w:t xml:space="preserve">Substitutivo ao </w:t>
      </w:r>
      <w:r w:rsidR="00616DC9">
        <w:rPr>
          <w:rFonts w:ascii="Calibri" w:hAnsi="Calibri" w:cs="Calibri"/>
          <w:color w:val="000000"/>
          <w:sz w:val="24"/>
          <w:szCs w:val="24"/>
        </w:rPr>
        <w:t xml:space="preserve">Projeto de Lei </w:t>
      </w:r>
      <w:r w:rsidR="00B01971">
        <w:rPr>
          <w:rFonts w:ascii="Calibri" w:hAnsi="Calibri" w:cs="Calibri"/>
          <w:color w:val="000000"/>
          <w:sz w:val="24"/>
          <w:szCs w:val="24"/>
        </w:rPr>
        <w:t xml:space="preserve">nº 220/2019, </w:t>
      </w:r>
      <w:r w:rsidR="00616DC9" w:rsidRPr="00C9561A">
        <w:rPr>
          <w:rFonts w:ascii="Calibri" w:hAnsi="Calibri" w:cs="Arial"/>
          <w:color w:val="000000"/>
          <w:sz w:val="24"/>
          <w:szCs w:val="24"/>
        </w:rPr>
        <w:t xml:space="preserve">que </w:t>
      </w:r>
      <w:r w:rsidR="00616DC9">
        <w:rPr>
          <w:rFonts w:ascii="Calibri" w:hAnsi="Calibri" w:cs="Arial"/>
          <w:color w:val="000000"/>
          <w:sz w:val="24"/>
          <w:szCs w:val="24"/>
        </w:rPr>
        <w:t>d</w:t>
      </w:r>
      <w:r w:rsidR="00616DC9" w:rsidRPr="00A42E60">
        <w:rPr>
          <w:rFonts w:ascii="Calibri" w:hAnsi="Calibri" w:cs="Arial"/>
          <w:color w:val="000000"/>
          <w:sz w:val="24"/>
          <w:szCs w:val="24"/>
        </w:rPr>
        <w:t xml:space="preserve">ispõe sobre a contratação de pessoal por tempo determinado para atender a necessidade temporária de excepcional interesse público, nos termos do inciso IX do artigo 37 da Constituição </w:t>
      </w:r>
      <w:r w:rsidR="00BF7ED3">
        <w:rPr>
          <w:rFonts w:ascii="Calibri" w:hAnsi="Calibri" w:cs="Arial"/>
          <w:color w:val="000000"/>
          <w:sz w:val="24"/>
          <w:szCs w:val="24"/>
        </w:rPr>
        <w:t>da República Federativa do Brasil</w:t>
      </w:r>
      <w:r w:rsidR="00616DC9" w:rsidRPr="00A42E60">
        <w:rPr>
          <w:rFonts w:ascii="Calibri" w:hAnsi="Calibri" w:cs="Arial"/>
          <w:color w:val="000000"/>
          <w:sz w:val="24"/>
          <w:szCs w:val="24"/>
        </w:rPr>
        <w:t>, e dá outras providências</w:t>
      </w:r>
      <w:r w:rsidR="00616DC9" w:rsidRPr="00C9561A">
        <w:rPr>
          <w:rFonts w:ascii="Calibri" w:hAnsi="Calibri" w:cs="Arial"/>
          <w:color w:val="000000"/>
          <w:sz w:val="24"/>
          <w:szCs w:val="24"/>
        </w:rPr>
        <w:t xml:space="preserve">. </w:t>
      </w:r>
    </w:p>
    <w:p w:rsidR="003B4FBE" w:rsidRDefault="003B4FBE" w:rsidP="003B4FBE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O presente </w:t>
      </w:r>
      <w:r w:rsidR="00B01971">
        <w:rPr>
          <w:rFonts w:ascii="Calibri" w:hAnsi="Calibri" w:cs="Arial"/>
          <w:color w:val="000000"/>
          <w:sz w:val="24"/>
          <w:szCs w:val="24"/>
        </w:rPr>
        <w:t>Substitutivo tem por objetivo aperfeiçoar a redação dos seguintes dispositivos constantes do projeto original:</w:t>
      </w:r>
    </w:p>
    <w:p w:rsidR="00B01971" w:rsidRDefault="00B01971" w:rsidP="00B01971">
      <w:pPr>
        <w:pStyle w:val="PargrafodaLista"/>
        <w:numPr>
          <w:ilvl w:val="0"/>
          <w:numId w:val="20"/>
        </w:numPr>
        <w:spacing w:before="120" w:after="12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No inciso I do art. 2º, substituir a expressão “servidor público” por “empregado público”, haja vista vigorar, por força da Lei Complementar nº 02, de 28 de abril de 1992, o regime </w:t>
      </w:r>
      <w:r w:rsidR="006A0026">
        <w:rPr>
          <w:rFonts w:cs="Arial"/>
          <w:color w:val="000000"/>
          <w:sz w:val="24"/>
          <w:szCs w:val="24"/>
        </w:rPr>
        <w:t>jurídico trabalhista no Município;</w:t>
      </w:r>
    </w:p>
    <w:p w:rsidR="006A0026" w:rsidRDefault="006A0026" w:rsidP="00B01971">
      <w:pPr>
        <w:pStyle w:val="PargrafodaLista"/>
        <w:numPr>
          <w:ilvl w:val="0"/>
          <w:numId w:val="20"/>
        </w:numPr>
        <w:spacing w:before="120" w:after="12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No § 3º do art. 4º, foi esclarecido que o contratado temporário estará dispensado de prestar o aviso prévio caso, na vigência do contrato temporário, seja convocado para a contratação definitiva;</w:t>
      </w:r>
    </w:p>
    <w:p w:rsidR="006A0026" w:rsidRPr="00B01971" w:rsidRDefault="006A0026" w:rsidP="00B01971">
      <w:pPr>
        <w:pStyle w:val="PargrafodaLista"/>
        <w:numPr>
          <w:ilvl w:val="0"/>
          <w:numId w:val="20"/>
        </w:numPr>
        <w:spacing w:before="120" w:after="12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No “caput” do art. 5º, foi esclarecido que somente será admissível uma única prorrogação da contratação temporária, a qual terá igualmente o prazo máximo de 6 (seis) meses.</w:t>
      </w:r>
    </w:p>
    <w:p w:rsidR="003B4FBE" w:rsidRPr="006907F3" w:rsidRDefault="006A0026" w:rsidP="003B4FBE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Quanto ao restante, estão mantidas integralmente as redações da parte dispositiva do projeto original, bem como os fundamentos fáticos e jurídicos que motivaram a sua apresentação.</w:t>
      </w:r>
    </w:p>
    <w:p w:rsidR="003B4FBE" w:rsidRPr="00C9561A" w:rsidRDefault="003B4FBE" w:rsidP="003B4FBE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  <w:lang w:eastAsia="x-none"/>
        </w:rPr>
      </w:pPr>
      <w:r w:rsidRPr="00C9561A">
        <w:rPr>
          <w:rFonts w:ascii="Calibri" w:hAnsi="Calibri" w:cs="Arial"/>
          <w:sz w:val="24"/>
          <w:szCs w:val="24"/>
        </w:rPr>
        <w:lastRenderedPageBreak/>
        <w:t>Assim, tendo em vista a finalidade a que o Projeto de Lei se destinará, entendemos estar plenamente justificada a propositura do mesmo que, por certo, irá merecer a aprovação desta Casa de Leis.</w:t>
      </w:r>
    </w:p>
    <w:p w:rsidR="003B4FBE" w:rsidRDefault="003B4FBE" w:rsidP="003B4FBE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3B7DF8" w:rsidRPr="00194537" w:rsidRDefault="003B4FBE" w:rsidP="003B4FB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Valemo-nos</w:t>
      </w:r>
      <w:r w:rsidR="003B7DF8" w:rsidRPr="00194537">
        <w:rPr>
          <w:rFonts w:ascii="Calibri" w:hAnsi="Calibri" w:cs="Calibri"/>
          <w:sz w:val="24"/>
          <w:szCs w:val="24"/>
        </w:rPr>
        <w:t xml:space="preserve"> do ensejo para renovar-lhe os protestos de estima e apreço.</w:t>
      </w:r>
    </w:p>
    <w:p w:rsidR="003B7DF8" w:rsidRPr="00194537" w:rsidRDefault="003B7DF8" w:rsidP="003B7DF8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194537">
        <w:rPr>
          <w:rFonts w:ascii="Calibri" w:hAnsi="Calibri" w:cs="Calibri"/>
          <w:sz w:val="24"/>
          <w:szCs w:val="24"/>
        </w:rPr>
        <w:t>Atenciosamente,</w:t>
      </w:r>
    </w:p>
    <w:p w:rsidR="003B7DF8" w:rsidRDefault="003B7DF8" w:rsidP="00C9561A">
      <w:pPr>
        <w:spacing w:before="120" w:after="120" w:line="360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</w:p>
    <w:p w:rsidR="00C9561A" w:rsidRPr="00C9561A" w:rsidRDefault="00C9561A" w:rsidP="00C9561A">
      <w:pPr>
        <w:spacing w:before="120" w:after="120" w:line="360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C9561A">
        <w:rPr>
          <w:rFonts w:ascii="Calibri" w:hAnsi="Calibri" w:cs="Arial"/>
          <w:b/>
          <w:sz w:val="24"/>
          <w:szCs w:val="24"/>
        </w:rPr>
        <w:t>EDINHO SILVA</w:t>
      </w:r>
    </w:p>
    <w:p w:rsidR="00C9561A" w:rsidRDefault="00C9561A" w:rsidP="00C9561A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- Prefeito Municipal –</w:t>
      </w:r>
    </w:p>
    <w:p w:rsidR="00C9561A" w:rsidRDefault="00C9561A" w:rsidP="00C9561A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BF7ED3" w:rsidRDefault="00BF7ED3" w:rsidP="00D70631">
      <w:pPr>
        <w:spacing w:before="120" w:after="120" w:line="36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3B4FBE" w:rsidRDefault="003B4FBE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C31051" w:rsidRPr="009B4E1D" w:rsidRDefault="006A0026" w:rsidP="00D70631">
      <w:pPr>
        <w:spacing w:before="120" w:after="120" w:line="36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SUBSTITUTIVO AO P</w:t>
      </w:r>
      <w:r w:rsidR="00C31051" w:rsidRPr="009B4E1D">
        <w:rPr>
          <w:rFonts w:ascii="Calibri" w:hAnsi="Calibri" w:cs="Calibri"/>
          <w:b/>
          <w:bCs/>
          <w:sz w:val="24"/>
          <w:szCs w:val="24"/>
          <w:u w:val="single"/>
        </w:rPr>
        <w:t>ROJETO DE LEI Nº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220/2019</w:t>
      </w:r>
    </w:p>
    <w:p w:rsidR="00C31051" w:rsidRPr="009B4E1D" w:rsidRDefault="00C31051" w:rsidP="000718AF">
      <w:pPr>
        <w:tabs>
          <w:tab w:val="left" w:pos="9099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C31051" w:rsidRPr="003B4FBE" w:rsidRDefault="000E24D6" w:rsidP="000718AF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9B4E1D">
        <w:rPr>
          <w:rFonts w:ascii="Calibri" w:hAnsi="Calibri" w:cs="Calibri"/>
          <w:sz w:val="24"/>
          <w:szCs w:val="24"/>
        </w:rPr>
        <w:t>Dispõe sobre a co</w:t>
      </w:r>
      <w:r w:rsidRPr="003B4FBE">
        <w:rPr>
          <w:rFonts w:ascii="Calibri" w:hAnsi="Calibri" w:cs="Calibri"/>
          <w:sz w:val="24"/>
          <w:szCs w:val="24"/>
        </w:rPr>
        <w:t xml:space="preserve">ntratação de pessoal por </w:t>
      </w:r>
      <w:r w:rsidR="00280A52" w:rsidRPr="003B4FBE">
        <w:rPr>
          <w:rFonts w:ascii="Calibri" w:hAnsi="Calibri" w:cs="Calibri"/>
          <w:sz w:val="24"/>
          <w:szCs w:val="24"/>
        </w:rPr>
        <w:t>tempo determinado para atender à</w:t>
      </w:r>
      <w:r w:rsidRPr="003B4FBE">
        <w:rPr>
          <w:rFonts w:ascii="Calibri" w:hAnsi="Calibri" w:cs="Calibri"/>
          <w:sz w:val="24"/>
          <w:szCs w:val="24"/>
        </w:rPr>
        <w:t xml:space="preserve"> necessidade temporária de excepcional interesse público, nos termos do inciso IX do artigo 37 da Constituição </w:t>
      </w:r>
      <w:r w:rsidR="006E0313" w:rsidRPr="003B4FBE">
        <w:rPr>
          <w:rFonts w:ascii="Calibri" w:hAnsi="Calibri" w:cs="Calibri"/>
          <w:sz w:val="24"/>
          <w:szCs w:val="24"/>
        </w:rPr>
        <w:t>da República Federativa do Brasil</w:t>
      </w:r>
      <w:r w:rsidRPr="003B4FBE">
        <w:rPr>
          <w:rFonts w:ascii="Calibri" w:hAnsi="Calibri" w:cs="Calibri"/>
          <w:sz w:val="24"/>
          <w:szCs w:val="24"/>
        </w:rPr>
        <w:t>, e dá outras providências</w:t>
      </w:r>
      <w:r w:rsidRPr="003B4FBE">
        <w:rPr>
          <w:rFonts w:ascii="Calibri" w:hAnsi="Calibri"/>
          <w:sz w:val="24"/>
          <w:szCs w:val="24"/>
        </w:rPr>
        <w:t>.</w:t>
      </w:r>
    </w:p>
    <w:p w:rsidR="00C31051" w:rsidRPr="003B4FBE" w:rsidRDefault="00C31051" w:rsidP="000718AF">
      <w:pPr>
        <w:spacing w:before="120" w:after="120" w:line="360" w:lineRule="auto"/>
        <w:ind w:firstLine="709"/>
        <w:rPr>
          <w:rFonts w:ascii="Calibri" w:hAnsi="Calibri" w:cs="Calibri"/>
          <w:bCs/>
          <w:sz w:val="24"/>
          <w:szCs w:val="24"/>
        </w:rPr>
      </w:pPr>
    </w:p>
    <w:p w:rsidR="00410830" w:rsidRPr="003B4FBE" w:rsidRDefault="00A42E60" w:rsidP="0041083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1º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410830" w:rsidRPr="003B4FBE">
        <w:rPr>
          <w:rFonts w:ascii="Calibri" w:hAnsi="Calibri" w:cs="Calibri"/>
          <w:sz w:val="24"/>
          <w:szCs w:val="24"/>
        </w:rPr>
        <w:t>Os órgãos integrantes da Administração Municipal Direta</w:t>
      </w:r>
      <w:r w:rsidR="00DF5BAE" w:rsidRPr="003B4FBE">
        <w:rPr>
          <w:rFonts w:ascii="Calibri" w:hAnsi="Calibri" w:cs="Calibri"/>
          <w:sz w:val="24"/>
          <w:szCs w:val="24"/>
        </w:rPr>
        <w:t xml:space="preserve">, </w:t>
      </w:r>
      <w:r w:rsidR="00410830" w:rsidRPr="003B4FBE">
        <w:rPr>
          <w:rFonts w:ascii="Calibri" w:hAnsi="Calibri" w:cs="Calibri"/>
          <w:sz w:val="24"/>
          <w:szCs w:val="24"/>
        </w:rPr>
        <w:t>Indireta</w:t>
      </w:r>
      <w:r w:rsidR="00DF5BAE" w:rsidRPr="003B4FBE">
        <w:rPr>
          <w:rFonts w:ascii="Calibri" w:hAnsi="Calibri" w:cs="Calibri"/>
          <w:sz w:val="24"/>
          <w:szCs w:val="24"/>
        </w:rPr>
        <w:t xml:space="preserve"> e Fundacional</w:t>
      </w:r>
      <w:r w:rsidR="00410830" w:rsidRPr="003B4FBE">
        <w:rPr>
          <w:rFonts w:ascii="Calibri" w:hAnsi="Calibri" w:cs="Calibri"/>
          <w:sz w:val="24"/>
          <w:szCs w:val="24"/>
        </w:rPr>
        <w:t xml:space="preserve"> poderão efetuar contratação de pessoal por tempo determinado, nas condições e </w:t>
      </w:r>
      <w:r w:rsidR="004E2953" w:rsidRPr="003B4FBE">
        <w:rPr>
          <w:rFonts w:ascii="Calibri" w:hAnsi="Calibri" w:cs="Calibri"/>
          <w:sz w:val="24"/>
          <w:szCs w:val="24"/>
        </w:rPr>
        <w:t>prazos previstos nesta Lei, desd</w:t>
      </w:r>
      <w:r w:rsidR="00410830" w:rsidRPr="003B4FBE">
        <w:rPr>
          <w:rFonts w:ascii="Calibri" w:hAnsi="Calibri" w:cs="Calibri"/>
          <w:sz w:val="24"/>
          <w:szCs w:val="24"/>
        </w:rPr>
        <w:t xml:space="preserve">e que haja </w:t>
      </w:r>
      <w:r w:rsidRPr="003B4FBE">
        <w:rPr>
          <w:rFonts w:ascii="Calibri" w:hAnsi="Calibri" w:cs="Calibri"/>
          <w:sz w:val="24"/>
          <w:szCs w:val="24"/>
        </w:rPr>
        <w:t>necessidade temporária de excepcional interesse público</w:t>
      </w:r>
      <w:r w:rsidR="00EB04B9" w:rsidRPr="003B4FBE">
        <w:rPr>
          <w:rFonts w:ascii="Calibri" w:hAnsi="Calibri" w:cs="Calibri"/>
          <w:sz w:val="24"/>
          <w:szCs w:val="24"/>
        </w:rPr>
        <w:t xml:space="preserve"> conjugada com </w:t>
      </w:r>
      <w:r w:rsidR="00410830" w:rsidRPr="003B4FBE">
        <w:rPr>
          <w:rFonts w:ascii="Calibri" w:hAnsi="Calibri" w:cs="Calibri"/>
          <w:sz w:val="24"/>
          <w:szCs w:val="24"/>
        </w:rPr>
        <w:t xml:space="preserve">viabilidade em termos orçamentário-financeiros. </w:t>
      </w:r>
    </w:p>
    <w:p w:rsidR="00A42E60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2º</w:t>
      </w:r>
      <w:r w:rsidRPr="003B4FBE">
        <w:rPr>
          <w:rFonts w:ascii="Calibri" w:hAnsi="Calibri" w:cs="Calibri"/>
          <w:sz w:val="24"/>
          <w:szCs w:val="24"/>
        </w:rPr>
        <w:t xml:space="preserve"> Considera</w:t>
      </w:r>
      <w:r w:rsidR="006C0469" w:rsidRPr="003B4FBE">
        <w:rPr>
          <w:rFonts w:ascii="Calibri" w:hAnsi="Calibri" w:cs="Calibri"/>
          <w:sz w:val="24"/>
          <w:szCs w:val="24"/>
        </w:rPr>
        <w:t>r-</w:t>
      </w:r>
      <w:r w:rsidRPr="003B4FBE">
        <w:rPr>
          <w:rFonts w:ascii="Calibri" w:hAnsi="Calibri" w:cs="Calibri"/>
          <w:sz w:val="24"/>
          <w:szCs w:val="24"/>
        </w:rPr>
        <w:t>se</w:t>
      </w:r>
      <w:r w:rsidR="006C0469" w:rsidRPr="003B4FBE">
        <w:rPr>
          <w:rFonts w:ascii="Calibri" w:hAnsi="Calibri" w:cs="Calibri"/>
          <w:sz w:val="24"/>
          <w:szCs w:val="24"/>
        </w:rPr>
        <w:t>-á</w:t>
      </w:r>
      <w:r w:rsidRPr="003B4FBE">
        <w:rPr>
          <w:rFonts w:ascii="Calibri" w:hAnsi="Calibri" w:cs="Calibri"/>
          <w:sz w:val="24"/>
          <w:szCs w:val="24"/>
        </w:rPr>
        <w:t xml:space="preserve"> necessidade temporária de excepcional interesse público:</w:t>
      </w:r>
    </w:p>
    <w:p w:rsidR="00A42E60" w:rsidRPr="003B4FBE" w:rsidRDefault="007A3BF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 –</w:t>
      </w:r>
      <w:r w:rsidR="00A42E60" w:rsidRPr="003B4FBE">
        <w:rPr>
          <w:rFonts w:ascii="Calibri" w:hAnsi="Calibri" w:cs="Calibri"/>
          <w:sz w:val="24"/>
          <w:szCs w:val="24"/>
        </w:rPr>
        <w:t xml:space="preserve"> </w:t>
      </w:r>
      <w:r w:rsidR="006C0469" w:rsidRPr="003B4FBE">
        <w:rPr>
          <w:rFonts w:ascii="Calibri" w:hAnsi="Calibri" w:cs="Calibri"/>
          <w:sz w:val="24"/>
          <w:szCs w:val="24"/>
        </w:rPr>
        <w:t xml:space="preserve">a </w:t>
      </w:r>
      <w:r w:rsidR="00BF7ED3" w:rsidRPr="003B4FBE">
        <w:rPr>
          <w:rFonts w:ascii="Calibri" w:hAnsi="Calibri" w:cs="Calibri"/>
          <w:sz w:val="24"/>
          <w:szCs w:val="24"/>
        </w:rPr>
        <w:t>c</w:t>
      </w:r>
      <w:r w:rsidR="003D2FCB" w:rsidRPr="003B4FBE">
        <w:rPr>
          <w:rFonts w:ascii="Calibri" w:hAnsi="Calibri" w:cs="Calibri"/>
          <w:sz w:val="24"/>
          <w:szCs w:val="24"/>
        </w:rPr>
        <w:t xml:space="preserve">ontratação </w:t>
      </w:r>
      <w:r w:rsidR="00A42E60" w:rsidRPr="003B4FBE">
        <w:rPr>
          <w:rFonts w:ascii="Calibri" w:hAnsi="Calibri" w:cs="Calibri"/>
          <w:sz w:val="24"/>
          <w:szCs w:val="24"/>
        </w:rPr>
        <w:t xml:space="preserve">de </w:t>
      </w:r>
      <w:r w:rsidR="00E87D36" w:rsidRPr="003B4FBE">
        <w:rPr>
          <w:rFonts w:ascii="Calibri" w:hAnsi="Calibri" w:cs="Calibri"/>
          <w:sz w:val="24"/>
          <w:szCs w:val="24"/>
        </w:rPr>
        <w:t>profissiona</w:t>
      </w:r>
      <w:r w:rsidR="006C0469" w:rsidRPr="003B4FBE">
        <w:rPr>
          <w:rFonts w:ascii="Calibri" w:hAnsi="Calibri" w:cs="Calibri"/>
          <w:sz w:val="24"/>
          <w:szCs w:val="24"/>
        </w:rPr>
        <w:t>l</w:t>
      </w:r>
      <w:r w:rsidR="00A42E60" w:rsidRPr="003B4FBE">
        <w:rPr>
          <w:rFonts w:ascii="Calibri" w:hAnsi="Calibri" w:cs="Calibri"/>
          <w:sz w:val="24"/>
          <w:szCs w:val="24"/>
        </w:rPr>
        <w:t xml:space="preserve"> para a área da educação, </w:t>
      </w:r>
      <w:r w:rsidR="00454AEF" w:rsidRPr="003B4FBE">
        <w:rPr>
          <w:rFonts w:ascii="Calibri" w:hAnsi="Calibri" w:cs="Calibri"/>
          <w:sz w:val="24"/>
          <w:szCs w:val="24"/>
        </w:rPr>
        <w:t>inclusive agentes educacionais</w:t>
      </w:r>
      <w:r w:rsidR="00F71A01" w:rsidRPr="003B4FBE">
        <w:rPr>
          <w:rFonts w:ascii="Calibri" w:hAnsi="Calibri" w:cs="Calibri"/>
          <w:sz w:val="24"/>
          <w:szCs w:val="24"/>
        </w:rPr>
        <w:t xml:space="preserve">, para suprir a falta de </w:t>
      </w:r>
      <w:r w:rsidR="00B01971">
        <w:rPr>
          <w:rFonts w:ascii="Calibri" w:hAnsi="Calibri" w:cs="Calibri"/>
          <w:sz w:val="24"/>
          <w:szCs w:val="24"/>
        </w:rPr>
        <w:t xml:space="preserve">empregado </w:t>
      </w:r>
      <w:r w:rsidR="00F71A01" w:rsidRPr="003B4FBE">
        <w:rPr>
          <w:rFonts w:ascii="Calibri" w:hAnsi="Calibri" w:cs="Calibri"/>
          <w:sz w:val="24"/>
          <w:szCs w:val="24"/>
        </w:rPr>
        <w:t xml:space="preserve">público efetivo </w:t>
      </w:r>
      <w:r w:rsidR="006C0469" w:rsidRPr="003B4FBE">
        <w:rPr>
          <w:rFonts w:ascii="Calibri" w:hAnsi="Calibri" w:cs="Calibri"/>
          <w:sz w:val="24"/>
          <w:szCs w:val="24"/>
        </w:rPr>
        <w:t xml:space="preserve">motivada </w:t>
      </w:r>
      <w:r w:rsidR="00E82E79" w:rsidRPr="003B4FBE">
        <w:rPr>
          <w:rFonts w:ascii="Calibri" w:hAnsi="Calibri" w:cs="Calibri"/>
          <w:sz w:val="24"/>
          <w:szCs w:val="24"/>
        </w:rPr>
        <w:t>pelas seguintes situações</w:t>
      </w:r>
      <w:r w:rsidR="00F71A01" w:rsidRPr="003B4FBE">
        <w:rPr>
          <w:rFonts w:ascii="Calibri" w:hAnsi="Calibri" w:cs="Calibri"/>
          <w:sz w:val="24"/>
          <w:szCs w:val="24"/>
        </w:rPr>
        <w:t>:</w:t>
      </w:r>
    </w:p>
    <w:p w:rsidR="00F71A01" w:rsidRPr="003B4FBE" w:rsidRDefault="00F71A01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a) vacância do cargo</w:t>
      </w:r>
      <w:r w:rsidR="00E82E79" w:rsidRPr="003B4FBE">
        <w:rPr>
          <w:rFonts w:ascii="Calibri" w:hAnsi="Calibri" w:cs="Calibri"/>
          <w:sz w:val="24"/>
          <w:szCs w:val="24"/>
        </w:rPr>
        <w:t>;</w:t>
      </w:r>
      <w:r w:rsidRPr="003B4FBE">
        <w:rPr>
          <w:rFonts w:ascii="Calibri" w:hAnsi="Calibri" w:cs="Calibri"/>
          <w:sz w:val="24"/>
          <w:szCs w:val="24"/>
        </w:rPr>
        <w:t xml:space="preserve"> </w:t>
      </w:r>
    </w:p>
    <w:p w:rsidR="00535C5A" w:rsidRDefault="00F71A01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b) </w:t>
      </w:r>
      <w:r w:rsidR="00535C5A" w:rsidRPr="003B4FBE">
        <w:rPr>
          <w:rFonts w:ascii="Calibri" w:hAnsi="Calibri" w:cs="Calibri"/>
          <w:sz w:val="24"/>
          <w:szCs w:val="24"/>
        </w:rPr>
        <w:t>afastamento ou licença</w:t>
      </w:r>
      <w:r w:rsidR="00535C5A">
        <w:rPr>
          <w:rFonts w:ascii="Calibri" w:hAnsi="Calibri" w:cs="Calibri"/>
          <w:sz w:val="24"/>
          <w:szCs w:val="24"/>
        </w:rPr>
        <w:t>;</w:t>
      </w:r>
    </w:p>
    <w:p w:rsidR="00F71A01" w:rsidRPr="003B4FBE" w:rsidRDefault="00535C5A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c) </w:t>
      </w:r>
      <w:r w:rsidR="00E82E79" w:rsidRPr="003B4FBE">
        <w:rPr>
          <w:rFonts w:ascii="Calibri" w:hAnsi="Calibri" w:cs="Calibri"/>
          <w:sz w:val="24"/>
          <w:szCs w:val="24"/>
        </w:rPr>
        <w:t xml:space="preserve">existência de </w:t>
      </w:r>
      <w:r w:rsidR="00B65918" w:rsidRPr="003B4FBE">
        <w:rPr>
          <w:rFonts w:ascii="Calibri" w:hAnsi="Calibri" w:cs="Calibri"/>
          <w:bCs/>
          <w:sz w:val="24"/>
          <w:szCs w:val="24"/>
        </w:rPr>
        <w:t>horas</w:t>
      </w:r>
      <w:r w:rsidR="006C0469" w:rsidRPr="003B4FBE">
        <w:rPr>
          <w:rFonts w:ascii="Calibri" w:hAnsi="Calibri" w:cs="Calibri"/>
          <w:bCs/>
          <w:sz w:val="24"/>
          <w:szCs w:val="24"/>
        </w:rPr>
        <w:t>-</w:t>
      </w:r>
      <w:r w:rsidR="00B65918" w:rsidRPr="003B4FBE">
        <w:rPr>
          <w:rFonts w:ascii="Calibri" w:hAnsi="Calibri" w:cs="Calibri"/>
          <w:bCs/>
          <w:sz w:val="24"/>
          <w:szCs w:val="24"/>
        </w:rPr>
        <w:t xml:space="preserve">aula </w:t>
      </w:r>
      <w:r w:rsidR="009B4E1D" w:rsidRPr="003B4FBE">
        <w:rPr>
          <w:rFonts w:ascii="Calibri" w:hAnsi="Calibri" w:cs="Calibri"/>
          <w:bCs/>
          <w:sz w:val="24"/>
          <w:szCs w:val="24"/>
        </w:rPr>
        <w:t>não preenchidas</w:t>
      </w:r>
      <w:r w:rsidR="00B65918" w:rsidRPr="003B4FBE">
        <w:rPr>
          <w:rFonts w:ascii="Calibri" w:hAnsi="Calibri" w:cs="Calibri"/>
          <w:bCs/>
          <w:sz w:val="24"/>
          <w:szCs w:val="24"/>
        </w:rPr>
        <w:t xml:space="preserve"> ou vagas em decorrência de exoneração ou demissão, falecimento, aposentadoria, afastamento ou licença de qualquer natureza, que não puderem ser assumidas em substituição</w:t>
      </w:r>
      <w:r w:rsidR="00BF7ED3" w:rsidRPr="003B4FBE">
        <w:rPr>
          <w:rFonts w:ascii="Calibri" w:hAnsi="Calibri" w:cs="Calibri"/>
          <w:bCs/>
          <w:sz w:val="24"/>
          <w:szCs w:val="24"/>
        </w:rPr>
        <w:t xml:space="preserve">; </w:t>
      </w:r>
    </w:p>
    <w:p w:rsidR="00F71A01" w:rsidRPr="003B4FBE" w:rsidRDefault="00535C5A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F71A01" w:rsidRPr="003B4FBE">
        <w:rPr>
          <w:rFonts w:ascii="Calibri" w:hAnsi="Calibri" w:cs="Calibri"/>
          <w:sz w:val="24"/>
          <w:szCs w:val="24"/>
        </w:rPr>
        <w:t xml:space="preserve">) nomeação para ocupar cargo de direção ou de </w:t>
      </w:r>
      <w:r w:rsidR="009B4322" w:rsidRPr="003B4FBE">
        <w:rPr>
          <w:rFonts w:ascii="Calibri" w:hAnsi="Calibri" w:cs="Calibri"/>
          <w:sz w:val="24"/>
          <w:szCs w:val="24"/>
        </w:rPr>
        <w:t>vice direção</w:t>
      </w:r>
      <w:r w:rsidR="00F71A01" w:rsidRPr="003B4FBE">
        <w:rPr>
          <w:rFonts w:ascii="Calibri" w:hAnsi="Calibri" w:cs="Calibri"/>
          <w:sz w:val="24"/>
          <w:szCs w:val="24"/>
        </w:rPr>
        <w:t xml:space="preserve"> em unida</w:t>
      </w:r>
      <w:r w:rsidR="00BF7ED3" w:rsidRPr="003B4FBE">
        <w:rPr>
          <w:rFonts w:ascii="Calibri" w:hAnsi="Calibri" w:cs="Calibri"/>
          <w:sz w:val="24"/>
          <w:szCs w:val="24"/>
        </w:rPr>
        <w:t xml:space="preserve">de educacional; </w:t>
      </w:r>
    </w:p>
    <w:p w:rsidR="00B65918" w:rsidRPr="003B4FBE" w:rsidRDefault="00535C5A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e</w:t>
      </w:r>
      <w:r w:rsidR="00B65918" w:rsidRPr="003B4FBE">
        <w:rPr>
          <w:rFonts w:ascii="Calibri" w:hAnsi="Calibri" w:cs="Calibri"/>
          <w:sz w:val="24"/>
          <w:szCs w:val="24"/>
        </w:rPr>
        <w:t xml:space="preserve">) </w:t>
      </w:r>
      <w:r w:rsidR="00B65918" w:rsidRPr="003B4FBE">
        <w:rPr>
          <w:rFonts w:ascii="Calibri" w:hAnsi="Calibri" w:cs="Arial"/>
          <w:bCs/>
          <w:sz w:val="24"/>
          <w:szCs w:val="24"/>
          <w:shd w:val="clear" w:color="auto" w:fill="FFFFFF"/>
        </w:rPr>
        <w:t>para garantir o efetivo funcionamento de programas educacionais de relevante interesse social, desde que não haja pessoal disponível no quadro efetivo de servidores</w:t>
      </w:r>
      <w:r w:rsidR="004860F0" w:rsidRPr="003B4FBE">
        <w:rPr>
          <w:rFonts w:ascii="Calibri" w:hAnsi="Calibri" w:cs="Arial"/>
          <w:bCs/>
          <w:sz w:val="24"/>
          <w:szCs w:val="24"/>
          <w:shd w:val="clear" w:color="auto" w:fill="FFFFFF"/>
        </w:rPr>
        <w:t>;</w:t>
      </w:r>
    </w:p>
    <w:p w:rsidR="00A42E60" w:rsidRPr="003B4FBE" w:rsidRDefault="00F7632B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</w:t>
      </w:r>
      <w:r w:rsidR="007A3BFF" w:rsidRPr="003B4FBE">
        <w:rPr>
          <w:rFonts w:ascii="Calibri" w:hAnsi="Calibri" w:cs="Calibri"/>
          <w:sz w:val="24"/>
          <w:szCs w:val="24"/>
        </w:rPr>
        <w:t xml:space="preserve"> – </w:t>
      </w:r>
      <w:r w:rsidR="009B4E1D" w:rsidRPr="003B4FBE">
        <w:rPr>
          <w:rFonts w:ascii="Calibri" w:hAnsi="Calibri" w:cs="Calibri"/>
          <w:sz w:val="24"/>
          <w:szCs w:val="24"/>
        </w:rPr>
        <w:t>c</w:t>
      </w:r>
      <w:r w:rsidR="00A42E60" w:rsidRPr="003B4FBE">
        <w:rPr>
          <w:rFonts w:ascii="Calibri" w:hAnsi="Calibri" w:cs="Calibri"/>
          <w:sz w:val="24"/>
          <w:szCs w:val="24"/>
        </w:rPr>
        <w:t>ontratação d</w:t>
      </w:r>
      <w:r w:rsidR="00E87D36" w:rsidRPr="003B4FBE">
        <w:rPr>
          <w:rFonts w:ascii="Calibri" w:hAnsi="Calibri" w:cs="Calibri"/>
          <w:sz w:val="24"/>
          <w:szCs w:val="24"/>
        </w:rPr>
        <w:t>e profissionais</w:t>
      </w:r>
      <w:r w:rsidR="00454AEF" w:rsidRPr="003B4FBE">
        <w:rPr>
          <w:rFonts w:ascii="Calibri" w:hAnsi="Calibri" w:cs="Calibri"/>
          <w:sz w:val="24"/>
          <w:szCs w:val="24"/>
        </w:rPr>
        <w:t xml:space="preserve"> para </w:t>
      </w:r>
      <w:r w:rsidR="009B4E1D" w:rsidRPr="003B4FBE">
        <w:rPr>
          <w:rFonts w:ascii="Calibri" w:hAnsi="Calibri" w:cs="Calibri"/>
          <w:sz w:val="24"/>
          <w:szCs w:val="24"/>
        </w:rPr>
        <w:t xml:space="preserve">a </w:t>
      </w:r>
      <w:r w:rsidR="00454AEF" w:rsidRPr="003B4FBE">
        <w:rPr>
          <w:rFonts w:ascii="Calibri" w:hAnsi="Calibri" w:cs="Calibri"/>
          <w:sz w:val="24"/>
          <w:szCs w:val="24"/>
        </w:rPr>
        <w:t>área de saúde</w:t>
      </w:r>
      <w:r w:rsidR="00F71A01" w:rsidRPr="003B4FBE">
        <w:rPr>
          <w:rFonts w:ascii="Calibri" w:hAnsi="Calibri" w:cs="Calibri"/>
          <w:sz w:val="24"/>
          <w:szCs w:val="24"/>
        </w:rPr>
        <w:t xml:space="preserve"> em razão de:</w:t>
      </w:r>
    </w:p>
    <w:p w:rsidR="00F71A01" w:rsidRPr="003B4FBE" w:rsidRDefault="00F71A01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a) vacância do cargo;    </w:t>
      </w:r>
    </w:p>
    <w:p w:rsidR="00F71A01" w:rsidRPr="003B4FBE" w:rsidRDefault="00877ECD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b) afastamento ou licença;</w:t>
      </w:r>
      <w:r w:rsidR="006E0313" w:rsidRPr="003B4FBE">
        <w:rPr>
          <w:rFonts w:ascii="Calibri" w:hAnsi="Calibri" w:cs="Calibri"/>
          <w:sz w:val="24"/>
          <w:szCs w:val="24"/>
        </w:rPr>
        <w:t xml:space="preserve"> </w:t>
      </w:r>
      <w:r w:rsidR="004860F0" w:rsidRPr="003B4FBE">
        <w:rPr>
          <w:rFonts w:ascii="Calibri" w:hAnsi="Calibri" w:cs="Calibri"/>
          <w:sz w:val="24"/>
          <w:szCs w:val="24"/>
        </w:rPr>
        <w:t xml:space="preserve">e </w:t>
      </w:r>
    </w:p>
    <w:p w:rsidR="00877ECD" w:rsidRPr="003B4FBE" w:rsidRDefault="00877ECD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c) assistência a emergências </w:t>
      </w:r>
      <w:r w:rsidR="006E0313" w:rsidRPr="003B4FBE">
        <w:rPr>
          <w:rFonts w:ascii="Calibri" w:hAnsi="Calibri" w:cs="Calibri"/>
          <w:sz w:val="24"/>
          <w:szCs w:val="24"/>
        </w:rPr>
        <w:t xml:space="preserve">ou calamidades </w:t>
      </w:r>
      <w:r w:rsidRPr="003B4FBE">
        <w:rPr>
          <w:rFonts w:ascii="Calibri" w:hAnsi="Calibri" w:cs="Calibri"/>
          <w:sz w:val="24"/>
          <w:szCs w:val="24"/>
        </w:rPr>
        <w:t xml:space="preserve">em saúde pública. </w:t>
      </w:r>
    </w:p>
    <w:p w:rsidR="00DF5BAE" w:rsidRPr="003B4FBE" w:rsidRDefault="00DF5BAE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§ 1º Para os fins desta </w:t>
      </w:r>
      <w:r w:rsidR="006E0313" w:rsidRPr="003B4FBE">
        <w:rPr>
          <w:rFonts w:ascii="Calibri" w:hAnsi="Calibri" w:cs="Calibri"/>
          <w:sz w:val="24"/>
          <w:szCs w:val="24"/>
        </w:rPr>
        <w:t>l</w:t>
      </w:r>
      <w:r w:rsidRPr="003B4FBE">
        <w:rPr>
          <w:rFonts w:ascii="Calibri" w:hAnsi="Calibri" w:cs="Calibri"/>
          <w:sz w:val="24"/>
          <w:szCs w:val="24"/>
        </w:rPr>
        <w:t>ei:</w:t>
      </w:r>
    </w:p>
    <w:p w:rsidR="00DF5BAE" w:rsidRPr="003B4FBE" w:rsidRDefault="00BF7ED3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 – n</w:t>
      </w:r>
      <w:r w:rsidR="00DF5BAE" w:rsidRPr="003B4FBE">
        <w:rPr>
          <w:rFonts w:ascii="Calibri" w:hAnsi="Calibri" w:cs="Calibri"/>
          <w:sz w:val="24"/>
          <w:szCs w:val="24"/>
        </w:rPr>
        <w:t>ão será considerada situação excepcional a mera necessidade de expansão ou reposição do número de integrantes do quadro de profissionais, sem que haja fato concreto e extraordinário que comprove essa excepcionalidade;</w:t>
      </w:r>
    </w:p>
    <w:p w:rsidR="00DF5BAE" w:rsidRPr="003B4FBE" w:rsidRDefault="00DF5BAE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II </w:t>
      </w:r>
      <w:r w:rsidR="00BF7ED3" w:rsidRPr="003B4FBE">
        <w:rPr>
          <w:rFonts w:ascii="Calibri" w:hAnsi="Calibri" w:cs="Calibri"/>
          <w:sz w:val="24"/>
          <w:szCs w:val="24"/>
        </w:rPr>
        <w:t>–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BF7ED3" w:rsidRPr="003B4FBE">
        <w:rPr>
          <w:rFonts w:ascii="Calibri" w:hAnsi="Calibri" w:cs="Calibri"/>
          <w:sz w:val="24"/>
          <w:szCs w:val="24"/>
        </w:rPr>
        <w:t>n</w:t>
      </w:r>
      <w:r w:rsidRPr="003B4FBE">
        <w:rPr>
          <w:rFonts w:ascii="Calibri" w:hAnsi="Calibri" w:cs="Calibri"/>
          <w:sz w:val="24"/>
          <w:szCs w:val="24"/>
        </w:rPr>
        <w:t>ão</w:t>
      </w:r>
      <w:r w:rsidR="00BF7ED3" w:rsidRPr="003B4FBE">
        <w:rPr>
          <w:rFonts w:ascii="Calibri" w:hAnsi="Calibri" w:cs="Calibri"/>
          <w:sz w:val="24"/>
          <w:szCs w:val="24"/>
        </w:rPr>
        <w:t xml:space="preserve"> </w:t>
      </w:r>
      <w:r w:rsidRPr="003B4FBE">
        <w:rPr>
          <w:rFonts w:ascii="Calibri" w:hAnsi="Calibri" w:cs="Calibri"/>
          <w:sz w:val="24"/>
          <w:szCs w:val="24"/>
        </w:rPr>
        <w:t>será considerada situação excepcional aquela gerada pela inércia do administrador público ou pela sua falta de planejamento</w:t>
      </w:r>
      <w:r w:rsidR="009B4322" w:rsidRPr="003B4FBE">
        <w:rPr>
          <w:rFonts w:ascii="Calibri" w:hAnsi="Calibri" w:cs="Calibri"/>
          <w:sz w:val="24"/>
          <w:szCs w:val="24"/>
        </w:rPr>
        <w:t xml:space="preserve"> na contratação de pessoal definitivo</w:t>
      </w:r>
      <w:r w:rsidRPr="003B4FBE">
        <w:rPr>
          <w:rFonts w:ascii="Calibri" w:hAnsi="Calibri" w:cs="Calibri"/>
          <w:sz w:val="24"/>
          <w:szCs w:val="24"/>
        </w:rPr>
        <w:t xml:space="preserve">; </w:t>
      </w:r>
      <w:r w:rsidR="004860F0" w:rsidRPr="003B4FBE">
        <w:rPr>
          <w:rFonts w:ascii="Calibri" w:hAnsi="Calibri" w:cs="Calibri"/>
          <w:sz w:val="24"/>
          <w:szCs w:val="24"/>
        </w:rPr>
        <w:t>e</w:t>
      </w:r>
    </w:p>
    <w:p w:rsidR="00DF5BAE" w:rsidRPr="003B4FBE" w:rsidRDefault="00DF5BAE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III </w:t>
      </w:r>
      <w:r w:rsidR="00BF7ED3" w:rsidRPr="003B4FBE">
        <w:rPr>
          <w:rFonts w:ascii="Calibri" w:hAnsi="Calibri" w:cs="Calibri"/>
          <w:sz w:val="24"/>
          <w:szCs w:val="24"/>
        </w:rPr>
        <w:t>–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BF7ED3" w:rsidRPr="003B4FBE">
        <w:rPr>
          <w:rFonts w:ascii="Calibri" w:hAnsi="Calibri" w:cs="Calibri"/>
          <w:sz w:val="24"/>
          <w:szCs w:val="24"/>
        </w:rPr>
        <w:t>s</w:t>
      </w:r>
      <w:r w:rsidRPr="003B4FBE">
        <w:rPr>
          <w:rFonts w:ascii="Calibri" w:hAnsi="Calibri" w:cs="Calibri"/>
          <w:sz w:val="24"/>
          <w:szCs w:val="24"/>
        </w:rPr>
        <w:t>erão</w:t>
      </w:r>
      <w:r w:rsidR="00BF7ED3" w:rsidRPr="003B4FBE">
        <w:rPr>
          <w:rFonts w:ascii="Calibri" w:hAnsi="Calibri" w:cs="Calibri"/>
          <w:sz w:val="24"/>
          <w:szCs w:val="24"/>
        </w:rPr>
        <w:t xml:space="preserve"> </w:t>
      </w:r>
      <w:r w:rsidRPr="003B4FBE">
        <w:rPr>
          <w:rFonts w:ascii="Calibri" w:hAnsi="Calibri" w:cs="Calibri"/>
          <w:sz w:val="24"/>
          <w:szCs w:val="24"/>
        </w:rPr>
        <w:t xml:space="preserve">consideradas ilegais as contratações temporárias renovadas no mesmo biênio, para as mesmas funções, ainda que haja interstício temporal entre elas, mormente se desacompanhadas, desde o primeiro ajuste, da abertura de concurso público para contratações definitivas. </w:t>
      </w:r>
    </w:p>
    <w:p w:rsidR="00DF5BAE" w:rsidRPr="003B4FBE" w:rsidRDefault="00DF5BAE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§ 2º</w:t>
      </w:r>
      <w:r w:rsidR="005D2720" w:rsidRPr="003B4FBE">
        <w:rPr>
          <w:rFonts w:ascii="Calibri" w:hAnsi="Calibri" w:cs="Calibri"/>
          <w:sz w:val="24"/>
          <w:szCs w:val="24"/>
        </w:rPr>
        <w:t xml:space="preserve"> </w:t>
      </w:r>
      <w:r w:rsidRPr="003B4FBE">
        <w:rPr>
          <w:rFonts w:ascii="Calibri" w:hAnsi="Calibri"/>
          <w:sz w:val="24"/>
          <w:szCs w:val="24"/>
        </w:rPr>
        <w:t xml:space="preserve">Qualquer ato de contratação de pessoal </w:t>
      </w:r>
      <w:r w:rsidR="00F30547" w:rsidRPr="003B4FBE">
        <w:rPr>
          <w:rFonts w:ascii="Calibri" w:hAnsi="Calibri"/>
          <w:sz w:val="24"/>
          <w:szCs w:val="24"/>
        </w:rPr>
        <w:t xml:space="preserve">temporário </w:t>
      </w:r>
      <w:r w:rsidRPr="003B4FBE">
        <w:rPr>
          <w:rFonts w:ascii="Calibri" w:hAnsi="Calibri"/>
          <w:sz w:val="24"/>
          <w:szCs w:val="24"/>
        </w:rPr>
        <w:t>deverá ser precedido de acurado exame acerca de certames em andamento ou da existência de candidatos anteriormente aprovados em concursos públicos realizados pelos órgãos integran</w:t>
      </w:r>
      <w:r w:rsidR="004D11A0" w:rsidRPr="003B4FBE">
        <w:rPr>
          <w:rFonts w:ascii="Calibri" w:hAnsi="Calibri"/>
          <w:sz w:val="24"/>
          <w:szCs w:val="24"/>
        </w:rPr>
        <w:t>tes da Administração Municipal.</w:t>
      </w:r>
    </w:p>
    <w:p w:rsidR="003F3BAA" w:rsidRPr="003B4FBE" w:rsidRDefault="004D11A0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/>
          <w:sz w:val="24"/>
          <w:szCs w:val="24"/>
        </w:rPr>
        <w:t>§ 3</w:t>
      </w:r>
      <w:r w:rsidR="003F3BAA" w:rsidRPr="003B4FBE">
        <w:rPr>
          <w:rFonts w:ascii="Calibri" w:hAnsi="Calibri"/>
          <w:sz w:val="24"/>
          <w:szCs w:val="24"/>
        </w:rPr>
        <w:t xml:space="preserve">º É vedada a contratação temporária de servidor licenciado, a qualquer título, da Administração Pública Direta, Indireta ou Fundacional, de qualquer dos poderes da União, dos Estados, do Distrito Federal e dos Municípios. </w:t>
      </w:r>
    </w:p>
    <w:p w:rsidR="007616FC" w:rsidRPr="003B4FBE" w:rsidRDefault="00A42E60" w:rsidP="007616FC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lastRenderedPageBreak/>
        <w:t>Art. 3º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7616FC" w:rsidRPr="003B4FBE">
        <w:rPr>
          <w:rFonts w:ascii="Calibri" w:hAnsi="Calibri" w:cs="Calibri"/>
          <w:sz w:val="24"/>
          <w:szCs w:val="24"/>
        </w:rPr>
        <w:t>Havendo comprovada necessidade</w:t>
      </w:r>
      <w:r w:rsidR="00F7632B" w:rsidRPr="003B4FBE">
        <w:rPr>
          <w:rFonts w:ascii="Calibri" w:hAnsi="Calibri" w:cs="Calibri"/>
          <w:sz w:val="24"/>
          <w:szCs w:val="24"/>
        </w:rPr>
        <w:t xml:space="preserve"> e não havendo concurso público homologado pela </w:t>
      </w:r>
      <w:r w:rsidR="00EF4E39" w:rsidRPr="003B4FBE">
        <w:rPr>
          <w:rFonts w:ascii="Calibri" w:hAnsi="Calibri" w:cs="Calibri"/>
          <w:sz w:val="24"/>
          <w:szCs w:val="24"/>
        </w:rPr>
        <w:t>Administração</w:t>
      </w:r>
      <w:r w:rsidR="00F7632B" w:rsidRPr="003B4FBE">
        <w:rPr>
          <w:rFonts w:ascii="Calibri" w:hAnsi="Calibri" w:cs="Calibri"/>
          <w:sz w:val="24"/>
          <w:szCs w:val="24"/>
        </w:rPr>
        <w:t xml:space="preserve"> Municipal, </w:t>
      </w:r>
      <w:r w:rsidR="007616FC" w:rsidRPr="003B4FBE">
        <w:rPr>
          <w:rFonts w:ascii="Calibri" w:hAnsi="Calibri" w:cs="Calibri"/>
          <w:sz w:val="24"/>
          <w:szCs w:val="24"/>
        </w:rPr>
        <w:t>as contratações temporárias deverão ser precedidas de processo seletivo, salvo em casos de</w:t>
      </w:r>
      <w:r w:rsidR="004D11A0" w:rsidRPr="003B4FBE">
        <w:rPr>
          <w:rFonts w:ascii="Calibri" w:hAnsi="Calibri" w:cs="Calibri"/>
          <w:sz w:val="24"/>
          <w:szCs w:val="24"/>
        </w:rPr>
        <w:t xml:space="preserve"> emergência ou</w:t>
      </w:r>
      <w:r w:rsidR="007616FC" w:rsidRPr="003B4FBE">
        <w:rPr>
          <w:rFonts w:ascii="Calibri" w:hAnsi="Calibri" w:cs="Calibri"/>
          <w:sz w:val="24"/>
          <w:szCs w:val="24"/>
        </w:rPr>
        <w:t xml:space="preserve"> calamidade pública</w:t>
      </w:r>
      <w:r w:rsidRPr="003B4FBE">
        <w:rPr>
          <w:rFonts w:ascii="Calibri" w:hAnsi="Calibri" w:cs="Calibri"/>
          <w:sz w:val="24"/>
          <w:szCs w:val="24"/>
        </w:rPr>
        <w:t>.</w:t>
      </w:r>
      <w:r w:rsidR="007616FC" w:rsidRPr="003B4FBE">
        <w:rPr>
          <w:rFonts w:ascii="Calibri" w:hAnsi="Calibri" w:cs="Calibri"/>
          <w:sz w:val="24"/>
          <w:szCs w:val="24"/>
        </w:rPr>
        <w:t xml:space="preserve"> </w:t>
      </w:r>
    </w:p>
    <w:p w:rsidR="00231752" w:rsidRPr="003B4FBE" w:rsidRDefault="00411A4E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 xml:space="preserve">Parágrafo único. </w:t>
      </w:r>
      <w:r w:rsidR="007616FC" w:rsidRPr="003B4FBE">
        <w:rPr>
          <w:rFonts w:ascii="Calibri" w:hAnsi="Calibri"/>
          <w:sz w:val="24"/>
          <w:szCs w:val="24"/>
        </w:rPr>
        <w:t xml:space="preserve">O processo seletivo instaurado terá prazo de inscrição, previsto em edital, nunca inferior a 5 (cinco) dias úteis, incluído o dia inicial e o dia final. </w:t>
      </w:r>
    </w:p>
    <w:p w:rsidR="00F904BB" w:rsidRPr="003B4FBE" w:rsidRDefault="00231752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/>
          <w:b/>
          <w:sz w:val="24"/>
          <w:szCs w:val="24"/>
        </w:rPr>
        <w:t xml:space="preserve">Art. </w:t>
      </w:r>
      <w:r w:rsidR="00454AEF" w:rsidRPr="003B4FBE">
        <w:rPr>
          <w:rFonts w:ascii="Calibri" w:hAnsi="Calibri"/>
          <w:b/>
          <w:sz w:val="24"/>
          <w:szCs w:val="24"/>
        </w:rPr>
        <w:t>4º</w:t>
      </w:r>
      <w:r w:rsidRPr="003B4FBE">
        <w:rPr>
          <w:rFonts w:ascii="Calibri" w:hAnsi="Calibri"/>
          <w:sz w:val="24"/>
          <w:szCs w:val="24"/>
        </w:rPr>
        <w:t xml:space="preserve"> Na hipótese de contratação temporária</w:t>
      </w:r>
      <w:r w:rsidR="00317CF0" w:rsidRPr="003B4FBE">
        <w:rPr>
          <w:rFonts w:ascii="Calibri" w:hAnsi="Calibri"/>
          <w:sz w:val="24"/>
          <w:szCs w:val="24"/>
        </w:rPr>
        <w:t xml:space="preserve"> fundamentada na excepcional e imprevista necessidade temporária,</w:t>
      </w:r>
      <w:r w:rsidRPr="003B4FBE">
        <w:rPr>
          <w:rFonts w:ascii="Calibri" w:hAnsi="Calibri"/>
          <w:sz w:val="24"/>
          <w:szCs w:val="24"/>
        </w:rPr>
        <w:t xml:space="preserve"> a Administração d</w:t>
      </w:r>
      <w:r w:rsidR="007616FC" w:rsidRPr="003B4FBE">
        <w:rPr>
          <w:rFonts w:ascii="Calibri" w:hAnsi="Calibri"/>
          <w:sz w:val="24"/>
          <w:szCs w:val="24"/>
        </w:rPr>
        <w:t>ever</w:t>
      </w:r>
      <w:r w:rsidRPr="003B4FBE">
        <w:rPr>
          <w:rFonts w:ascii="Calibri" w:hAnsi="Calibri"/>
          <w:sz w:val="24"/>
          <w:szCs w:val="24"/>
        </w:rPr>
        <w:t>á</w:t>
      </w:r>
      <w:r w:rsidR="007616FC" w:rsidRPr="003B4FBE">
        <w:rPr>
          <w:rFonts w:ascii="Calibri" w:hAnsi="Calibri"/>
          <w:sz w:val="24"/>
          <w:szCs w:val="24"/>
        </w:rPr>
        <w:t xml:space="preserve"> se valer, com prioridade, de profissionais que integrem a lista de aprovados em conc</w:t>
      </w:r>
      <w:r w:rsidR="00411A4E" w:rsidRPr="003B4FBE">
        <w:rPr>
          <w:rFonts w:ascii="Calibri" w:hAnsi="Calibri"/>
          <w:sz w:val="24"/>
          <w:szCs w:val="24"/>
        </w:rPr>
        <w:t>ursos públicos homologados e válidos, para o mesmo emprego</w:t>
      </w:r>
      <w:r w:rsidR="007616FC" w:rsidRPr="003B4FBE">
        <w:rPr>
          <w:rFonts w:ascii="Calibri" w:hAnsi="Calibri"/>
          <w:sz w:val="24"/>
          <w:szCs w:val="24"/>
        </w:rPr>
        <w:t>, realizados no âmbito do Município, desde que preencham as condições do edital</w:t>
      </w:r>
      <w:r w:rsidRPr="003B4FBE">
        <w:rPr>
          <w:rFonts w:ascii="Calibri" w:hAnsi="Calibri"/>
          <w:sz w:val="24"/>
          <w:szCs w:val="24"/>
        </w:rPr>
        <w:t xml:space="preserve"> da contratação temporária que se pretende realizar</w:t>
      </w:r>
      <w:r w:rsidR="007616FC" w:rsidRPr="003B4FBE">
        <w:rPr>
          <w:rFonts w:ascii="Calibri" w:hAnsi="Calibri"/>
          <w:sz w:val="24"/>
          <w:szCs w:val="24"/>
        </w:rPr>
        <w:t>.</w:t>
      </w:r>
      <w:r w:rsidRPr="003B4FBE">
        <w:rPr>
          <w:rFonts w:ascii="Calibri" w:hAnsi="Calibri"/>
          <w:sz w:val="24"/>
          <w:szCs w:val="24"/>
        </w:rPr>
        <w:t xml:space="preserve"> </w:t>
      </w:r>
    </w:p>
    <w:p w:rsidR="007616FC" w:rsidRPr="003B4FBE" w:rsidRDefault="00231752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/>
          <w:sz w:val="24"/>
          <w:szCs w:val="24"/>
        </w:rPr>
        <w:t xml:space="preserve">§ 1º </w:t>
      </w:r>
      <w:r w:rsidR="007616FC" w:rsidRPr="003B4FBE">
        <w:rPr>
          <w:rFonts w:ascii="Calibri" w:hAnsi="Calibri"/>
          <w:sz w:val="24"/>
          <w:szCs w:val="24"/>
        </w:rPr>
        <w:t xml:space="preserve">Para o cumprimento do disposto </w:t>
      </w:r>
      <w:r w:rsidRPr="003B4FBE">
        <w:rPr>
          <w:rFonts w:ascii="Calibri" w:hAnsi="Calibri"/>
          <w:sz w:val="24"/>
          <w:szCs w:val="24"/>
        </w:rPr>
        <w:t xml:space="preserve">no </w:t>
      </w:r>
      <w:r w:rsidR="00BF7ED3" w:rsidRPr="003B4FBE">
        <w:rPr>
          <w:rFonts w:ascii="Calibri" w:hAnsi="Calibri"/>
          <w:sz w:val="24"/>
          <w:szCs w:val="24"/>
        </w:rPr>
        <w:t>“</w:t>
      </w:r>
      <w:r w:rsidRPr="003B4FBE">
        <w:rPr>
          <w:rFonts w:ascii="Calibri" w:hAnsi="Calibri"/>
          <w:sz w:val="24"/>
          <w:szCs w:val="24"/>
        </w:rPr>
        <w:t>caput</w:t>
      </w:r>
      <w:r w:rsidR="00BF7ED3" w:rsidRPr="003B4FBE">
        <w:rPr>
          <w:rFonts w:ascii="Calibri" w:hAnsi="Calibri"/>
          <w:sz w:val="24"/>
          <w:szCs w:val="24"/>
        </w:rPr>
        <w:t>”</w:t>
      </w:r>
      <w:r w:rsidRPr="003B4FBE">
        <w:rPr>
          <w:rFonts w:ascii="Calibri" w:hAnsi="Calibri"/>
          <w:sz w:val="24"/>
          <w:szCs w:val="24"/>
        </w:rPr>
        <w:t xml:space="preserve"> deste artigo</w:t>
      </w:r>
      <w:r w:rsidR="007616FC" w:rsidRPr="003B4FBE">
        <w:rPr>
          <w:rFonts w:ascii="Calibri" w:hAnsi="Calibri"/>
          <w:sz w:val="24"/>
          <w:szCs w:val="24"/>
        </w:rPr>
        <w:t>, os candidatos aprovados em concursos públicos para os cargos constantes de processo seletivo inaugurado para fins de contratação temporária serão notificados</w:t>
      </w:r>
      <w:r w:rsidR="00A06D87" w:rsidRPr="003B4FBE">
        <w:rPr>
          <w:rFonts w:ascii="Calibri" w:hAnsi="Calibri"/>
          <w:sz w:val="24"/>
          <w:szCs w:val="24"/>
        </w:rPr>
        <w:t xml:space="preserve">, mediante órgão de imprensa oficial do Município, </w:t>
      </w:r>
      <w:r w:rsidR="007616FC" w:rsidRPr="003B4FBE">
        <w:rPr>
          <w:rFonts w:ascii="Calibri" w:hAnsi="Calibri"/>
          <w:sz w:val="24"/>
          <w:szCs w:val="24"/>
        </w:rPr>
        <w:t xml:space="preserve">para que, se assim desejarem, procedam à sua inscrição no processo seletivo. </w:t>
      </w:r>
    </w:p>
    <w:p w:rsidR="00231752" w:rsidRPr="003B4FBE" w:rsidRDefault="00231752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/>
          <w:sz w:val="24"/>
          <w:szCs w:val="24"/>
        </w:rPr>
        <w:t>§ 2º A notificação e a escolha do profissional a ser contratado deverão considerar, rigorosamente, a ordem de classificação do concurso homologado</w:t>
      </w:r>
      <w:r w:rsidR="00411A4E" w:rsidRPr="003B4FBE">
        <w:rPr>
          <w:rFonts w:ascii="Calibri" w:hAnsi="Calibri"/>
          <w:sz w:val="24"/>
          <w:szCs w:val="24"/>
        </w:rPr>
        <w:t xml:space="preserve"> e válido</w:t>
      </w:r>
      <w:r w:rsidRPr="003B4FBE">
        <w:rPr>
          <w:rFonts w:ascii="Calibri" w:hAnsi="Calibri"/>
          <w:sz w:val="24"/>
          <w:szCs w:val="24"/>
        </w:rPr>
        <w:t xml:space="preserve">. </w:t>
      </w:r>
    </w:p>
    <w:p w:rsidR="007616FC" w:rsidRPr="003B4FBE" w:rsidRDefault="00231752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/>
          <w:sz w:val="24"/>
          <w:szCs w:val="24"/>
        </w:rPr>
        <w:t xml:space="preserve">§ 3º </w:t>
      </w:r>
      <w:r w:rsidR="00F7632B" w:rsidRPr="003B4FBE">
        <w:rPr>
          <w:rFonts w:ascii="Calibri" w:hAnsi="Calibri"/>
          <w:sz w:val="24"/>
          <w:szCs w:val="24"/>
        </w:rPr>
        <w:t>O chamamento do candidato para ocupar emprego temporário</w:t>
      </w:r>
      <w:r w:rsidR="007616FC" w:rsidRPr="003B4FBE">
        <w:rPr>
          <w:rFonts w:ascii="Calibri" w:hAnsi="Calibri"/>
          <w:sz w:val="24"/>
          <w:szCs w:val="24"/>
        </w:rPr>
        <w:t xml:space="preserve"> em nada afetará o seu direito à nomeação para eventual contratação definitiva, observada a ordem de classificação do concurso</w:t>
      </w:r>
      <w:r w:rsidR="00411A4E" w:rsidRPr="003B4FBE">
        <w:rPr>
          <w:rFonts w:ascii="Calibri" w:hAnsi="Calibri"/>
          <w:sz w:val="24"/>
          <w:szCs w:val="24"/>
        </w:rPr>
        <w:t>, e dispensará</w:t>
      </w:r>
      <w:r w:rsidR="00B01971">
        <w:rPr>
          <w:rFonts w:ascii="Calibri" w:hAnsi="Calibri"/>
          <w:sz w:val="24"/>
          <w:szCs w:val="24"/>
        </w:rPr>
        <w:t>, caso ocorra a convocação para a contratação definitiva no período de contratação temporária,</w:t>
      </w:r>
      <w:r w:rsidR="00411A4E" w:rsidRPr="003B4FBE">
        <w:rPr>
          <w:rFonts w:ascii="Calibri" w:hAnsi="Calibri"/>
          <w:sz w:val="24"/>
          <w:szCs w:val="24"/>
        </w:rPr>
        <w:t xml:space="preserve"> o aviso prévio de 30 (trinta) dias referido no §</w:t>
      </w:r>
      <w:r w:rsidR="00EB04B9" w:rsidRPr="003B4FBE">
        <w:rPr>
          <w:rFonts w:ascii="Calibri" w:hAnsi="Calibri"/>
          <w:sz w:val="24"/>
          <w:szCs w:val="24"/>
        </w:rPr>
        <w:t xml:space="preserve"> </w:t>
      </w:r>
      <w:r w:rsidR="00411A4E" w:rsidRPr="003B4FBE">
        <w:rPr>
          <w:rFonts w:ascii="Calibri" w:hAnsi="Calibri"/>
          <w:sz w:val="24"/>
          <w:szCs w:val="24"/>
        </w:rPr>
        <w:t xml:space="preserve">1º do </w:t>
      </w:r>
      <w:r w:rsidR="00BF7ED3" w:rsidRPr="003B4FBE">
        <w:rPr>
          <w:rFonts w:ascii="Calibri" w:hAnsi="Calibri"/>
          <w:sz w:val="24"/>
          <w:szCs w:val="24"/>
        </w:rPr>
        <w:t>a</w:t>
      </w:r>
      <w:r w:rsidR="00411A4E" w:rsidRPr="003B4FBE">
        <w:rPr>
          <w:rFonts w:ascii="Calibri" w:hAnsi="Calibri"/>
          <w:sz w:val="24"/>
          <w:szCs w:val="24"/>
        </w:rPr>
        <w:t xml:space="preserve">rt. 9º desta </w:t>
      </w:r>
      <w:r w:rsidR="00131BD5">
        <w:rPr>
          <w:rFonts w:ascii="Calibri" w:hAnsi="Calibri"/>
          <w:sz w:val="24"/>
          <w:szCs w:val="24"/>
        </w:rPr>
        <w:t>l</w:t>
      </w:r>
      <w:r w:rsidR="00411A4E" w:rsidRPr="003B4FBE">
        <w:rPr>
          <w:rFonts w:ascii="Calibri" w:hAnsi="Calibri"/>
          <w:sz w:val="24"/>
          <w:szCs w:val="24"/>
        </w:rPr>
        <w:t>ei.</w:t>
      </w:r>
      <w:r w:rsidRPr="003B4FBE">
        <w:rPr>
          <w:rFonts w:ascii="Calibri" w:hAnsi="Calibri"/>
          <w:sz w:val="24"/>
          <w:szCs w:val="24"/>
        </w:rPr>
        <w:t xml:space="preserve"> </w:t>
      </w:r>
    </w:p>
    <w:p w:rsidR="000A5CD4" w:rsidRPr="003B4FBE" w:rsidRDefault="000A5CD4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/>
          <w:sz w:val="24"/>
          <w:szCs w:val="24"/>
        </w:rPr>
        <w:t>§ 4º O disposto neste artigo aplica-se também às entidades da Administração indireta ou fundacional, observados os concursos por elas realizados</w:t>
      </w:r>
      <w:r w:rsidR="0031118E" w:rsidRPr="003B4FBE">
        <w:rPr>
          <w:rFonts w:ascii="Calibri" w:hAnsi="Calibri"/>
          <w:sz w:val="24"/>
          <w:szCs w:val="24"/>
        </w:rPr>
        <w:t>, ainda que a contratação esteja relacionada com o cumprimento de contratos de gestão, convênio</w:t>
      </w:r>
      <w:r w:rsidR="008A5E89" w:rsidRPr="003B4FBE">
        <w:rPr>
          <w:rFonts w:ascii="Calibri" w:hAnsi="Calibri"/>
          <w:sz w:val="24"/>
          <w:szCs w:val="24"/>
        </w:rPr>
        <w:t>s</w:t>
      </w:r>
      <w:r w:rsidR="0031118E" w:rsidRPr="003B4FBE">
        <w:rPr>
          <w:rFonts w:ascii="Calibri" w:hAnsi="Calibri"/>
          <w:sz w:val="24"/>
          <w:szCs w:val="24"/>
        </w:rPr>
        <w:t xml:space="preserve"> ou similares, firmados com a Administração </w:t>
      </w:r>
      <w:r w:rsidR="004860F0" w:rsidRPr="003B4FBE">
        <w:rPr>
          <w:rFonts w:ascii="Calibri" w:hAnsi="Calibri"/>
          <w:sz w:val="24"/>
          <w:szCs w:val="24"/>
        </w:rPr>
        <w:t>D</w:t>
      </w:r>
      <w:r w:rsidR="0031118E" w:rsidRPr="003B4FBE">
        <w:rPr>
          <w:rFonts w:ascii="Calibri" w:hAnsi="Calibri"/>
          <w:sz w:val="24"/>
          <w:szCs w:val="24"/>
        </w:rPr>
        <w:t>ireta</w:t>
      </w:r>
      <w:r w:rsidRPr="003B4FBE">
        <w:rPr>
          <w:rFonts w:ascii="Calibri" w:hAnsi="Calibri"/>
          <w:sz w:val="24"/>
          <w:szCs w:val="24"/>
        </w:rPr>
        <w:t>.</w:t>
      </w:r>
    </w:p>
    <w:p w:rsidR="00BF7ED3" w:rsidRPr="003B4FBE" w:rsidRDefault="00454AE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lastRenderedPageBreak/>
        <w:t>Art. 5</w:t>
      </w:r>
      <w:r w:rsidR="00A42E60" w:rsidRPr="003B4FBE">
        <w:rPr>
          <w:rFonts w:ascii="Calibri" w:hAnsi="Calibri" w:cs="Calibri"/>
          <w:b/>
          <w:sz w:val="24"/>
          <w:szCs w:val="24"/>
        </w:rPr>
        <w:t>º</w:t>
      </w:r>
      <w:r w:rsidR="00A42E60" w:rsidRPr="003B4FBE">
        <w:rPr>
          <w:rFonts w:ascii="Calibri" w:hAnsi="Calibri" w:cs="Calibri"/>
          <w:sz w:val="24"/>
          <w:szCs w:val="24"/>
        </w:rPr>
        <w:t xml:space="preserve"> </w:t>
      </w:r>
      <w:r w:rsidR="00B01971" w:rsidRPr="00B01971">
        <w:rPr>
          <w:rFonts w:ascii="Calibri" w:hAnsi="Calibri" w:cs="Calibri"/>
          <w:sz w:val="24"/>
          <w:szCs w:val="24"/>
        </w:rPr>
        <w:t>As contratações serão feitas sob o regime da Consolidação das Leis do Trabalho (CLT)</w:t>
      </w:r>
      <w:r w:rsidR="00B01971">
        <w:rPr>
          <w:rFonts w:ascii="Calibri" w:hAnsi="Calibri" w:cs="Calibri"/>
          <w:sz w:val="24"/>
          <w:szCs w:val="24"/>
        </w:rPr>
        <w:t xml:space="preserve"> e</w:t>
      </w:r>
      <w:r w:rsidR="00B01971" w:rsidRPr="00B01971">
        <w:rPr>
          <w:rFonts w:ascii="Calibri" w:hAnsi="Calibri" w:cs="Calibri"/>
          <w:sz w:val="24"/>
          <w:szCs w:val="24"/>
        </w:rPr>
        <w:t xml:space="preserve"> por tempo máximo de 06 (seis) meses, podendo ser prorrogadas uma única vez, por até igual período, mediante substanciada justificação do titular da pasta, ratificada pelo Prefeito Municipal</w:t>
      </w:r>
    </w:p>
    <w:p w:rsidR="00231752" w:rsidRPr="003B4FBE" w:rsidRDefault="00231752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§ </w:t>
      </w:r>
      <w:r w:rsidR="001319C2" w:rsidRPr="003B4FBE">
        <w:rPr>
          <w:rFonts w:ascii="Calibri" w:hAnsi="Calibri" w:cs="Calibri"/>
          <w:sz w:val="24"/>
          <w:szCs w:val="24"/>
        </w:rPr>
        <w:t>1</w:t>
      </w:r>
      <w:r w:rsidRPr="003B4FBE">
        <w:rPr>
          <w:rFonts w:ascii="Calibri" w:hAnsi="Calibri" w:cs="Calibri"/>
          <w:sz w:val="24"/>
          <w:szCs w:val="24"/>
        </w:rPr>
        <w:t xml:space="preserve">º Em todos os casos de contratação temporária </w:t>
      </w:r>
      <w:r w:rsidR="00454AEF" w:rsidRPr="003B4FBE">
        <w:rPr>
          <w:rFonts w:ascii="Calibri" w:hAnsi="Calibri" w:cs="Calibri"/>
          <w:sz w:val="24"/>
          <w:szCs w:val="24"/>
        </w:rPr>
        <w:t xml:space="preserve">serão exigidos do contratado, </w:t>
      </w:r>
      <w:r w:rsidRPr="003B4FBE">
        <w:rPr>
          <w:rFonts w:ascii="Calibri" w:hAnsi="Calibri" w:cs="Calibri"/>
          <w:sz w:val="24"/>
          <w:szCs w:val="24"/>
        </w:rPr>
        <w:t>no ato da posse, declaração de eventuais vínculos ativos que mantenham com a Administração Pública de qualquer nível ou se integram a relação de servidores públicos inativos</w:t>
      </w:r>
      <w:r w:rsidR="008A5E89" w:rsidRPr="003B4FBE">
        <w:rPr>
          <w:rFonts w:ascii="Calibri" w:hAnsi="Calibri" w:cs="Calibri"/>
          <w:sz w:val="24"/>
          <w:szCs w:val="24"/>
        </w:rPr>
        <w:t xml:space="preserve"> ou licenciados</w:t>
      </w:r>
      <w:r w:rsidRPr="003B4FBE">
        <w:rPr>
          <w:rFonts w:ascii="Calibri" w:hAnsi="Calibri" w:cs="Calibri"/>
          <w:sz w:val="24"/>
          <w:szCs w:val="24"/>
        </w:rPr>
        <w:t xml:space="preserve">. </w:t>
      </w:r>
    </w:p>
    <w:p w:rsidR="00210171" w:rsidRPr="003B4FBE" w:rsidRDefault="00947284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§ </w:t>
      </w:r>
      <w:r w:rsidR="001319C2" w:rsidRPr="003B4FBE">
        <w:rPr>
          <w:rFonts w:ascii="Calibri" w:hAnsi="Calibri" w:cs="Calibri"/>
          <w:sz w:val="24"/>
          <w:szCs w:val="24"/>
        </w:rPr>
        <w:t xml:space="preserve">2º </w:t>
      </w:r>
      <w:r w:rsidR="00454AEF" w:rsidRPr="003B4FBE">
        <w:rPr>
          <w:rFonts w:ascii="Calibri" w:hAnsi="Calibri" w:cs="Calibri"/>
          <w:sz w:val="24"/>
          <w:szCs w:val="24"/>
        </w:rPr>
        <w:t>As contratações temporárias</w:t>
      </w:r>
      <w:r w:rsidR="00411A4E" w:rsidRPr="003B4FBE">
        <w:rPr>
          <w:rFonts w:ascii="Calibri" w:hAnsi="Calibri" w:cs="Calibri"/>
          <w:sz w:val="24"/>
          <w:szCs w:val="24"/>
        </w:rPr>
        <w:t xml:space="preserve"> regidas por esta </w:t>
      </w:r>
      <w:r w:rsidR="00BF7ED3" w:rsidRPr="003B4FBE">
        <w:rPr>
          <w:rFonts w:ascii="Calibri" w:hAnsi="Calibri" w:cs="Calibri"/>
          <w:sz w:val="24"/>
          <w:szCs w:val="24"/>
        </w:rPr>
        <w:t>l</w:t>
      </w:r>
      <w:r w:rsidR="00411A4E" w:rsidRPr="003B4FBE">
        <w:rPr>
          <w:rFonts w:ascii="Calibri" w:hAnsi="Calibri" w:cs="Calibri"/>
          <w:sz w:val="24"/>
          <w:szCs w:val="24"/>
        </w:rPr>
        <w:t>ei</w:t>
      </w:r>
      <w:r w:rsidR="00454AEF" w:rsidRPr="003B4FBE">
        <w:rPr>
          <w:rFonts w:ascii="Calibri" w:hAnsi="Calibri" w:cs="Calibri"/>
          <w:sz w:val="24"/>
          <w:szCs w:val="24"/>
        </w:rPr>
        <w:t xml:space="preserve"> deverão observar</w:t>
      </w:r>
      <w:r w:rsidR="00210171" w:rsidRPr="003B4FBE">
        <w:rPr>
          <w:rFonts w:ascii="Calibri" w:hAnsi="Calibri" w:cs="Calibri"/>
          <w:sz w:val="24"/>
          <w:szCs w:val="24"/>
        </w:rPr>
        <w:t xml:space="preserve"> </w:t>
      </w:r>
      <w:r w:rsidR="00231752" w:rsidRPr="003B4FBE">
        <w:rPr>
          <w:rFonts w:ascii="Calibri" w:hAnsi="Calibri" w:cs="Calibri"/>
          <w:sz w:val="24"/>
          <w:szCs w:val="24"/>
        </w:rPr>
        <w:t xml:space="preserve">as limitações constitucionais </w:t>
      </w:r>
      <w:r w:rsidR="00210171" w:rsidRPr="003B4FBE">
        <w:rPr>
          <w:rFonts w:ascii="Calibri" w:hAnsi="Calibri" w:cs="Calibri"/>
          <w:sz w:val="24"/>
          <w:szCs w:val="24"/>
        </w:rPr>
        <w:t>previstas:</w:t>
      </w:r>
    </w:p>
    <w:p w:rsidR="00210171" w:rsidRPr="003B4FBE" w:rsidRDefault="00210171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 </w:t>
      </w:r>
      <w:r w:rsidR="007A3BFF" w:rsidRPr="003B4FBE">
        <w:rPr>
          <w:rFonts w:ascii="Calibri" w:hAnsi="Calibri" w:cs="Calibri"/>
          <w:sz w:val="24"/>
          <w:szCs w:val="24"/>
        </w:rPr>
        <w:t>–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BF7ED3" w:rsidRPr="003B4FBE">
        <w:rPr>
          <w:rFonts w:ascii="Calibri" w:hAnsi="Calibri" w:cs="Calibri"/>
          <w:sz w:val="24"/>
          <w:szCs w:val="24"/>
        </w:rPr>
        <w:t>n</w:t>
      </w:r>
      <w:r w:rsidR="00231752" w:rsidRPr="003B4FBE">
        <w:rPr>
          <w:rFonts w:ascii="Calibri" w:hAnsi="Calibri" w:cs="Calibri"/>
          <w:sz w:val="24"/>
          <w:szCs w:val="24"/>
        </w:rPr>
        <w:t>a regra e na</w:t>
      </w:r>
      <w:r w:rsidR="000E64EA" w:rsidRPr="003B4FBE">
        <w:rPr>
          <w:rFonts w:ascii="Calibri" w:hAnsi="Calibri" w:cs="Calibri"/>
          <w:sz w:val="24"/>
          <w:szCs w:val="24"/>
        </w:rPr>
        <w:t>s</w:t>
      </w:r>
      <w:r w:rsidR="00231752" w:rsidRPr="003B4FBE">
        <w:rPr>
          <w:rFonts w:ascii="Calibri" w:hAnsi="Calibri" w:cs="Calibri"/>
          <w:sz w:val="24"/>
          <w:szCs w:val="24"/>
        </w:rPr>
        <w:t xml:space="preserve"> exceç</w:t>
      </w:r>
      <w:r w:rsidR="000E64EA" w:rsidRPr="003B4FBE">
        <w:rPr>
          <w:rFonts w:ascii="Calibri" w:hAnsi="Calibri" w:cs="Calibri"/>
          <w:sz w:val="24"/>
          <w:szCs w:val="24"/>
        </w:rPr>
        <w:t>ões</w:t>
      </w:r>
      <w:r w:rsidR="00231752" w:rsidRPr="003B4FBE">
        <w:rPr>
          <w:rFonts w:ascii="Calibri" w:hAnsi="Calibri" w:cs="Calibri"/>
          <w:sz w:val="24"/>
          <w:szCs w:val="24"/>
        </w:rPr>
        <w:t xml:space="preserve"> para a acumulaçã</w:t>
      </w:r>
      <w:r w:rsidRPr="003B4FBE">
        <w:rPr>
          <w:rFonts w:ascii="Calibri" w:hAnsi="Calibri" w:cs="Calibri"/>
          <w:sz w:val="24"/>
          <w:szCs w:val="24"/>
        </w:rPr>
        <w:t xml:space="preserve">o de cargos, empregos ou funções, referidas no inciso XVI do </w:t>
      </w:r>
      <w:r w:rsidR="00131BD5">
        <w:rPr>
          <w:rFonts w:ascii="Calibri" w:hAnsi="Calibri" w:cs="Calibri"/>
          <w:sz w:val="24"/>
          <w:szCs w:val="24"/>
        </w:rPr>
        <w:t>a</w:t>
      </w:r>
      <w:r w:rsidRPr="003B4FBE">
        <w:rPr>
          <w:rFonts w:ascii="Calibri" w:hAnsi="Calibri" w:cs="Calibri"/>
          <w:sz w:val="24"/>
          <w:szCs w:val="24"/>
        </w:rPr>
        <w:t xml:space="preserve">rt. 37 da Constituição </w:t>
      </w:r>
      <w:r w:rsidR="00131BD5">
        <w:rPr>
          <w:rFonts w:ascii="Calibri" w:hAnsi="Calibri" w:cs="Calibri"/>
          <w:sz w:val="24"/>
          <w:szCs w:val="24"/>
        </w:rPr>
        <w:t>da República Federativa do Brasil</w:t>
      </w:r>
      <w:r w:rsidRPr="003B4FBE">
        <w:rPr>
          <w:rFonts w:ascii="Calibri" w:hAnsi="Calibri" w:cs="Calibri"/>
          <w:sz w:val="24"/>
          <w:szCs w:val="24"/>
        </w:rPr>
        <w:t>;</w:t>
      </w:r>
    </w:p>
    <w:p w:rsidR="00210171" w:rsidRPr="003B4FBE" w:rsidRDefault="00210171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II </w:t>
      </w:r>
      <w:r w:rsidR="007A3BFF" w:rsidRPr="003B4FBE">
        <w:rPr>
          <w:rFonts w:ascii="Calibri" w:hAnsi="Calibri" w:cs="Calibri"/>
          <w:sz w:val="24"/>
          <w:szCs w:val="24"/>
        </w:rPr>
        <w:t>–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BF7ED3" w:rsidRPr="003B4FBE">
        <w:rPr>
          <w:rFonts w:ascii="Calibri" w:hAnsi="Calibri" w:cs="Calibri"/>
          <w:sz w:val="24"/>
          <w:szCs w:val="24"/>
        </w:rPr>
        <w:t>n</w:t>
      </w:r>
      <w:r w:rsidR="00231752" w:rsidRPr="003B4FBE">
        <w:rPr>
          <w:rFonts w:ascii="Calibri" w:hAnsi="Calibri" w:cs="Calibri"/>
          <w:sz w:val="24"/>
          <w:szCs w:val="24"/>
        </w:rPr>
        <w:t>a regra que impede a acumulaç</w:t>
      </w:r>
      <w:r w:rsidR="000E64EA" w:rsidRPr="003B4FBE">
        <w:rPr>
          <w:rFonts w:ascii="Calibri" w:hAnsi="Calibri" w:cs="Calibri"/>
          <w:sz w:val="24"/>
          <w:szCs w:val="24"/>
        </w:rPr>
        <w:t xml:space="preserve">ão </w:t>
      </w:r>
      <w:r w:rsidR="00231752" w:rsidRPr="003B4FBE">
        <w:rPr>
          <w:rFonts w:ascii="Calibri" w:hAnsi="Calibri" w:cs="Calibri"/>
          <w:sz w:val="24"/>
          <w:szCs w:val="24"/>
        </w:rPr>
        <w:t>de remuneração e proventos da inatividade</w:t>
      </w:r>
      <w:r w:rsidR="000E64EA" w:rsidRPr="003B4FBE">
        <w:rPr>
          <w:rFonts w:ascii="Calibri" w:hAnsi="Calibri" w:cs="Calibri"/>
          <w:sz w:val="24"/>
          <w:szCs w:val="24"/>
        </w:rPr>
        <w:t>,</w:t>
      </w:r>
      <w:r w:rsidRPr="003B4FBE">
        <w:rPr>
          <w:rFonts w:ascii="Calibri" w:hAnsi="Calibri" w:cs="Calibri"/>
          <w:sz w:val="24"/>
          <w:szCs w:val="24"/>
        </w:rPr>
        <w:t xml:space="preserve"> referida no §</w:t>
      </w:r>
      <w:r w:rsidR="00131BD5">
        <w:rPr>
          <w:rFonts w:ascii="Calibri" w:hAnsi="Calibri" w:cs="Calibri"/>
          <w:sz w:val="24"/>
          <w:szCs w:val="24"/>
        </w:rPr>
        <w:t xml:space="preserve"> </w:t>
      </w:r>
      <w:r w:rsidRPr="003B4FBE">
        <w:rPr>
          <w:rFonts w:ascii="Calibri" w:hAnsi="Calibri" w:cs="Calibri"/>
          <w:sz w:val="24"/>
          <w:szCs w:val="24"/>
        </w:rPr>
        <w:t xml:space="preserve">10 do </w:t>
      </w:r>
      <w:r w:rsidR="00BF7ED3" w:rsidRPr="003B4FBE">
        <w:rPr>
          <w:rFonts w:ascii="Calibri" w:hAnsi="Calibri" w:cs="Calibri"/>
          <w:sz w:val="24"/>
          <w:szCs w:val="24"/>
        </w:rPr>
        <w:t>a</w:t>
      </w:r>
      <w:r w:rsidRPr="003B4FBE">
        <w:rPr>
          <w:rFonts w:ascii="Calibri" w:hAnsi="Calibri" w:cs="Calibri"/>
          <w:sz w:val="24"/>
          <w:szCs w:val="24"/>
        </w:rPr>
        <w:t xml:space="preserve">rt. 37 da Constituição </w:t>
      </w:r>
      <w:r w:rsidR="00BF7ED3" w:rsidRPr="003B4FBE">
        <w:rPr>
          <w:rFonts w:ascii="Calibri" w:hAnsi="Calibri" w:cs="Calibri"/>
          <w:sz w:val="24"/>
          <w:szCs w:val="24"/>
        </w:rPr>
        <w:t>da República Federativa do Brasil</w:t>
      </w:r>
      <w:r w:rsidRPr="003B4FBE">
        <w:rPr>
          <w:rFonts w:ascii="Calibri" w:hAnsi="Calibri" w:cs="Calibri"/>
          <w:sz w:val="24"/>
          <w:szCs w:val="24"/>
        </w:rPr>
        <w:t>; e</w:t>
      </w:r>
      <w:r w:rsidR="000E5D1A" w:rsidRPr="003B4FBE">
        <w:rPr>
          <w:rFonts w:ascii="Calibri" w:hAnsi="Calibri" w:cs="Calibri"/>
          <w:sz w:val="24"/>
          <w:szCs w:val="24"/>
        </w:rPr>
        <w:t xml:space="preserve"> </w:t>
      </w:r>
    </w:p>
    <w:p w:rsidR="00BF7ED3" w:rsidRPr="003B4FBE" w:rsidRDefault="00210171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III </w:t>
      </w:r>
      <w:r w:rsidR="007A3BFF" w:rsidRPr="003B4FBE">
        <w:rPr>
          <w:rFonts w:ascii="Calibri" w:hAnsi="Calibri" w:cs="Calibri"/>
          <w:sz w:val="24"/>
          <w:szCs w:val="24"/>
        </w:rPr>
        <w:t>–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BF7ED3" w:rsidRPr="003B4FBE">
        <w:rPr>
          <w:rFonts w:ascii="Calibri" w:hAnsi="Calibri" w:cs="Calibri"/>
          <w:sz w:val="24"/>
          <w:szCs w:val="24"/>
        </w:rPr>
        <w:t>n</w:t>
      </w:r>
      <w:r w:rsidR="00231752" w:rsidRPr="003B4FBE">
        <w:rPr>
          <w:rFonts w:ascii="Calibri" w:hAnsi="Calibri" w:cs="Calibri"/>
          <w:sz w:val="24"/>
          <w:szCs w:val="24"/>
        </w:rPr>
        <w:t>a regra do teto remuneratório</w:t>
      </w:r>
      <w:r w:rsidR="00411A4E" w:rsidRPr="003B4FBE">
        <w:rPr>
          <w:rFonts w:ascii="Calibri" w:hAnsi="Calibri" w:cs="Calibri"/>
          <w:sz w:val="24"/>
          <w:szCs w:val="24"/>
        </w:rPr>
        <w:t xml:space="preserve"> referida no inciso XI do </w:t>
      </w:r>
      <w:r w:rsidR="00BF7ED3" w:rsidRPr="003B4FBE">
        <w:rPr>
          <w:rFonts w:ascii="Calibri" w:hAnsi="Calibri" w:cs="Calibri"/>
          <w:sz w:val="24"/>
          <w:szCs w:val="24"/>
        </w:rPr>
        <w:t xml:space="preserve">art. 37 da Constituição da República Federativa do Brasil. </w:t>
      </w:r>
    </w:p>
    <w:p w:rsidR="00231752" w:rsidRPr="003B4FBE" w:rsidRDefault="00A42E60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 xml:space="preserve">Art. </w:t>
      </w:r>
      <w:r w:rsidR="00454AEF" w:rsidRPr="003B4FBE">
        <w:rPr>
          <w:rFonts w:ascii="Calibri" w:hAnsi="Calibri" w:cs="Calibri"/>
          <w:b/>
          <w:sz w:val="24"/>
          <w:szCs w:val="24"/>
        </w:rPr>
        <w:t>6</w:t>
      </w:r>
      <w:r w:rsidRPr="003B4FBE">
        <w:rPr>
          <w:rFonts w:ascii="Calibri" w:hAnsi="Calibri" w:cs="Calibri"/>
          <w:b/>
          <w:sz w:val="24"/>
          <w:szCs w:val="24"/>
        </w:rPr>
        <w:t>º</w:t>
      </w:r>
      <w:r w:rsidRPr="003B4FBE">
        <w:rPr>
          <w:rFonts w:ascii="Calibri" w:hAnsi="Calibri" w:cs="Calibri"/>
          <w:sz w:val="24"/>
          <w:szCs w:val="24"/>
        </w:rPr>
        <w:t xml:space="preserve"> A remuneração do pessoal contratado nos termos desta </w:t>
      </w:r>
      <w:r w:rsidR="008008A6" w:rsidRPr="003B4FBE">
        <w:rPr>
          <w:rFonts w:ascii="Calibri" w:hAnsi="Calibri" w:cs="Calibri"/>
          <w:sz w:val="24"/>
          <w:szCs w:val="24"/>
        </w:rPr>
        <w:t>l</w:t>
      </w:r>
      <w:r w:rsidRPr="003B4FBE">
        <w:rPr>
          <w:rFonts w:ascii="Calibri" w:hAnsi="Calibri" w:cs="Calibri"/>
          <w:sz w:val="24"/>
          <w:szCs w:val="24"/>
        </w:rPr>
        <w:t xml:space="preserve">ei será fixada nos padrões de vencimentos idênticos aos estabelecidos para funções </w:t>
      </w:r>
      <w:r w:rsidR="008008A6" w:rsidRPr="003B4FBE">
        <w:rPr>
          <w:rFonts w:ascii="Calibri" w:hAnsi="Calibri" w:cs="Calibri"/>
          <w:sz w:val="24"/>
          <w:szCs w:val="24"/>
        </w:rPr>
        <w:t xml:space="preserve">equivalentes do quadro </w:t>
      </w:r>
      <w:r w:rsidRPr="003B4FBE">
        <w:rPr>
          <w:rFonts w:ascii="Calibri" w:hAnsi="Calibri" w:cs="Calibri"/>
          <w:sz w:val="24"/>
          <w:szCs w:val="24"/>
        </w:rPr>
        <w:t>permanente</w:t>
      </w:r>
      <w:r w:rsidR="001109E3" w:rsidRPr="003B4FBE">
        <w:rPr>
          <w:rFonts w:ascii="Calibri" w:hAnsi="Calibri" w:cs="Calibri"/>
          <w:sz w:val="24"/>
          <w:szCs w:val="24"/>
        </w:rPr>
        <w:t xml:space="preserve">, exceto quando houver previsão </w:t>
      </w:r>
      <w:r w:rsidR="008008A6" w:rsidRPr="003B4FBE">
        <w:rPr>
          <w:rFonts w:ascii="Calibri" w:hAnsi="Calibri" w:cs="Calibri"/>
          <w:sz w:val="24"/>
          <w:szCs w:val="24"/>
        </w:rPr>
        <w:t xml:space="preserve">legal </w:t>
      </w:r>
      <w:r w:rsidR="001109E3" w:rsidRPr="003B4FBE">
        <w:rPr>
          <w:rFonts w:ascii="Calibri" w:hAnsi="Calibri" w:cs="Calibri"/>
          <w:sz w:val="24"/>
          <w:szCs w:val="24"/>
        </w:rPr>
        <w:t>expressa</w:t>
      </w:r>
      <w:r w:rsidR="008008A6" w:rsidRPr="003B4FBE">
        <w:rPr>
          <w:rFonts w:ascii="Calibri" w:hAnsi="Calibri" w:cs="Calibri"/>
          <w:sz w:val="24"/>
          <w:szCs w:val="24"/>
        </w:rPr>
        <w:t xml:space="preserve"> em sentido diverso</w:t>
      </w:r>
      <w:r w:rsidRPr="003B4FBE">
        <w:rPr>
          <w:rFonts w:ascii="Calibri" w:hAnsi="Calibri" w:cs="Calibri"/>
          <w:sz w:val="24"/>
          <w:szCs w:val="24"/>
        </w:rPr>
        <w:t>.</w:t>
      </w:r>
    </w:p>
    <w:p w:rsidR="00A42E60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Parágrafo único.</w:t>
      </w:r>
      <w:r w:rsidRPr="003B4FBE">
        <w:rPr>
          <w:rFonts w:ascii="Calibri" w:hAnsi="Calibri" w:cs="Calibri"/>
          <w:sz w:val="24"/>
          <w:szCs w:val="24"/>
        </w:rPr>
        <w:t xml:space="preserve">  Para os efeitos deste artigo, não se consideram as vantagens de natureza individual dos servidores ocupantes de cargos tomados como paradigma</w:t>
      </w:r>
      <w:r w:rsidR="008008A6" w:rsidRPr="003B4FBE">
        <w:rPr>
          <w:rFonts w:ascii="Calibri" w:hAnsi="Calibri" w:cs="Calibri"/>
          <w:sz w:val="24"/>
          <w:szCs w:val="24"/>
        </w:rPr>
        <w:t>s</w:t>
      </w:r>
      <w:r w:rsidRPr="003B4FBE">
        <w:rPr>
          <w:rFonts w:ascii="Calibri" w:hAnsi="Calibri" w:cs="Calibri"/>
          <w:sz w:val="24"/>
          <w:szCs w:val="24"/>
        </w:rPr>
        <w:t>.</w:t>
      </w:r>
    </w:p>
    <w:p w:rsidR="00A42E60" w:rsidRPr="003B4FBE" w:rsidRDefault="00454AE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7</w:t>
      </w:r>
      <w:r w:rsidR="00A42E60" w:rsidRPr="003B4FBE">
        <w:rPr>
          <w:rFonts w:ascii="Calibri" w:hAnsi="Calibri" w:cs="Calibri"/>
          <w:b/>
          <w:sz w:val="24"/>
          <w:szCs w:val="24"/>
        </w:rPr>
        <w:t>º</w:t>
      </w:r>
      <w:r w:rsidR="00A42E60" w:rsidRPr="003B4FBE">
        <w:rPr>
          <w:rFonts w:ascii="Calibri" w:hAnsi="Calibri" w:cs="Calibri"/>
          <w:sz w:val="24"/>
          <w:szCs w:val="24"/>
        </w:rPr>
        <w:t xml:space="preserve"> O pessoal contratado nos termos desta </w:t>
      </w:r>
      <w:r w:rsidR="00BF7ED3" w:rsidRPr="003B4FBE">
        <w:rPr>
          <w:rFonts w:ascii="Calibri" w:hAnsi="Calibri" w:cs="Calibri"/>
          <w:sz w:val="24"/>
          <w:szCs w:val="24"/>
        </w:rPr>
        <w:t>l</w:t>
      </w:r>
      <w:r w:rsidR="00A42E60" w:rsidRPr="003B4FBE">
        <w:rPr>
          <w:rFonts w:ascii="Calibri" w:hAnsi="Calibri" w:cs="Calibri"/>
          <w:sz w:val="24"/>
          <w:szCs w:val="24"/>
        </w:rPr>
        <w:t>ei não poderá:</w:t>
      </w:r>
    </w:p>
    <w:p w:rsidR="00A42E60" w:rsidRPr="003B4FBE" w:rsidRDefault="007A3BF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 – </w:t>
      </w:r>
      <w:r w:rsidR="00853198" w:rsidRPr="003B4FBE">
        <w:rPr>
          <w:rFonts w:ascii="Calibri" w:hAnsi="Calibri" w:cs="Calibri"/>
          <w:sz w:val="24"/>
          <w:szCs w:val="24"/>
        </w:rPr>
        <w:t xml:space="preserve">desempenhar </w:t>
      </w:r>
      <w:r w:rsidR="00A42E60" w:rsidRPr="003B4FBE">
        <w:rPr>
          <w:rFonts w:ascii="Calibri" w:hAnsi="Calibri" w:cs="Calibri"/>
          <w:sz w:val="24"/>
          <w:szCs w:val="24"/>
        </w:rPr>
        <w:t>atribuições, funções ou encargos não previstos no respectivo contrato;</w:t>
      </w:r>
    </w:p>
    <w:p w:rsidR="00A42E60" w:rsidRPr="003B4FBE" w:rsidRDefault="007A3BF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lastRenderedPageBreak/>
        <w:t xml:space="preserve">II – </w:t>
      </w:r>
      <w:r w:rsidR="00BF7ED3" w:rsidRPr="003B4FBE">
        <w:rPr>
          <w:rFonts w:ascii="Calibri" w:hAnsi="Calibri" w:cs="Calibri"/>
          <w:sz w:val="24"/>
          <w:szCs w:val="24"/>
        </w:rPr>
        <w:t>s</w:t>
      </w:r>
      <w:r w:rsidR="00A42E60" w:rsidRPr="003B4FBE">
        <w:rPr>
          <w:rFonts w:ascii="Calibri" w:hAnsi="Calibri" w:cs="Calibri"/>
          <w:sz w:val="24"/>
          <w:szCs w:val="24"/>
        </w:rPr>
        <w:t>er nomeado ou designado, ainda que a título precário ou em substituição, para o exercício de cargo em comissão ou função de confiança;</w:t>
      </w:r>
    </w:p>
    <w:p w:rsidR="00A42E60" w:rsidRPr="003B4FBE" w:rsidRDefault="00BF7ED3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III – s</w:t>
      </w:r>
      <w:r w:rsidR="00A42E60" w:rsidRPr="003B4FBE">
        <w:rPr>
          <w:rFonts w:ascii="Calibri" w:hAnsi="Calibri" w:cs="Calibri"/>
          <w:sz w:val="24"/>
          <w:szCs w:val="24"/>
        </w:rPr>
        <w:t xml:space="preserve">er novamente contratado com fundamento nesta lei, </w:t>
      </w:r>
      <w:r w:rsidR="00210171" w:rsidRPr="003B4FBE">
        <w:rPr>
          <w:rFonts w:ascii="Calibri" w:hAnsi="Calibri" w:cs="Calibri"/>
          <w:sz w:val="24"/>
          <w:szCs w:val="24"/>
        </w:rPr>
        <w:t xml:space="preserve">no prazo de </w:t>
      </w:r>
      <w:r w:rsidR="007B2C12" w:rsidRPr="003B4FBE">
        <w:rPr>
          <w:rFonts w:ascii="Calibri" w:hAnsi="Calibri" w:cs="Calibri"/>
          <w:sz w:val="24"/>
          <w:szCs w:val="24"/>
        </w:rPr>
        <w:t>2</w:t>
      </w:r>
      <w:r w:rsidR="00210171" w:rsidRPr="003B4FBE">
        <w:rPr>
          <w:rFonts w:ascii="Calibri" w:hAnsi="Calibri" w:cs="Calibri"/>
          <w:sz w:val="24"/>
          <w:szCs w:val="24"/>
        </w:rPr>
        <w:t xml:space="preserve"> (dois) anos a contar d</w:t>
      </w:r>
      <w:r w:rsidR="00853198" w:rsidRPr="003B4FBE">
        <w:rPr>
          <w:rFonts w:ascii="Calibri" w:hAnsi="Calibri" w:cs="Calibri"/>
          <w:sz w:val="24"/>
          <w:szCs w:val="24"/>
        </w:rPr>
        <w:t xml:space="preserve">a extinção </w:t>
      </w:r>
      <w:r w:rsidR="00210171" w:rsidRPr="003B4FBE">
        <w:rPr>
          <w:rFonts w:ascii="Calibri" w:hAnsi="Calibri" w:cs="Calibri"/>
          <w:sz w:val="24"/>
          <w:szCs w:val="24"/>
        </w:rPr>
        <w:t xml:space="preserve">da contratação temporária, </w:t>
      </w:r>
      <w:r w:rsidR="00A42E60" w:rsidRPr="003B4FBE">
        <w:rPr>
          <w:rFonts w:ascii="Calibri" w:hAnsi="Calibri" w:cs="Calibri"/>
          <w:sz w:val="24"/>
          <w:szCs w:val="24"/>
        </w:rPr>
        <w:t xml:space="preserve">salvo </w:t>
      </w:r>
      <w:r w:rsidR="00210171" w:rsidRPr="003B4FBE">
        <w:rPr>
          <w:rFonts w:ascii="Calibri" w:hAnsi="Calibri" w:cs="Calibri"/>
          <w:sz w:val="24"/>
          <w:szCs w:val="24"/>
        </w:rPr>
        <w:t>n</w:t>
      </w:r>
      <w:r w:rsidR="00A42E60" w:rsidRPr="003B4FBE">
        <w:rPr>
          <w:rFonts w:ascii="Calibri" w:hAnsi="Calibri" w:cs="Calibri"/>
          <w:sz w:val="24"/>
          <w:szCs w:val="24"/>
        </w:rPr>
        <w:t>a hipótese prevista no inciso I</w:t>
      </w:r>
      <w:r w:rsidR="001109E3" w:rsidRPr="003B4FBE">
        <w:rPr>
          <w:rFonts w:ascii="Calibri" w:hAnsi="Calibri" w:cs="Calibri"/>
          <w:sz w:val="24"/>
          <w:szCs w:val="24"/>
        </w:rPr>
        <w:t xml:space="preserve"> </w:t>
      </w:r>
      <w:r w:rsidR="00A42E60" w:rsidRPr="003B4FBE">
        <w:rPr>
          <w:rFonts w:ascii="Calibri" w:hAnsi="Calibri" w:cs="Calibri"/>
          <w:sz w:val="24"/>
          <w:szCs w:val="24"/>
        </w:rPr>
        <w:t>do art. 2º</w:t>
      </w:r>
      <w:r w:rsidRPr="003B4FBE">
        <w:rPr>
          <w:rFonts w:ascii="Calibri" w:hAnsi="Calibri" w:cs="Calibri"/>
          <w:sz w:val="24"/>
          <w:szCs w:val="24"/>
        </w:rPr>
        <w:t xml:space="preserve"> desta lei</w:t>
      </w:r>
      <w:r w:rsidR="00A42E60" w:rsidRPr="003B4FBE">
        <w:rPr>
          <w:rFonts w:ascii="Calibri" w:hAnsi="Calibri" w:cs="Calibri"/>
          <w:sz w:val="24"/>
          <w:szCs w:val="24"/>
        </w:rPr>
        <w:t>.</w:t>
      </w:r>
      <w:r w:rsidR="007B2C12" w:rsidRPr="003B4FBE">
        <w:rPr>
          <w:rFonts w:ascii="Calibri" w:hAnsi="Calibri" w:cs="Calibri"/>
          <w:sz w:val="24"/>
          <w:szCs w:val="24"/>
        </w:rPr>
        <w:t xml:space="preserve"> </w:t>
      </w:r>
    </w:p>
    <w:p w:rsidR="00A42E60" w:rsidRPr="003B4FBE" w:rsidRDefault="00454AE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8</w:t>
      </w:r>
      <w:r w:rsidR="00A42E60" w:rsidRPr="003B4FBE">
        <w:rPr>
          <w:rFonts w:ascii="Calibri" w:hAnsi="Calibri" w:cs="Calibri"/>
          <w:b/>
          <w:sz w:val="24"/>
          <w:szCs w:val="24"/>
        </w:rPr>
        <w:t>º</w:t>
      </w:r>
      <w:r w:rsidR="00A42E60" w:rsidRPr="003B4FBE">
        <w:rPr>
          <w:rFonts w:ascii="Calibri" w:hAnsi="Calibri" w:cs="Calibri"/>
          <w:sz w:val="24"/>
          <w:szCs w:val="24"/>
        </w:rPr>
        <w:t xml:space="preserve"> As infrações disciplinares atribuídas ao pessoal contratado </w:t>
      </w:r>
      <w:r w:rsidR="008218D0" w:rsidRPr="003B4FBE">
        <w:rPr>
          <w:rFonts w:ascii="Calibri" w:hAnsi="Calibri" w:cs="Calibri"/>
          <w:sz w:val="24"/>
          <w:szCs w:val="24"/>
        </w:rPr>
        <w:t xml:space="preserve">temporariamente </w:t>
      </w:r>
      <w:r w:rsidR="00A42E60" w:rsidRPr="003B4FBE">
        <w:rPr>
          <w:rFonts w:ascii="Calibri" w:hAnsi="Calibri" w:cs="Calibri"/>
          <w:sz w:val="24"/>
          <w:szCs w:val="24"/>
        </w:rPr>
        <w:t xml:space="preserve">serão apuradas mediante </w:t>
      </w:r>
      <w:r w:rsidR="00210171" w:rsidRPr="003B4FBE">
        <w:rPr>
          <w:rFonts w:ascii="Calibri" w:hAnsi="Calibri" w:cs="Calibri"/>
          <w:sz w:val="24"/>
          <w:szCs w:val="24"/>
        </w:rPr>
        <w:t>processo administrativo</w:t>
      </w:r>
      <w:r w:rsidR="00A42E60" w:rsidRPr="003B4FBE">
        <w:rPr>
          <w:rFonts w:ascii="Calibri" w:hAnsi="Calibri" w:cs="Calibri"/>
          <w:sz w:val="24"/>
          <w:szCs w:val="24"/>
        </w:rPr>
        <w:t>, concluíd</w:t>
      </w:r>
      <w:r w:rsidR="00210171" w:rsidRPr="003B4FBE">
        <w:rPr>
          <w:rFonts w:ascii="Calibri" w:hAnsi="Calibri" w:cs="Calibri"/>
          <w:sz w:val="24"/>
          <w:szCs w:val="24"/>
        </w:rPr>
        <w:t>o</w:t>
      </w:r>
      <w:r w:rsidR="00A42E60" w:rsidRPr="003B4FBE">
        <w:rPr>
          <w:rFonts w:ascii="Calibri" w:hAnsi="Calibri" w:cs="Calibri"/>
          <w:sz w:val="24"/>
          <w:szCs w:val="24"/>
        </w:rPr>
        <w:t xml:space="preserve"> no prazo de trinta dias e assegurada ampla defesa</w:t>
      </w:r>
      <w:r w:rsidR="00210171" w:rsidRPr="003B4FBE">
        <w:rPr>
          <w:rFonts w:ascii="Calibri" w:hAnsi="Calibri" w:cs="Calibri"/>
          <w:sz w:val="24"/>
          <w:szCs w:val="24"/>
        </w:rPr>
        <w:t>, aplicando-se, no que couber, a legislação de regência de processos administrativos disciplinares do órgão contratante</w:t>
      </w:r>
      <w:r w:rsidR="00A42E60" w:rsidRPr="003B4FBE">
        <w:rPr>
          <w:rFonts w:ascii="Calibri" w:hAnsi="Calibri" w:cs="Calibri"/>
          <w:sz w:val="24"/>
          <w:szCs w:val="24"/>
        </w:rPr>
        <w:t>.</w:t>
      </w:r>
    </w:p>
    <w:p w:rsidR="00A42E60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</w:t>
      </w:r>
      <w:r w:rsidR="00454AEF" w:rsidRPr="003B4FBE">
        <w:rPr>
          <w:rFonts w:ascii="Calibri" w:hAnsi="Calibri" w:cs="Calibri"/>
          <w:b/>
          <w:sz w:val="24"/>
          <w:szCs w:val="24"/>
        </w:rPr>
        <w:t>rt. 9</w:t>
      </w:r>
      <w:r w:rsidRPr="003B4FBE">
        <w:rPr>
          <w:rFonts w:ascii="Calibri" w:hAnsi="Calibri" w:cs="Calibri"/>
          <w:b/>
          <w:sz w:val="24"/>
          <w:szCs w:val="24"/>
        </w:rPr>
        <w:t>º</w:t>
      </w:r>
      <w:r w:rsidRPr="003B4FBE">
        <w:rPr>
          <w:rFonts w:ascii="Calibri" w:hAnsi="Calibri" w:cs="Calibri"/>
          <w:sz w:val="24"/>
          <w:szCs w:val="24"/>
        </w:rPr>
        <w:t xml:space="preserve"> O contrato firmado de acordo com esta lei extinguir-se-á, sem direito a indenizações:</w:t>
      </w:r>
    </w:p>
    <w:p w:rsidR="00A42E60" w:rsidRPr="003B4FBE" w:rsidRDefault="007A3BF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 – </w:t>
      </w:r>
      <w:r w:rsidR="00BF7ED3" w:rsidRPr="003B4FBE">
        <w:rPr>
          <w:rFonts w:ascii="Calibri" w:hAnsi="Calibri" w:cs="Calibri"/>
          <w:sz w:val="24"/>
          <w:szCs w:val="24"/>
        </w:rPr>
        <w:t>p</w:t>
      </w:r>
      <w:r w:rsidR="00A42E60" w:rsidRPr="003B4FBE">
        <w:rPr>
          <w:rFonts w:ascii="Calibri" w:hAnsi="Calibri" w:cs="Calibri"/>
          <w:sz w:val="24"/>
          <w:szCs w:val="24"/>
        </w:rPr>
        <w:t>elo término do prazo contratual;</w:t>
      </w:r>
    </w:p>
    <w:p w:rsidR="00A42E60" w:rsidRPr="003B4FBE" w:rsidRDefault="00BF7ED3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 – p</w:t>
      </w:r>
      <w:r w:rsidR="00A42E60" w:rsidRPr="003B4FBE">
        <w:rPr>
          <w:rFonts w:ascii="Calibri" w:hAnsi="Calibri" w:cs="Calibri"/>
          <w:sz w:val="24"/>
          <w:szCs w:val="24"/>
        </w:rPr>
        <w:t>or iniciativa do contratado;</w:t>
      </w:r>
      <w:r w:rsidRPr="003B4FBE">
        <w:rPr>
          <w:rFonts w:ascii="Calibri" w:hAnsi="Calibri" w:cs="Calibri"/>
          <w:sz w:val="24"/>
          <w:szCs w:val="24"/>
        </w:rPr>
        <w:t xml:space="preserve"> e</w:t>
      </w:r>
    </w:p>
    <w:p w:rsidR="00A42E60" w:rsidRPr="003B4FBE" w:rsidRDefault="00BF7ED3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III – p</w:t>
      </w:r>
      <w:r w:rsidR="00A42E60" w:rsidRPr="003B4FBE">
        <w:rPr>
          <w:rFonts w:ascii="Calibri" w:hAnsi="Calibri" w:cs="Calibri"/>
          <w:sz w:val="24"/>
          <w:szCs w:val="24"/>
        </w:rPr>
        <w:t>or iniciativa do órgão ou entidade contratante, decorrente de conveniência administrativa.</w:t>
      </w:r>
    </w:p>
    <w:p w:rsidR="00A42E60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§ 1º </w:t>
      </w:r>
      <w:r w:rsidR="00EF307E" w:rsidRPr="003B4FBE">
        <w:rPr>
          <w:rFonts w:ascii="Calibri" w:hAnsi="Calibri" w:cs="Calibri"/>
          <w:sz w:val="24"/>
          <w:szCs w:val="24"/>
        </w:rPr>
        <w:t>O contratado que deseje rescindir a contratação deverá comunicar a sua pretensão à unidade contratante,</w:t>
      </w:r>
      <w:r w:rsidR="00C011C1" w:rsidRPr="003B4FBE">
        <w:rPr>
          <w:rFonts w:ascii="Calibri" w:hAnsi="Calibri" w:cs="Calibri"/>
          <w:sz w:val="24"/>
          <w:szCs w:val="24"/>
        </w:rPr>
        <w:t xml:space="preserve"> por escrito,</w:t>
      </w:r>
      <w:r w:rsidR="00EF307E" w:rsidRPr="003B4FBE">
        <w:rPr>
          <w:rFonts w:ascii="Calibri" w:hAnsi="Calibri" w:cs="Calibri"/>
          <w:sz w:val="24"/>
          <w:szCs w:val="24"/>
        </w:rPr>
        <w:t xml:space="preserve"> </w:t>
      </w:r>
      <w:r w:rsidRPr="003B4FBE">
        <w:rPr>
          <w:rFonts w:ascii="Calibri" w:hAnsi="Calibri" w:cs="Calibri"/>
          <w:sz w:val="24"/>
          <w:szCs w:val="24"/>
        </w:rPr>
        <w:t>com antecedência mínima de 30 (trinta) dias</w:t>
      </w:r>
      <w:r w:rsidR="00210171" w:rsidRPr="003B4FBE">
        <w:rPr>
          <w:rFonts w:ascii="Calibri" w:hAnsi="Calibri" w:cs="Calibri"/>
          <w:sz w:val="24"/>
          <w:szCs w:val="24"/>
        </w:rPr>
        <w:t xml:space="preserve">, </w:t>
      </w:r>
      <w:r w:rsidR="00C011C1" w:rsidRPr="003B4FBE">
        <w:rPr>
          <w:rFonts w:ascii="Calibri" w:hAnsi="Calibri" w:cs="Calibri"/>
          <w:sz w:val="24"/>
          <w:szCs w:val="24"/>
        </w:rPr>
        <w:t xml:space="preserve">dispensada </w:t>
      </w:r>
      <w:r w:rsidR="00EF307E" w:rsidRPr="003B4FBE">
        <w:rPr>
          <w:rFonts w:ascii="Calibri" w:hAnsi="Calibri" w:cs="Calibri"/>
          <w:sz w:val="24"/>
          <w:szCs w:val="24"/>
        </w:rPr>
        <w:t xml:space="preserve">na hipótese do </w:t>
      </w:r>
      <w:r w:rsidR="004860F0" w:rsidRPr="003B4FBE">
        <w:rPr>
          <w:rFonts w:ascii="Calibri" w:hAnsi="Calibri" w:cs="Calibri"/>
          <w:sz w:val="24"/>
          <w:szCs w:val="24"/>
        </w:rPr>
        <w:t xml:space="preserve">§ 3º do </w:t>
      </w:r>
      <w:r w:rsidR="00C011C1" w:rsidRPr="003B4FBE">
        <w:rPr>
          <w:rFonts w:ascii="Calibri" w:hAnsi="Calibri" w:cs="Calibri"/>
          <w:sz w:val="24"/>
          <w:szCs w:val="24"/>
        </w:rPr>
        <w:t>art. 4º</w:t>
      </w:r>
      <w:r w:rsidR="004860F0" w:rsidRPr="003B4FBE">
        <w:rPr>
          <w:rFonts w:ascii="Calibri" w:hAnsi="Calibri" w:cs="Calibri"/>
          <w:sz w:val="24"/>
          <w:szCs w:val="24"/>
        </w:rPr>
        <w:t xml:space="preserve"> </w:t>
      </w:r>
      <w:r w:rsidR="00C011C1" w:rsidRPr="003B4FBE">
        <w:rPr>
          <w:rFonts w:ascii="Calibri" w:hAnsi="Calibri" w:cs="Calibri"/>
          <w:sz w:val="24"/>
          <w:szCs w:val="24"/>
        </w:rPr>
        <w:t xml:space="preserve">desta lei. </w:t>
      </w:r>
    </w:p>
    <w:p w:rsidR="00A42E60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§ 2º </w:t>
      </w:r>
      <w:r w:rsidR="00C011C1" w:rsidRPr="003B4FBE">
        <w:rPr>
          <w:rFonts w:ascii="Calibri" w:hAnsi="Calibri" w:cs="Calibri"/>
          <w:sz w:val="24"/>
          <w:szCs w:val="24"/>
        </w:rPr>
        <w:t xml:space="preserve">Na hipótese de rescisão antecipada por iniciativa da Administração, </w:t>
      </w:r>
      <w:r w:rsidRPr="003B4FBE">
        <w:rPr>
          <w:rFonts w:ascii="Calibri" w:hAnsi="Calibri" w:cs="Calibri"/>
          <w:sz w:val="24"/>
          <w:szCs w:val="24"/>
        </w:rPr>
        <w:t xml:space="preserve">o órgão público contratante pagará ao contratado o valor correspondente à metade do que lhe caberia </w:t>
      </w:r>
      <w:r w:rsidR="00C011C1" w:rsidRPr="003B4FBE">
        <w:rPr>
          <w:rFonts w:ascii="Calibri" w:hAnsi="Calibri" w:cs="Calibri"/>
          <w:sz w:val="24"/>
          <w:szCs w:val="24"/>
        </w:rPr>
        <w:t xml:space="preserve">receber no período remanescente do contrato. </w:t>
      </w:r>
    </w:p>
    <w:p w:rsidR="003B7DF8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 xml:space="preserve">Art. </w:t>
      </w:r>
      <w:r w:rsidR="00454AEF" w:rsidRPr="003B4FBE">
        <w:rPr>
          <w:rFonts w:ascii="Calibri" w:hAnsi="Calibri" w:cs="Calibri"/>
          <w:b/>
          <w:sz w:val="24"/>
          <w:szCs w:val="24"/>
        </w:rPr>
        <w:t>10.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131BD5">
        <w:rPr>
          <w:rFonts w:ascii="Calibri" w:hAnsi="Calibri" w:cs="Calibri"/>
          <w:sz w:val="24"/>
          <w:szCs w:val="24"/>
        </w:rPr>
        <w:t xml:space="preserve">A </w:t>
      </w:r>
      <w:r w:rsidR="00A17D84" w:rsidRPr="003B4FBE">
        <w:rPr>
          <w:rFonts w:ascii="Calibri" w:hAnsi="Calibri" w:cs="Calibri"/>
          <w:sz w:val="24"/>
          <w:szCs w:val="24"/>
        </w:rPr>
        <w:t xml:space="preserve">Lei nº 9.465, de 6 de fevereiro de 2019, passa a vigorar com a seguinte </w:t>
      </w:r>
      <w:r w:rsidR="00131BD5">
        <w:rPr>
          <w:rFonts w:ascii="Calibri" w:hAnsi="Calibri" w:cs="Calibri"/>
          <w:sz w:val="24"/>
          <w:szCs w:val="24"/>
        </w:rPr>
        <w:t>alteração</w:t>
      </w:r>
      <w:r w:rsidR="00A17D84" w:rsidRPr="003B4FBE">
        <w:rPr>
          <w:rFonts w:ascii="Calibri" w:hAnsi="Calibri" w:cs="Calibri"/>
          <w:sz w:val="24"/>
          <w:szCs w:val="24"/>
        </w:rPr>
        <w:t>:</w:t>
      </w:r>
    </w:p>
    <w:p w:rsidR="00A17D84" w:rsidRDefault="00A17D84" w:rsidP="001255B1">
      <w:pPr>
        <w:tabs>
          <w:tab w:val="left" w:pos="2835"/>
        </w:tabs>
        <w:spacing w:before="120" w:after="120" w:line="360" w:lineRule="auto"/>
        <w:ind w:left="1701"/>
        <w:jc w:val="both"/>
        <w:rPr>
          <w:rFonts w:ascii="Arial" w:hAnsi="Arial" w:cs="Arial"/>
          <w:sz w:val="22"/>
          <w:szCs w:val="24"/>
        </w:rPr>
      </w:pPr>
      <w:r w:rsidRPr="00131BD5">
        <w:rPr>
          <w:rFonts w:ascii="Calibri" w:hAnsi="Calibri" w:cs="Calibri"/>
          <w:sz w:val="22"/>
          <w:szCs w:val="24"/>
        </w:rPr>
        <w:t>“Art. 3º</w:t>
      </w:r>
      <w:r w:rsidRPr="00131BD5">
        <w:rPr>
          <w:rFonts w:ascii="Arial" w:hAnsi="Arial" w:cs="Arial"/>
          <w:sz w:val="22"/>
          <w:szCs w:val="24"/>
        </w:rPr>
        <w:t> ....................................................................</w:t>
      </w:r>
      <w:r w:rsidR="00131BD5">
        <w:rPr>
          <w:rFonts w:ascii="Arial" w:hAnsi="Arial" w:cs="Arial"/>
          <w:sz w:val="22"/>
          <w:szCs w:val="24"/>
        </w:rPr>
        <w:t>...............................</w:t>
      </w:r>
    </w:p>
    <w:p w:rsidR="00131BD5" w:rsidRPr="00131BD5" w:rsidRDefault="00131BD5" w:rsidP="001255B1">
      <w:pPr>
        <w:tabs>
          <w:tab w:val="left" w:pos="2835"/>
        </w:tabs>
        <w:spacing w:before="120" w:after="120" w:line="360" w:lineRule="auto"/>
        <w:ind w:left="1701"/>
        <w:jc w:val="both"/>
        <w:rPr>
          <w:rFonts w:ascii="Calibri" w:hAnsi="Calibri" w:cs="Calibri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...............................................................................................................</w:t>
      </w:r>
    </w:p>
    <w:p w:rsidR="00A17D84" w:rsidRPr="00131BD5" w:rsidRDefault="00A17D84" w:rsidP="001255B1">
      <w:pPr>
        <w:tabs>
          <w:tab w:val="left" w:pos="2835"/>
        </w:tabs>
        <w:spacing w:before="120" w:after="120" w:line="360" w:lineRule="auto"/>
        <w:ind w:left="1701"/>
        <w:jc w:val="both"/>
        <w:rPr>
          <w:rFonts w:ascii="Calibri" w:hAnsi="Calibri" w:cs="Calibri"/>
          <w:sz w:val="22"/>
          <w:szCs w:val="24"/>
        </w:rPr>
      </w:pPr>
      <w:r w:rsidRPr="00131BD5">
        <w:rPr>
          <w:rFonts w:ascii="Calibri" w:hAnsi="Calibri" w:cs="Calibri"/>
          <w:sz w:val="22"/>
          <w:szCs w:val="24"/>
        </w:rPr>
        <w:lastRenderedPageBreak/>
        <w:t>§5º As contratações referidas neste artigo seguirão os ditames estabelecidos na</w:t>
      </w:r>
      <w:r w:rsidR="00616DC9" w:rsidRPr="00131BD5">
        <w:rPr>
          <w:rFonts w:ascii="Calibri" w:hAnsi="Calibri" w:cs="Calibri"/>
          <w:sz w:val="22"/>
          <w:szCs w:val="24"/>
        </w:rPr>
        <w:t xml:space="preserve"> Lei Municipal que </w:t>
      </w:r>
      <w:r w:rsidR="00616DC9" w:rsidRPr="00131BD5">
        <w:rPr>
          <w:rFonts w:ascii="Calibri" w:hAnsi="Calibri" w:cs="Arial"/>
          <w:sz w:val="22"/>
          <w:szCs w:val="24"/>
        </w:rPr>
        <w:t>dispuser sobre a contratação de pessoal por tempo determinado para atender a necessidade temporária de excepcional interesse público</w:t>
      </w:r>
      <w:r w:rsidRPr="00131BD5">
        <w:rPr>
          <w:rFonts w:ascii="Calibri" w:hAnsi="Calibri" w:cs="Calibri"/>
          <w:sz w:val="22"/>
          <w:szCs w:val="24"/>
        </w:rPr>
        <w:t>, exceto quanto ao prazo de contratação, que seguirá a regra estabelecida no § 4º deste artigo.”</w:t>
      </w:r>
      <w:r w:rsidR="00131BD5">
        <w:rPr>
          <w:rFonts w:ascii="Calibri" w:hAnsi="Calibri" w:cs="Calibri"/>
          <w:sz w:val="22"/>
          <w:szCs w:val="24"/>
        </w:rPr>
        <w:t>(NR)</w:t>
      </w:r>
    </w:p>
    <w:p w:rsidR="001109E3" w:rsidRPr="003B4FBE" w:rsidRDefault="003B7DF8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1</w:t>
      </w:r>
      <w:r w:rsidR="00F0185D" w:rsidRPr="003B4FBE">
        <w:rPr>
          <w:rFonts w:ascii="Calibri" w:hAnsi="Calibri" w:cs="Calibri"/>
          <w:b/>
          <w:sz w:val="24"/>
          <w:szCs w:val="24"/>
        </w:rPr>
        <w:t>1</w:t>
      </w:r>
      <w:r w:rsidRPr="003B4FBE">
        <w:rPr>
          <w:rFonts w:ascii="Calibri" w:hAnsi="Calibri" w:cs="Calibri"/>
          <w:b/>
          <w:sz w:val="24"/>
          <w:szCs w:val="24"/>
        </w:rPr>
        <w:t>.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1109E3" w:rsidRPr="003B4FBE">
        <w:rPr>
          <w:rFonts w:ascii="Calibri" w:hAnsi="Calibri" w:cs="Calibri"/>
          <w:sz w:val="24"/>
          <w:szCs w:val="24"/>
        </w:rPr>
        <w:t>Ficam revogadas:</w:t>
      </w:r>
    </w:p>
    <w:p w:rsidR="001109E3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 – a Lei nº 5.614, de 11 de maio de 2001;</w:t>
      </w:r>
    </w:p>
    <w:p w:rsidR="001109E3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 – a Lei nº 9.235, de 28 de março de 2018;</w:t>
      </w:r>
    </w:p>
    <w:p w:rsidR="001109E3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III – a Lei nº 9.333, de 25 de julho de 2018;</w:t>
      </w:r>
    </w:p>
    <w:p w:rsidR="001109E3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IV – os arts. 1º e 2º da Lei nº 7.871, de 4 de fevereiro de 2013;</w:t>
      </w:r>
    </w:p>
    <w:p w:rsidR="001109E3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V – o art. 5º da Lei nº 8.498, de 15 de julho de 2015; e</w:t>
      </w:r>
    </w:p>
    <w:p w:rsidR="00A42E60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VI – o art. 3º da Lei nº 8.986, de 24 de maio de 2017.</w:t>
      </w:r>
    </w:p>
    <w:p w:rsidR="00C31051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1</w:t>
      </w:r>
      <w:r w:rsidR="00131BD5">
        <w:rPr>
          <w:rFonts w:ascii="Calibri" w:hAnsi="Calibri" w:cs="Calibri"/>
          <w:b/>
          <w:sz w:val="24"/>
          <w:szCs w:val="24"/>
        </w:rPr>
        <w:t>2</w:t>
      </w:r>
      <w:r w:rsidRPr="003B4FBE">
        <w:rPr>
          <w:rFonts w:ascii="Calibri" w:hAnsi="Calibri" w:cs="Calibri"/>
          <w:b/>
          <w:sz w:val="24"/>
          <w:szCs w:val="24"/>
        </w:rPr>
        <w:t>.</w:t>
      </w:r>
      <w:r w:rsidRPr="003B4FBE">
        <w:rPr>
          <w:rFonts w:ascii="Calibri" w:hAnsi="Calibri" w:cs="Calibri"/>
          <w:sz w:val="24"/>
          <w:szCs w:val="24"/>
        </w:rPr>
        <w:t xml:space="preserve">  </w:t>
      </w:r>
      <w:r w:rsidR="001109E3" w:rsidRPr="003B4FBE">
        <w:rPr>
          <w:rFonts w:ascii="Calibri" w:hAnsi="Calibri" w:cs="Calibri"/>
          <w:sz w:val="24"/>
          <w:szCs w:val="24"/>
        </w:rPr>
        <w:t xml:space="preserve">Esta </w:t>
      </w:r>
      <w:r w:rsidR="00131BD5">
        <w:rPr>
          <w:rFonts w:ascii="Calibri" w:hAnsi="Calibri" w:cs="Calibri"/>
          <w:sz w:val="24"/>
          <w:szCs w:val="24"/>
        </w:rPr>
        <w:t>l</w:t>
      </w:r>
      <w:r w:rsidR="001109E3" w:rsidRPr="003B4FBE">
        <w:rPr>
          <w:rFonts w:ascii="Calibri" w:hAnsi="Calibri" w:cs="Calibri"/>
          <w:sz w:val="24"/>
          <w:szCs w:val="24"/>
        </w:rPr>
        <w:t xml:space="preserve">ei entra em vigor na data de sua publicação. </w:t>
      </w:r>
    </w:p>
    <w:p w:rsidR="00C31051" w:rsidRPr="003B4FBE" w:rsidRDefault="00B01971" w:rsidP="00BF7ED3">
      <w:pPr>
        <w:tabs>
          <w:tab w:val="left" w:pos="2835"/>
        </w:tabs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PAÇO MUNICIPAL “PREFEITO RUBENS CRUZ”</w:t>
      </w:r>
      <w:r w:rsidR="00C31051" w:rsidRPr="003B4FBE">
        <w:rPr>
          <w:rFonts w:ascii="Calibri" w:hAnsi="Calibri" w:cs="Calibri"/>
          <w:sz w:val="24"/>
          <w:szCs w:val="24"/>
        </w:rPr>
        <w:t>, aos</w:t>
      </w:r>
      <w:r w:rsidR="00AC6FC2" w:rsidRPr="003B4FBE">
        <w:rPr>
          <w:rFonts w:ascii="Calibri" w:hAnsi="Calibri" w:cs="Calibri"/>
          <w:sz w:val="24"/>
          <w:szCs w:val="24"/>
        </w:rPr>
        <w:t xml:space="preserve"> </w:t>
      </w:r>
      <w:r w:rsidR="004860F0" w:rsidRPr="003B4FBE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</w:t>
      </w:r>
      <w:r w:rsidR="00C31051" w:rsidRPr="003B4FBE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trinta</w:t>
      </w:r>
      <w:r w:rsidR="00C31051" w:rsidRPr="003B4FBE">
        <w:rPr>
          <w:rFonts w:ascii="Calibri" w:hAnsi="Calibri" w:cs="Calibri"/>
          <w:sz w:val="24"/>
          <w:szCs w:val="24"/>
        </w:rPr>
        <w:t xml:space="preserve">) dias do mês de </w:t>
      </w:r>
      <w:r w:rsidR="004860F0" w:rsidRPr="003B4FBE">
        <w:rPr>
          <w:rFonts w:ascii="Calibri" w:hAnsi="Calibri" w:cs="Calibri"/>
          <w:sz w:val="24"/>
          <w:szCs w:val="24"/>
        </w:rPr>
        <w:t>ju</w:t>
      </w:r>
      <w:r>
        <w:rPr>
          <w:rFonts w:ascii="Calibri" w:hAnsi="Calibri" w:cs="Calibri"/>
          <w:sz w:val="24"/>
          <w:szCs w:val="24"/>
        </w:rPr>
        <w:t>l</w:t>
      </w:r>
      <w:r w:rsidR="004860F0" w:rsidRPr="003B4FBE">
        <w:rPr>
          <w:rFonts w:ascii="Calibri" w:hAnsi="Calibri" w:cs="Calibri"/>
          <w:sz w:val="24"/>
          <w:szCs w:val="24"/>
        </w:rPr>
        <w:t xml:space="preserve">ho </w:t>
      </w:r>
      <w:r w:rsidR="00B57672" w:rsidRPr="003B4FBE">
        <w:rPr>
          <w:rFonts w:ascii="Calibri" w:hAnsi="Calibri" w:cs="Calibri"/>
          <w:sz w:val="24"/>
          <w:szCs w:val="24"/>
        </w:rPr>
        <w:t>de 2019 (dois mil e dezenove</w:t>
      </w:r>
      <w:r w:rsidR="00C31051" w:rsidRPr="003B4FBE">
        <w:rPr>
          <w:rFonts w:ascii="Calibri" w:hAnsi="Calibri" w:cs="Calibri"/>
          <w:sz w:val="24"/>
          <w:szCs w:val="24"/>
        </w:rPr>
        <w:t>).</w:t>
      </w:r>
    </w:p>
    <w:p w:rsidR="00BD1D3A" w:rsidRPr="003B4FBE" w:rsidRDefault="00BD1D3A" w:rsidP="00D70631">
      <w:pPr>
        <w:tabs>
          <w:tab w:val="left" w:pos="2835"/>
        </w:tabs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31051" w:rsidRPr="003B4FBE" w:rsidRDefault="00C31051" w:rsidP="00D70631">
      <w:pPr>
        <w:tabs>
          <w:tab w:val="left" w:pos="2835"/>
        </w:tabs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EDINHO SILVA</w:t>
      </w:r>
    </w:p>
    <w:p w:rsidR="00CF081D" w:rsidRPr="003B4FBE" w:rsidRDefault="00C31051" w:rsidP="00D70631">
      <w:pPr>
        <w:tabs>
          <w:tab w:val="left" w:pos="2835"/>
        </w:tabs>
        <w:contextualSpacing/>
        <w:jc w:val="center"/>
        <w:rPr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- Prefeito Municipal -</w:t>
      </w:r>
    </w:p>
    <w:sectPr w:rsidR="00CF081D" w:rsidRPr="003B4FBE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ED" w:rsidRDefault="00A36AED">
      <w:r>
        <w:separator/>
      </w:r>
    </w:p>
  </w:endnote>
  <w:endnote w:type="continuationSeparator" w:id="0">
    <w:p w:rsidR="00A36AED" w:rsidRDefault="00A3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85209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4FBE" w:rsidRPr="003B4FBE" w:rsidRDefault="003B4FBE">
            <w:pPr>
              <w:pStyle w:val="Rodap"/>
              <w:jc w:val="right"/>
              <w:rPr>
                <w:rFonts w:asciiTheme="minorHAnsi" w:hAnsiTheme="minorHAnsi"/>
              </w:rPr>
            </w:pPr>
            <w:r w:rsidRPr="003B4FBE">
              <w:rPr>
                <w:rFonts w:asciiTheme="minorHAnsi" w:hAnsiTheme="minorHAnsi"/>
                <w:lang w:val="pt-BR"/>
              </w:rPr>
              <w:t xml:space="preserve">Página </w: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3B4FBE">
              <w:rPr>
                <w:rFonts w:asciiTheme="minorHAnsi" w:hAnsiTheme="minorHAnsi"/>
                <w:b/>
                <w:bCs/>
              </w:rPr>
              <w:instrText>PAGE</w:instrTex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B31792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3B4FBE">
              <w:rPr>
                <w:rFonts w:asciiTheme="minorHAnsi" w:hAnsiTheme="minorHAnsi"/>
                <w:lang w:val="pt-BR"/>
              </w:rPr>
              <w:t xml:space="preserve"> de </w: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3B4FBE">
              <w:rPr>
                <w:rFonts w:asciiTheme="minorHAnsi" w:hAnsiTheme="minorHAnsi"/>
                <w:b/>
                <w:bCs/>
              </w:rPr>
              <w:instrText>NUMPAGES</w:instrTex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B31792">
              <w:rPr>
                <w:rFonts w:asciiTheme="minorHAnsi" w:hAnsiTheme="minorHAnsi"/>
                <w:b/>
                <w:bCs/>
                <w:noProof/>
              </w:rPr>
              <w:t>8</w: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1A01" w:rsidRDefault="00F71A0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ED" w:rsidRDefault="00A36AED">
      <w:r>
        <w:separator/>
      </w:r>
    </w:p>
  </w:footnote>
  <w:footnote w:type="continuationSeparator" w:id="0">
    <w:p w:rsidR="00A36AED" w:rsidRDefault="00A3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01" w:rsidRDefault="00A36AE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F71A01">
      <w:rPr>
        <w:rStyle w:val="Nmerodepgina"/>
      </w:rPr>
      <w:fldChar w:fldCharType="begin"/>
    </w:r>
    <w:r w:rsidR="00F71A01">
      <w:rPr>
        <w:rStyle w:val="Nmerodepgina"/>
      </w:rPr>
      <w:instrText xml:space="preserve">PAGE  </w:instrText>
    </w:r>
    <w:r w:rsidR="00F71A01">
      <w:rPr>
        <w:rStyle w:val="Nmerodepgina"/>
      </w:rPr>
      <w:fldChar w:fldCharType="separate"/>
    </w:r>
    <w:r w:rsidR="00F71A01">
      <w:rPr>
        <w:rStyle w:val="Nmerodepgina"/>
        <w:noProof/>
      </w:rPr>
      <w:t>1</w:t>
    </w:r>
    <w:r w:rsidR="00F71A01">
      <w:rPr>
        <w:rStyle w:val="Nmerodepgina"/>
      </w:rPr>
      <w:fldChar w:fldCharType="end"/>
    </w:r>
  </w:p>
  <w:p w:rsidR="00F71A01" w:rsidRDefault="00F71A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01" w:rsidRPr="006B35A6" w:rsidRDefault="00B808A5" w:rsidP="00C9561A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1A01" w:rsidRPr="006B35A6" w:rsidRDefault="00F71A01" w:rsidP="00C9561A">
    <w:pPr>
      <w:jc w:val="center"/>
      <w:rPr>
        <w:sz w:val="32"/>
      </w:rPr>
    </w:pPr>
  </w:p>
  <w:p w:rsidR="00F71A01" w:rsidRPr="006B35A6" w:rsidRDefault="00F71A01" w:rsidP="00C9561A">
    <w:pPr>
      <w:jc w:val="center"/>
      <w:rPr>
        <w:sz w:val="32"/>
      </w:rPr>
    </w:pPr>
  </w:p>
  <w:p w:rsidR="00F71A01" w:rsidRPr="006B35A6" w:rsidRDefault="00F71A01" w:rsidP="00C9561A">
    <w:pPr>
      <w:jc w:val="center"/>
      <w:rPr>
        <w:sz w:val="32"/>
      </w:rPr>
    </w:pPr>
  </w:p>
  <w:p w:rsidR="00F71A01" w:rsidRPr="00C9561A" w:rsidRDefault="00F71A01" w:rsidP="00C9561A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F71A01" w:rsidRPr="00C9561A" w:rsidRDefault="00F71A01" w:rsidP="00612589">
    <w:pPr>
      <w:tabs>
        <w:tab w:val="center" w:pos="4252"/>
        <w:tab w:val="right" w:pos="8504"/>
      </w:tabs>
      <w:rPr>
        <w:rFonts w:ascii="Calibri" w:eastAsia="Calibri" w:hAnsi="Calibri"/>
        <w:sz w:val="24"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01" w:rsidRDefault="00A36AE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1E87474"/>
    <w:lvl w:ilvl="0" w:tplc="1C5EC6A4">
      <w:start w:val="1"/>
      <w:numFmt w:val="lowerLetter"/>
      <w:lvlText w:val="%1)"/>
      <w:lvlJc w:val="left"/>
      <w:rPr>
        <w:rFonts w:cs="Times New Roman"/>
        <w:b/>
      </w:rPr>
    </w:lvl>
    <w:lvl w:ilvl="1" w:tplc="C69A8906">
      <w:start w:val="1"/>
      <w:numFmt w:val="bullet"/>
      <w:lvlText w:val=""/>
      <w:lvlJc w:val="left"/>
    </w:lvl>
    <w:lvl w:ilvl="2" w:tplc="36C0C01A">
      <w:start w:val="1"/>
      <w:numFmt w:val="bullet"/>
      <w:lvlText w:val=""/>
      <w:lvlJc w:val="left"/>
    </w:lvl>
    <w:lvl w:ilvl="3" w:tplc="60ECA4E2">
      <w:start w:val="1"/>
      <w:numFmt w:val="bullet"/>
      <w:lvlText w:val=""/>
      <w:lvlJc w:val="left"/>
    </w:lvl>
    <w:lvl w:ilvl="4" w:tplc="16DC5822">
      <w:start w:val="1"/>
      <w:numFmt w:val="bullet"/>
      <w:lvlText w:val=""/>
      <w:lvlJc w:val="left"/>
    </w:lvl>
    <w:lvl w:ilvl="5" w:tplc="6CA68E8C">
      <w:start w:val="1"/>
      <w:numFmt w:val="bullet"/>
      <w:lvlText w:val=""/>
      <w:lvlJc w:val="left"/>
    </w:lvl>
    <w:lvl w:ilvl="6" w:tplc="398E8500">
      <w:start w:val="1"/>
      <w:numFmt w:val="bullet"/>
      <w:lvlText w:val=""/>
      <w:lvlJc w:val="left"/>
    </w:lvl>
    <w:lvl w:ilvl="7" w:tplc="E5FA6F0E">
      <w:start w:val="1"/>
      <w:numFmt w:val="bullet"/>
      <w:lvlText w:val=""/>
      <w:lvlJc w:val="left"/>
    </w:lvl>
    <w:lvl w:ilvl="8" w:tplc="EDD0E1FC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15F007C"/>
    <w:lvl w:ilvl="0" w:tplc="6158E01C">
      <w:start w:val="1"/>
      <w:numFmt w:val="bullet"/>
      <w:lvlText w:val="§"/>
      <w:lvlJc w:val="left"/>
    </w:lvl>
    <w:lvl w:ilvl="1" w:tplc="1E04C766">
      <w:start w:val="1"/>
      <w:numFmt w:val="bullet"/>
      <w:lvlText w:val=""/>
      <w:lvlJc w:val="left"/>
    </w:lvl>
    <w:lvl w:ilvl="2" w:tplc="069857D0">
      <w:start w:val="1"/>
      <w:numFmt w:val="bullet"/>
      <w:lvlText w:val=""/>
      <w:lvlJc w:val="left"/>
    </w:lvl>
    <w:lvl w:ilvl="3" w:tplc="1E341256">
      <w:start w:val="1"/>
      <w:numFmt w:val="bullet"/>
      <w:lvlText w:val=""/>
      <w:lvlJc w:val="left"/>
    </w:lvl>
    <w:lvl w:ilvl="4" w:tplc="E8BE8566">
      <w:start w:val="1"/>
      <w:numFmt w:val="bullet"/>
      <w:lvlText w:val=""/>
      <w:lvlJc w:val="left"/>
    </w:lvl>
    <w:lvl w:ilvl="5" w:tplc="281069B2">
      <w:start w:val="1"/>
      <w:numFmt w:val="bullet"/>
      <w:lvlText w:val=""/>
      <w:lvlJc w:val="left"/>
    </w:lvl>
    <w:lvl w:ilvl="6" w:tplc="3926EC70">
      <w:start w:val="1"/>
      <w:numFmt w:val="bullet"/>
      <w:lvlText w:val=""/>
      <w:lvlJc w:val="left"/>
    </w:lvl>
    <w:lvl w:ilvl="7" w:tplc="0BE6FBBC">
      <w:start w:val="1"/>
      <w:numFmt w:val="bullet"/>
      <w:lvlText w:val=""/>
      <w:lvlJc w:val="left"/>
    </w:lvl>
    <w:lvl w:ilvl="8" w:tplc="085E7A36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BD062C2"/>
    <w:lvl w:ilvl="0" w:tplc="EB5A68A2">
      <w:start w:val="1"/>
      <w:numFmt w:val="bullet"/>
      <w:lvlText w:val="§"/>
      <w:lvlJc w:val="left"/>
    </w:lvl>
    <w:lvl w:ilvl="1" w:tplc="865CED14">
      <w:start w:val="1"/>
      <w:numFmt w:val="lowerLetter"/>
      <w:lvlText w:val="%2)"/>
      <w:lvlJc w:val="left"/>
      <w:rPr>
        <w:rFonts w:cs="Times New Roman"/>
      </w:rPr>
    </w:lvl>
    <w:lvl w:ilvl="2" w:tplc="B9CA04D4">
      <w:start w:val="1"/>
      <w:numFmt w:val="bullet"/>
      <w:lvlText w:val=""/>
      <w:lvlJc w:val="left"/>
    </w:lvl>
    <w:lvl w:ilvl="3" w:tplc="849CC6E8">
      <w:start w:val="1"/>
      <w:numFmt w:val="bullet"/>
      <w:lvlText w:val=""/>
      <w:lvlJc w:val="left"/>
    </w:lvl>
    <w:lvl w:ilvl="4" w:tplc="424A8F6C">
      <w:start w:val="1"/>
      <w:numFmt w:val="bullet"/>
      <w:lvlText w:val=""/>
      <w:lvlJc w:val="left"/>
    </w:lvl>
    <w:lvl w:ilvl="5" w:tplc="90465426">
      <w:start w:val="1"/>
      <w:numFmt w:val="bullet"/>
      <w:lvlText w:val=""/>
      <w:lvlJc w:val="left"/>
    </w:lvl>
    <w:lvl w:ilvl="6" w:tplc="B2B2F44E">
      <w:start w:val="1"/>
      <w:numFmt w:val="bullet"/>
      <w:lvlText w:val=""/>
      <w:lvlJc w:val="left"/>
    </w:lvl>
    <w:lvl w:ilvl="7" w:tplc="DA38589C">
      <w:start w:val="1"/>
      <w:numFmt w:val="bullet"/>
      <w:lvlText w:val=""/>
      <w:lvlJc w:val="left"/>
    </w:lvl>
    <w:lvl w:ilvl="8" w:tplc="F6049D74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0216231A"/>
    <w:lvl w:ilvl="0" w:tplc="1C622E14">
      <w:start w:val="1"/>
      <w:numFmt w:val="bullet"/>
      <w:lvlText w:val="§"/>
      <w:lvlJc w:val="left"/>
    </w:lvl>
    <w:lvl w:ilvl="1" w:tplc="40D0EE6C">
      <w:start w:val="1"/>
      <w:numFmt w:val="bullet"/>
      <w:lvlText w:val=""/>
      <w:lvlJc w:val="left"/>
    </w:lvl>
    <w:lvl w:ilvl="2" w:tplc="6F081CC6">
      <w:start w:val="1"/>
      <w:numFmt w:val="bullet"/>
      <w:lvlText w:val=""/>
      <w:lvlJc w:val="left"/>
    </w:lvl>
    <w:lvl w:ilvl="3" w:tplc="33FE204C">
      <w:start w:val="1"/>
      <w:numFmt w:val="bullet"/>
      <w:lvlText w:val=""/>
      <w:lvlJc w:val="left"/>
    </w:lvl>
    <w:lvl w:ilvl="4" w:tplc="4DC02A60">
      <w:start w:val="1"/>
      <w:numFmt w:val="bullet"/>
      <w:lvlText w:val=""/>
      <w:lvlJc w:val="left"/>
    </w:lvl>
    <w:lvl w:ilvl="5" w:tplc="2FCE6DCC">
      <w:start w:val="1"/>
      <w:numFmt w:val="bullet"/>
      <w:lvlText w:val=""/>
      <w:lvlJc w:val="left"/>
    </w:lvl>
    <w:lvl w:ilvl="6" w:tplc="9F4818E6">
      <w:start w:val="1"/>
      <w:numFmt w:val="bullet"/>
      <w:lvlText w:val=""/>
      <w:lvlJc w:val="left"/>
    </w:lvl>
    <w:lvl w:ilvl="7" w:tplc="B48E2CAA">
      <w:start w:val="1"/>
      <w:numFmt w:val="bullet"/>
      <w:lvlText w:val=""/>
      <w:lvlJc w:val="left"/>
    </w:lvl>
    <w:lvl w:ilvl="8" w:tplc="BD1432A2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F16E9E8"/>
    <w:lvl w:ilvl="0" w:tplc="9AC85162">
      <w:start w:val="1"/>
      <w:numFmt w:val="bullet"/>
      <w:lvlText w:val="§"/>
      <w:lvlJc w:val="left"/>
    </w:lvl>
    <w:lvl w:ilvl="1" w:tplc="79D2D454">
      <w:start w:val="1"/>
      <w:numFmt w:val="bullet"/>
      <w:lvlText w:val=""/>
      <w:lvlJc w:val="left"/>
    </w:lvl>
    <w:lvl w:ilvl="2" w:tplc="49B4DB2C">
      <w:start w:val="1"/>
      <w:numFmt w:val="bullet"/>
      <w:lvlText w:val=""/>
      <w:lvlJc w:val="left"/>
    </w:lvl>
    <w:lvl w:ilvl="3" w:tplc="C9BAA226">
      <w:start w:val="1"/>
      <w:numFmt w:val="bullet"/>
      <w:lvlText w:val=""/>
      <w:lvlJc w:val="left"/>
    </w:lvl>
    <w:lvl w:ilvl="4" w:tplc="34EEDAD8">
      <w:start w:val="1"/>
      <w:numFmt w:val="bullet"/>
      <w:lvlText w:val=""/>
      <w:lvlJc w:val="left"/>
    </w:lvl>
    <w:lvl w:ilvl="5" w:tplc="45BA5D6C">
      <w:start w:val="1"/>
      <w:numFmt w:val="bullet"/>
      <w:lvlText w:val=""/>
      <w:lvlJc w:val="left"/>
    </w:lvl>
    <w:lvl w:ilvl="6" w:tplc="8AE2835C">
      <w:start w:val="1"/>
      <w:numFmt w:val="bullet"/>
      <w:lvlText w:val=""/>
      <w:lvlJc w:val="left"/>
    </w:lvl>
    <w:lvl w:ilvl="7" w:tplc="C5700CA8">
      <w:start w:val="1"/>
      <w:numFmt w:val="bullet"/>
      <w:lvlText w:val=""/>
      <w:lvlJc w:val="left"/>
    </w:lvl>
    <w:lvl w:ilvl="8" w:tplc="FE92C4E6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190CDE6"/>
    <w:lvl w:ilvl="0" w:tplc="A05C6DCC">
      <w:start w:val="1"/>
      <w:numFmt w:val="bullet"/>
      <w:lvlText w:val="§"/>
      <w:lvlJc w:val="left"/>
    </w:lvl>
    <w:lvl w:ilvl="1" w:tplc="BA26D908">
      <w:start w:val="1"/>
      <w:numFmt w:val="lowerLetter"/>
      <w:lvlText w:val="%2)"/>
      <w:lvlJc w:val="left"/>
      <w:rPr>
        <w:rFonts w:cs="Times New Roman"/>
      </w:rPr>
    </w:lvl>
    <w:lvl w:ilvl="2" w:tplc="9D4E3292">
      <w:start w:val="1"/>
      <w:numFmt w:val="bullet"/>
      <w:lvlText w:val=""/>
      <w:lvlJc w:val="left"/>
    </w:lvl>
    <w:lvl w:ilvl="3" w:tplc="73EEE086">
      <w:start w:val="1"/>
      <w:numFmt w:val="bullet"/>
      <w:lvlText w:val=""/>
      <w:lvlJc w:val="left"/>
    </w:lvl>
    <w:lvl w:ilvl="4" w:tplc="F8543BCE">
      <w:start w:val="1"/>
      <w:numFmt w:val="bullet"/>
      <w:lvlText w:val=""/>
      <w:lvlJc w:val="left"/>
    </w:lvl>
    <w:lvl w:ilvl="5" w:tplc="ADE6C4E6">
      <w:start w:val="1"/>
      <w:numFmt w:val="bullet"/>
      <w:lvlText w:val=""/>
      <w:lvlJc w:val="left"/>
    </w:lvl>
    <w:lvl w:ilvl="6" w:tplc="5F9A2544">
      <w:start w:val="1"/>
      <w:numFmt w:val="bullet"/>
      <w:lvlText w:val=""/>
      <w:lvlJc w:val="left"/>
    </w:lvl>
    <w:lvl w:ilvl="7" w:tplc="F3406EF8">
      <w:start w:val="1"/>
      <w:numFmt w:val="bullet"/>
      <w:lvlText w:val=""/>
      <w:lvlJc w:val="left"/>
    </w:lvl>
    <w:lvl w:ilvl="8" w:tplc="C1CE91A2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66EF438C"/>
    <w:lvl w:ilvl="0" w:tplc="4408645E">
      <w:start w:val="1"/>
      <w:numFmt w:val="bullet"/>
      <w:lvlText w:val="§"/>
      <w:lvlJc w:val="left"/>
    </w:lvl>
    <w:lvl w:ilvl="1" w:tplc="F55A2D2C">
      <w:start w:val="1"/>
      <w:numFmt w:val="lowerLetter"/>
      <w:lvlText w:val="%2)"/>
      <w:lvlJc w:val="left"/>
      <w:rPr>
        <w:rFonts w:cs="Times New Roman"/>
      </w:rPr>
    </w:lvl>
    <w:lvl w:ilvl="2" w:tplc="697AEAD8">
      <w:start w:val="1"/>
      <w:numFmt w:val="bullet"/>
      <w:lvlText w:val=""/>
      <w:lvlJc w:val="left"/>
    </w:lvl>
    <w:lvl w:ilvl="3" w:tplc="097C3E74">
      <w:start w:val="1"/>
      <w:numFmt w:val="bullet"/>
      <w:lvlText w:val=""/>
      <w:lvlJc w:val="left"/>
    </w:lvl>
    <w:lvl w:ilvl="4" w:tplc="5098474E">
      <w:start w:val="1"/>
      <w:numFmt w:val="bullet"/>
      <w:lvlText w:val=""/>
      <w:lvlJc w:val="left"/>
    </w:lvl>
    <w:lvl w:ilvl="5" w:tplc="092C2A40">
      <w:start w:val="1"/>
      <w:numFmt w:val="bullet"/>
      <w:lvlText w:val=""/>
      <w:lvlJc w:val="left"/>
    </w:lvl>
    <w:lvl w:ilvl="6" w:tplc="4BE859F2">
      <w:start w:val="1"/>
      <w:numFmt w:val="bullet"/>
      <w:lvlText w:val=""/>
      <w:lvlJc w:val="left"/>
    </w:lvl>
    <w:lvl w:ilvl="7" w:tplc="20C44E44">
      <w:start w:val="1"/>
      <w:numFmt w:val="bullet"/>
      <w:lvlText w:val=""/>
      <w:lvlJc w:val="left"/>
    </w:lvl>
    <w:lvl w:ilvl="8" w:tplc="D884F744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C9B4B22A"/>
    <w:lvl w:ilvl="0" w:tplc="A3081B20">
      <w:start w:val="1"/>
      <w:numFmt w:val="lowerLetter"/>
      <w:lvlText w:val="%1)"/>
      <w:lvlJc w:val="left"/>
      <w:rPr>
        <w:rFonts w:cs="Times New Roman"/>
        <w:b/>
      </w:rPr>
    </w:lvl>
    <w:lvl w:ilvl="1" w:tplc="8D6041EE">
      <w:start w:val="1"/>
      <w:numFmt w:val="bullet"/>
      <w:lvlText w:val=""/>
      <w:lvlJc w:val="left"/>
    </w:lvl>
    <w:lvl w:ilvl="2" w:tplc="C46CE680">
      <w:start w:val="1"/>
      <w:numFmt w:val="bullet"/>
      <w:lvlText w:val=""/>
      <w:lvlJc w:val="left"/>
    </w:lvl>
    <w:lvl w:ilvl="3" w:tplc="5088FB6E">
      <w:start w:val="1"/>
      <w:numFmt w:val="bullet"/>
      <w:lvlText w:val=""/>
      <w:lvlJc w:val="left"/>
    </w:lvl>
    <w:lvl w:ilvl="4" w:tplc="774AB560">
      <w:start w:val="1"/>
      <w:numFmt w:val="bullet"/>
      <w:lvlText w:val=""/>
      <w:lvlJc w:val="left"/>
    </w:lvl>
    <w:lvl w:ilvl="5" w:tplc="AABC987E">
      <w:start w:val="1"/>
      <w:numFmt w:val="bullet"/>
      <w:lvlText w:val=""/>
      <w:lvlJc w:val="left"/>
    </w:lvl>
    <w:lvl w:ilvl="6" w:tplc="8A602E8A">
      <w:start w:val="1"/>
      <w:numFmt w:val="bullet"/>
      <w:lvlText w:val=""/>
      <w:lvlJc w:val="left"/>
    </w:lvl>
    <w:lvl w:ilvl="7" w:tplc="DE24AD8A">
      <w:start w:val="1"/>
      <w:numFmt w:val="bullet"/>
      <w:lvlText w:val=""/>
      <w:lvlJc w:val="left"/>
    </w:lvl>
    <w:lvl w:ilvl="8" w:tplc="F2D80CA8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3352255A"/>
    <w:lvl w:ilvl="0" w:tplc="4BAEAD68">
      <w:start w:val="1"/>
      <w:numFmt w:val="bullet"/>
      <w:lvlText w:val="§"/>
      <w:lvlJc w:val="left"/>
    </w:lvl>
    <w:lvl w:ilvl="1" w:tplc="203275E0">
      <w:start w:val="1"/>
      <w:numFmt w:val="bullet"/>
      <w:lvlText w:val=""/>
      <w:lvlJc w:val="left"/>
    </w:lvl>
    <w:lvl w:ilvl="2" w:tplc="6E949ED2">
      <w:start w:val="1"/>
      <w:numFmt w:val="bullet"/>
      <w:lvlText w:val=""/>
      <w:lvlJc w:val="left"/>
    </w:lvl>
    <w:lvl w:ilvl="3" w:tplc="5818F352">
      <w:start w:val="1"/>
      <w:numFmt w:val="bullet"/>
      <w:lvlText w:val=""/>
      <w:lvlJc w:val="left"/>
    </w:lvl>
    <w:lvl w:ilvl="4" w:tplc="313E8CFE">
      <w:start w:val="1"/>
      <w:numFmt w:val="bullet"/>
      <w:lvlText w:val=""/>
      <w:lvlJc w:val="left"/>
    </w:lvl>
    <w:lvl w:ilvl="5" w:tplc="7F742C16">
      <w:start w:val="1"/>
      <w:numFmt w:val="bullet"/>
      <w:lvlText w:val=""/>
      <w:lvlJc w:val="left"/>
    </w:lvl>
    <w:lvl w:ilvl="6" w:tplc="B31CDA32">
      <w:start w:val="1"/>
      <w:numFmt w:val="bullet"/>
      <w:lvlText w:val=""/>
      <w:lvlJc w:val="left"/>
    </w:lvl>
    <w:lvl w:ilvl="7" w:tplc="57ACEB2E">
      <w:start w:val="1"/>
      <w:numFmt w:val="bullet"/>
      <w:lvlText w:val=""/>
      <w:lvlJc w:val="left"/>
    </w:lvl>
    <w:lvl w:ilvl="8" w:tplc="049E5E70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109CF92E"/>
    <w:lvl w:ilvl="0" w:tplc="BAF867FA">
      <w:start w:val="1"/>
      <w:numFmt w:val="bullet"/>
      <w:lvlText w:val="§"/>
      <w:lvlJc w:val="left"/>
    </w:lvl>
    <w:lvl w:ilvl="1" w:tplc="3D2C0DAE">
      <w:start w:val="1"/>
      <w:numFmt w:val="bullet"/>
      <w:lvlText w:val=""/>
      <w:lvlJc w:val="left"/>
    </w:lvl>
    <w:lvl w:ilvl="2" w:tplc="1A02380E">
      <w:start w:val="1"/>
      <w:numFmt w:val="bullet"/>
      <w:lvlText w:val=""/>
      <w:lvlJc w:val="left"/>
    </w:lvl>
    <w:lvl w:ilvl="3" w:tplc="D9900BF6">
      <w:start w:val="1"/>
      <w:numFmt w:val="bullet"/>
      <w:lvlText w:val=""/>
      <w:lvlJc w:val="left"/>
    </w:lvl>
    <w:lvl w:ilvl="4" w:tplc="2210020C">
      <w:start w:val="1"/>
      <w:numFmt w:val="bullet"/>
      <w:lvlText w:val=""/>
      <w:lvlJc w:val="left"/>
    </w:lvl>
    <w:lvl w:ilvl="5" w:tplc="CFE2AD3E">
      <w:start w:val="1"/>
      <w:numFmt w:val="bullet"/>
      <w:lvlText w:val=""/>
      <w:lvlJc w:val="left"/>
    </w:lvl>
    <w:lvl w:ilvl="6" w:tplc="B8FA047C">
      <w:start w:val="1"/>
      <w:numFmt w:val="bullet"/>
      <w:lvlText w:val=""/>
      <w:lvlJc w:val="left"/>
    </w:lvl>
    <w:lvl w:ilvl="7" w:tplc="59A68F16">
      <w:start w:val="1"/>
      <w:numFmt w:val="bullet"/>
      <w:lvlText w:val=""/>
      <w:lvlJc w:val="left"/>
    </w:lvl>
    <w:lvl w:ilvl="8" w:tplc="DD5A477E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0DED7262"/>
    <w:lvl w:ilvl="0" w:tplc="BF70B24C">
      <w:start w:val="1"/>
      <w:numFmt w:val="bullet"/>
      <w:lvlText w:val="§"/>
      <w:lvlJc w:val="left"/>
    </w:lvl>
    <w:lvl w:ilvl="1" w:tplc="A35A1FDA">
      <w:start w:val="1"/>
      <w:numFmt w:val="bullet"/>
      <w:lvlText w:val=""/>
      <w:lvlJc w:val="left"/>
    </w:lvl>
    <w:lvl w:ilvl="2" w:tplc="4B9637E4">
      <w:start w:val="1"/>
      <w:numFmt w:val="bullet"/>
      <w:lvlText w:val=""/>
      <w:lvlJc w:val="left"/>
    </w:lvl>
    <w:lvl w:ilvl="3" w:tplc="7EEA3A62">
      <w:start w:val="1"/>
      <w:numFmt w:val="bullet"/>
      <w:lvlText w:val=""/>
      <w:lvlJc w:val="left"/>
    </w:lvl>
    <w:lvl w:ilvl="4" w:tplc="37F06D54">
      <w:start w:val="1"/>
      <w:numFmt w:val="bullet"/>
      <w:lvlText w:val=""/>
      <w:lvlJc w:val="left"/>
    </w:lvl>
    <w:lvl w:ilvl="5" w:tplc="ACACC6BC">
      <w:start w:val="1"/>
      <w:numFmt w:val="bullet"/>
      <w:lvlText w:val=""/>
      <w:lvlJc w:val="left"/>
    </w:lvl>
    <w:lvl w:ilvl="6" w:tplc="D1146C2A">
      <w:start w:val="1"/>
      <w:numFmt w:val="bullet"/>
      <w:lvlText w:val=""/>
      <w:lvlJc w:val="left"/>
    </w:lvl>
    <w:lvl w:ilvl="7" w:tplc="EA2634F8">
      <w:start w:val="1"/>
      <w:numFmt w:val="bullet"/>
      <w:lvlText w:val=""/>
      <w:lvlJc w:val="left"/>
    </w:lvl>
    <w:lvl w:ilvl="8" w:tplc="9436775A">
      <w:start w:val="1"/>
      <w:numFmt w:val="bullet"/>
      <w:lvlText w:val=""/>
      <w:lvlJc w:val="left"/>
    </w:lvl>
  </w:abstractNum>
  <w:abstractNum w:abstractNumId="11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B8086E"/>
    <w:multiLevelType w:val="hybridMultilevel"/>
    <w:tmpl w:val="8E7CC9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410B9"/>
    <w:multiLevelType w:val="hybridMultilevel"/>
    <w:tmpl w:val="98240E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0E356A"/>
    <w:multiLevelType w:val="hybridMultilevel"/>
    <w:tmpl w:val="D3E22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2E5572"/>
    <w:multiLevelType w:val="hybridMultilevel"/>
    <w:tmpl w:val="95988B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B2307"/>
    <w:multiLevelType w:val="hybridMultilevel"/>
    <w:tmpl w:val="828252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60FB2"/>
    <w:multiLevelType w:val="hybridMultilevel"/>
    <w:tmpl w:val="EB083F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F54616"/>
    <w:multiLevelType w:val="hybridMultilevel"/>
    <w:tmpl w:val="F76EE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3D4F66"/>
    <w:multiLevelType w:val="hybridMultilevel"/>
    <w:tmpl w:val="531CD414"/>
    <w:lvl w:ilvl="0" w:tplc="9E2201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8"/>
  </w:num>
  <w:num w:numId="17">
    <w:abstractNumId w:val="19"/>
  </w:num>
  <w:num w:numId="18">
    <w:abstractNumId w:val="16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774"/>
    <w:rsid w:val="00010F8C"/>
    <w:rsid w:val="00012F25"/>
    <w:rsid w:val="00015703"/>
    <w:rsid w:val="00022312"/>
    <w:rsid w:val="00022734"/>
    <w:rsid w:val="000233F4"/>
    <w:rsid w:val="00023B7C"/>
    <w:rsid w:val="00032DD1"/>
    <w:rsid w:val="0003436C"/>
    <w:rsid w:val="000357C0"/>
    <w:rsid w:val="00040E1F"/>
    <w:rsid w:val="000445F7"/>
    <w:rsid w:val="00045E2D"/>
    <w:rsid w:val="00047612"/>
    <w:rsid w:val="000526F6"/>
    <w:rsid w:val="000553B2"/>
    <w:rsid w:val="00056C88"/>
    <w:rsid w:val="0006545D"/>
    <w:rsid w:val="0006567E"/>
    <w:rsid w:val="000718AF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A5CD4"/>
    <w:rsid w:val="000C27F3"/>
    <w:rsid w:val="000C7B0C"/>
    <w:rsid w:val="000C7B3D"/>
    <w:rsid w:val="000D2744"/>
    <w:rsid w:val="000D5ECB"/>
    <w:rsid w:val="000E20FC"/>
    <w:rsid w:val="000E24D6"/>
    <w:rsid w:val="000E4E24"/>
    <w:rsid w:val="000E5D1A"/>
    <w:rsid w:val="000E64EA"/>
    <w:rsid w:val="001007DA"/>
    <w:rsid w:val="00101445"/>
    <w:rsid w:val="00101470"/>
    <w:rsid w:val="0010321A"/>
    <w:rsid w:val="00110847"/>
    <w:rsid w:val="001109E3"/>
    <w:rsid w:val="00115796"/>
    <w:rsid w:val="00122BD5"/>
    <w:rsid w:val="001255B1"/>
    <w:rsid w:val="00127FE1"/>
    <w:rsid w:val="001303C4"/>
    <w:rsid w:val="001319C2"/>
    <w:rsid w:val="00131BD5"/>
    <w:rsid w:val="00141687"/>
    <w:rsid w:val="00142B18"/>
    <w:rsid w:val="00147080"/>
    <w:rsid w:val="001503A3"/>
    <w:rsid w:val="00152AE1"/>
    <w:rsid w:val="00152CD0"/>
    <w:rsid w:val="00153948"/>
    <w:rsid w:val="00161181"/>
    <w:rsid w:val="00162273"/>
    <w:rsid w:val="00172640"/>
    <w:rsid w:val="00173D1D"/>
    <w:rsid w:val="001743C6"/>
    <w:rsid w:val="00177981"/>
    <w:rsid w:val="001838F4"/>
    <w:rsid w:val="00187CE4"/>
    <w:rsid w:val="0019062F"/>
    <w:rsid w:val="0019305B"/>
    <w:rsid w:val="001937E3"/>
    <w:rsid w:val="001A142F"/>
    <w:rsid w:val="001A21F4"/>
    <w:rsid w:val="001A732B"/>
    <w:rsid w:val="001B6909"/>
    <w:rsid w:val="001C12D1"/>
    <w:rsid w:val="001C6786"/>
    <w:rsid w:val="001D4C89"/>
    <w:rsid w:val="001D5866"/>
    <w:rsid w:val="001E1C09"/>
    <w:rsid w:val="001E225D"/>
    <w:rsid w:val="001E46DA"/>
    <w:rsid w:val="001E4B9F"/>
    <w:rsid w:val="001E5401"/>
    <w:rsid w:val="001E72DE"/>
    <w:rsid w:val="001F685F"/>
    <w:rsid w:val="001F7B47"/>
    <w:rsid w:val="00202219"/>
    <w:rsid w:val="00203CAE"/>
    <w:rsid w:val="002071A4"/>
    <w:rsid w:val="00210171"/>
    <w:rsid w:val="00212306"/>
    <w:rsid w:val="00217CFD"/>
    <w:rsid w:val="00221FB8"/>
    <w:rsid w:val="00224405"/>
    <w:rsid w:val="0022515B"/>
    <w:rsid w:val="00231752"/>
    <w:rsid w:val="00236E4C"/>
    <w:rsid w:val="00236EDA"/>
    <w:rsid w:val="002415D9"/>
    <w:rsid w:val="002460BB"/>
    <w:rsid w:val="002520C9"/>
    <w:rsid w:val="002577D5"/>
    <w:rsid w:val="002600A7"/>
    <w:rsid w:val="00264455"/>
    <w:rsid w:val="002711AD"/>
    <w:rsid w:val="00273766"/>
    <w:rsid w:val="00280A52"/>
    <w:rsid w:val="00280CA1"/>
    <w:rsid w:val="002811D9"/>
    <w:rsid w:val="002A0966"/>
    <w:rsid w:val="002A143A"/>
    <w:rsid w:val="002A4DF9"/>
    <w:rsid w:val="002A7C78"/>
    <w:rsid w:val="002B2250"/>
    <w:rsid w:val="002C248D"/>
    <w:rsid w:val="002C2547"/>
    <w:rsid w:val="002C25CE"/>
    <w:rsid w:val="002C3CDA"/>
    <w:rsid w:val="002C54CA"/>
    <w:rsid w:val="002D0B9C"/>
    <w:rsid w:val="002D387E"/>
    <w:rsid w:val="002D397D"/>
    <w:rsid w:val="002D4836"/>
    <w:rsid w:val="002D5D9A"/>
    <w:rsid w:val="002E4C99"/>
    <w:rsid w:val="002E4F17"/>
    <w:rsid w:val="002F4C34"/>
    <w:rsid w:val="002F7AF1"/>
    <w:rsid w:val="00302216"/>
    <w:rsid w:val="003067D2"/>
    <w:rsid w:val="0031118E"/>
    <w:rsid w:val="0031308A"/>
    <w:rsid w:val="00315751"/>
    <w:rsid w:val="00316951"/>
    <w:rsid w:val="00316EB3"/>
    <w:rsid w:val="00317CF0"/>
    <w:rsid w:val="00322776"/>
    <w:rsid w:val="00327BA9"/>
    <w:rsid w:val="0033307A"/>
    <w:rsid w:val="003515C8"/>
    <w:rsid w:val="00352940"/>
    <w:rsid w:val="0035594B"/>
    <w:rsid w:val="00356B05"/>
    <w:rsid w:val="0036295B"/>
    <w:rsid w:val="00364D92"/>
    <w:rsid w:val="00365B4A"/>
    <w:rsid w:val="003744DD"/>
    <w:rsid w:val="00384B23"/>
    <w:rsid w:val="00386462"/>
    <w:rsid w:val="00386D22"/>
    <w:rsid w:val="00394C51"/>
    <w:rsid w:val="003959D4"/>
    <w:rsid w:val="00396014"/>
    <w:rsid w:val="003A2288"/>
    <w:rsid w:val="003A2850"/>
    <w:rsid w:val="003A3A7C"/>
    <w:rsid w:val="003A63AD"/>
    <w:rsid w:val="003A7B18"/>
    <w:rsid w:val="003B4FBE"/>
    <w:rsid w:val="003B7DF8"/>
    <w:rsid w:val="003C3464"/>
    <w:rsid w:val="003C3CEE"/>
    <w:rsid w:val="003C46E9"/>
    <w:rsid w:val="003C503C"/>
    <w:rsid w:val="003C6AB7"/>
    <w:rsid w:val="003D1ADD"/>
    <w:rsid w:val="003D289D"/>
    <w:rsid w:val="003D2FCB"/>
    <w:rsid w:val="003E38F6"/>
    <w:rsid w:val="003F1D99"/>
    <w:rsid w:val="003F3BAA"/>
    <w:rsid w:val="003F57BD"/>
    <w:rsid w:val="0040194B"/>
    <w:rsid w:val="00406EEF"/>
    <w:rsid w:val="00410830"/>
    <w:rsid w:val="00411A4E"/>
    <w:rsid w:val="0041511D"/>
    <w:rsid w:val="004331AA"/>
    <w:rsid w:val="00440DB9"/>
    <w:rsid w:val="004412C6"/>
    <w:rsid w:val="00443D15"/>
    <w:rsid w:val="00446D86"/>
    <w:rsid w:val="00450B7F"/>
    <w:rsid w:val="00454AEF"/>
    <w:rsid w:val="0045532E"/>
    <w:rsid w:val="00456D80"/>
    <w:rsid w:val="00457A0C"/>
    <w:rsid w:val="004641BA"/>
    <w:rsid w:val="004661B5"/>
    <w:rsid w:val="00473B9C"/>
    <w:rsid w:val="00474DAB"/>
    <w:rsid w:val="00485923"/>
    <w:rsid w:val="004860F0"/>
    <w:rsid w:val="004A1B2C"/>
    <w:rsid w:val="004A3B55"/>
    <w:rsid w:val="004A426E"/>
    <w:rsid w:val="004A4527"/>
    <w:rsid w:val="004A6CFF"/>
    <w:rsid w:val="004C461E"/>
    <w:rsid w:val="004D11A0"/>
    <w:rsid w:val="004E046D"/>
    <w:rsid w:val="004E18A3"/>
    <w:rsid w:val="004E2953"/>
    <w:rsid w:val="004F1598"/>
    <w:rsid w:val="005006DA"/>
    <w:rsid w:val="005042FE"/>
    <w:rsid w:val="00511DB0"/>
    <w:rsid w:val="00514472"/>
    <w:rsid w:val="00515FD1"/>
    <w:rsid w:val="00516A7D"/>
    <w:rsid w:val="00525257"/>
    <w:rsid w:val="005252E0"/>
    <w:rsid w:val="00535C5A"/>
    <w:rsid w:val="00536014"/>
    <w:rsid w:val="00536586"/>
    <w:rsid w:val="00536BC1"/>
    <w:rsid w:val="00541CF0"/>
    <w:rsid w:val="00543BB0"/>
    <w:rsid w:val="00547EE3"/>
    <w:rsid w:val="00554827"/>
    <w:rsid w:val="00564421"/>
    <w:rsid w:val="00571D48"/>
    <w:rsid w:val="0059443B"/>
    <w:rsid w:val="005951EC"/>
    <w:rsid w:val="00596D73"/>
    <w:rsid w:val="005A41D4"/>
    <w:rsid w:val="005A56CA"/>
    <w:rsid w:val="005B1C24"/>
    <w:rsid w:val="005B2A18"/>
    <w:rsid w:val="005B3BA1"/>
    <w:rsid w:val="005B4A13"/>
    <w:rsid w:val="005B6589"/>
    <w:rsid w:val="005B758F"/>
    <w:rsid w:val="005B7B1F"/>
    <w:rsid w:val="005C08F5"/>
    <w:rsid w:val="005C139E"/>
    <w:rsid w:val="005C2D8F"/>
    <w:rsid w:val="005C3659"/>
    <w:rsid w:val="005C661F"/>
    <w:rsid w:val="005D2109"/>
    <w:rsid w:val="005D2720"/>
    <w:rsid w:val="005D735F"/>
    <w:rsid w:val="005E4C53"/>
    <w:rsid w:val="005E5465"/>
    <w:rsid w:val="005E770E"/>
    <w:rsid w:val="00603973"/>
    <w:rsid w:val="00604C0A"/>
    <w:rsid w:val="0060515C"/>
    <w:rsid w:val="00611329"/>
    <w:rsid w:val="00612589"/>
    <w:rsid w:val="00612E45"/>
    <w:rsid w:val="00616DC9"/>
    <w:rsid w:val="00617397"/>
    <w:rsid w:val="00617DAA"/>
    <w:rsid w:val="006203FB"/>
    <w:rsid w:val="00621787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674E1"/>
    <w:rsid w:val="00671095"/>
    <w:rsid w:val="0067154A"/>
    <w:rsid w:val="00676985"/>
    <w:rsid w:val="00677D34"/>
    <w:rsid w:val="00685BAE"/>
    <w:rsid w:val="006907F3"/>
    <w:rsid w:val="00690FCC"/>
    <w:rsid w:val="0069143E"/>
    <w:rsid w:val="006916B8"/>
    <w:rsid w:val="006932F9"/>
    <w:rsid w:val="00693FF9"/>
    <w:rsid w:val="0069503B"/>
    <w:rsid w:val="006A0026"/>
    <w:rsid w:val="006A1D27"/>
    <w:rsid w:val="006A2C05"/>
    <w:rsid w:val="006A7A6B"/>
    <w:rsid w:val="006A7D32"/>
    <w:rsid w:val="006B28FA"/>
    <w:rsid w:val="006C0469"/>
    <w:rsid w:val="006C19C6"/>
    <w:rsid w:val="006C6288"/>
    <w:rsid w:val="006C6E55"/>
    <w:rsid w:val="006D20B6"/>
    <w:rsid w:val="006D397D"/>
    <w:rsid w:val="006D45F8"/>
    <w:rsid w:val="006D5F08"/>
    <w:rsid w:val="006D64F0"/>
    <w:rsid w:val="006E0313"/>
    <w:rsid w:val="006F3BC8"/>
    <w:rsid w:val="006F6BA4"/>
    <w:rsid w:val="0071258A"/>
    <w:rsid w:val="00721F5B"/>
    <w:rsid w:val="00724275"/>
    <w:rsid w:val="0073182D"/>
    <w:rsid w:val="0073305E"/>
    <w:rsid w:val="00733FE9"/>
    <w:rsid w:val="0073503F"/>
    <w:rsid w:val="0074005C"/>
    <w:rsid w:val="00741D09"/>
    <w:rsid w:val="007504B0"/>
    <w:rsid w:val="00751C28"/>
    <w:rsid w:val="00755F87"/>
    <w:rsid w:val="007574A1"/>
    <w:rsid w:val="007616FC"/>
    <w:rsid w:val="00767922"/>
    <w:rsid w:val="00767FCA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A3BFF"/>
    <w:rsid w:val="007A6D0B"/>
    <w:rsid w:val="007B1096"/>
    <w:rsid w:val="007B1E92"/>
    <w:rsid w:val="007B2C12"/>
    <w:rsid w:val="007C24E3"/>
    <w:rsid w:val="007C755C"/>
    <w:rsid w:val="007D1FD7"/>
    <w:rsid w:val="007D47C7"/>
    <w:rsid w:val="007D770A"/>
    <w:rsid w:val="007E3DD7"/>
    <w:rsid w:val="007E3FA0"/>
    <w:rsid w:val="007F1B26"/>
    <w:rsid w:val="007F729E"/>
    <w:rsid w:val="008008A6"/>
    <w:rsid w:val="00800D6C"/>
    <w:rsid w:val="00800E03"/>
    <w:rsid w:val="00806F0F"/>
    <w:rsid w:val="00814355"/>
    <w:rsid w:val="00817076"/>
    <w:rsid w:val="008206A0"/>
    <w:rsid w:val="00820EA3"/>
    <w:rsid w:val="008218D0"/>
    <w:rsid w:val="00831C4E"/>
    <w:rsid w:val="00847E08"/>
    <w:rsid w:val="00850D83"/>
    <w:rsid w:val="00853198"/>
    <w:rsid w:val="0085427F"/>
    <w:rsid w:val="00857D74"/>
    <w:rsid w:val="00864528"/>
    <w:rsid w:val="00870C38"/>
    <w:rsid w:val="00877ECD"/>
    <w:rsid w:val="00877F8D"/>
    <w:rsid w:val="0088062A"/>
    <w:rsid w:val="008A09C8"/>
    <w:rsid w:val="008A3A05"/>
    <w:rsid w:val="008A5E89"/>
    <w:rsid w:val="008A6E8C"/>
    <w:rsid w:val="008B0DF3"/>
    <w:rsid w:val="008B2CC9"/>
    <w:rsid w:val="008B3AC3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8F5191"/>
    <w:rsid w:val="008F7D5D"/>
    <w:rsid w:val="00900F90"/>
    <w:rsid w:val="00905499"/>
    <w:rsid w:val="009073FB"/>
    <w:rsid w:val="0091455B"/>
    <w:rsid w:val="009152FB"/>
    <w:rsid w:val="00916D55"/>
    <w:rsid w:val="009235A4"/>
    <w:rsid w:val="009320A9"/>
    <w:rsid w:val="009324D5"/>
    <w:rsid w:val="00933257"/>
    <w:rsid w:val="00933428"/>
    <w:rsid w:val="009420E0"/>
    <w:rsid w:val="00946179"/>
    <w:rsid w:val="00947284"/>
    <w:rsid w:val="00953D95"/>
    <w:rsid w:val="00953EDE"/>
    <w:rsid w:val="0095459B"/>
    <w:rsid w:val="009553B2"/>
    <w:rsid w:val="00960045"/>
    <w:rsid w:val="009637B8"/>
    <w:rsid w:val="0096543C"/>
    <w:rsid w:val="00980AC8"/>
    <w:rsid w:val="00980C8F"/>
    <w:rsid w:val="00983C4C"/>
    <w:rsid w:val="00983E30"/>
    <w:rsid w:val="00990364"/>
    <w:rsid w:val="00990BAF"/>
    <w:rsid w:val="00992D90"/>
    <w:rsid w:val="009A7F37"/>
    <w:rsid w:val="009B24F5"/>
    <w:rsid w:val="009B4322"/>
    <w:rsid w:val="009B4E1D"/>
    <w:rsid w:val="009B564B"/>
    <w:rsid w:val="009C10FE"/>
    <w:rsid w:val="009D7925"/>
    <w:rsid w:val="009E1B4A"/>
    <w:rsid w:val="009E33C5"/>
    <w:rsid w:val="009E71ED"/>
    <w:rsid w:val="009F418F"/>
    <w:rsid w:val="009F5D3D"/>
    <w:rsid w:val="009F6BE3"/>
    <w:rsid w:val="00A01A81"/>
    <w:rsid w:val="00A06D87"/>
    <w:rsid w:val="00A10D33"/>
    <w:rsid w:val="00A17D84"/>
    <w:rsid w:val="00A2063E"/>
    <w:rsid w:val="00A310DF"/>
    <w:rsid w:val="00A36AED"/>
    <w:rsid w:val="00A37495"/>
    <w:rsid w:val="00A42E60"/>
    <w:rsid w:val="00A50567"/>
    <w:rsid w:val="00A52E1C"/>
    <w:rsid w:val="00A54380"/>
    <w:rsid w:val="00A56C1B"/>
    <w:rsid w:val="00A65781"/>
    <w:rsid w:val="00A703DA"/>
    <w:rsid w:val="00A758EF"/>
    <w:rsid w:val="00A766FF"/>
    <w:rsid w:val="00A77105"/>
    <w:rsid w:val="00A77C66"/>
    <w:rsid w:val="00A83E46"/>
    <w:rsid w:val="00A87BA4"/>
    <w:rsid w:val="00A904C7"/>
    <w:rsid w:val="00A90517"/>
    <w:rsid w:val="00A95206"/>
    <w:rsid w:val="00A97887"/>
    <w:rsid w:val="00AA64BE"/>
    <w:rsid w:val="00AB0860"/>
    <w:rsid w:val="00AB2D07"/>
    <w:rsid w:val="00AC0E39"/>
    <w:rsid w:val="00AC3F41"/>
    <w:rsid w:val="00AC6FC2"/>
    <w:rsid w:val="00AC7B9C"/>
    <w:rsid w:val="00AD2006"/>
    <w:rsid w:val="00AE40C1"/>
    <w:rsid w:val="00AE5FF1"/>
    <w:rsid w:val="00AF1CA6"/>
    <w:rsid w:val="00AF3B6E"/>
    <w:rsid w:val="00AF3CAF"/>
    <w:rsid w:val="00AF3DD4"/>
    <w:rsid w:val="00B015D9"/>
    <w:rsid w:val="00B01971"/>
    <w:rsid w:val="00B141AF"/>
    <w:rsid w:val="00B20972"/>
    <w:rsid w:val="00B21283"/>
    <w:rsid w:val="00B27DA5"/>
    <w:rsid w:val="00B31792"/>
    <w:rsid w:val="00B3281B"/>
    <w:rsid w:val="00B340BF"/>
    <w:rsid w:val="00B445A2"/>
    <w:rsid w:val="00B56F13"/>
    <w:rsid w:val="00B57672"/>
    <w:rsid w:val="00B65918"/>
    <w:rsid w:val="00B668BF"/>
    <w:rsid w:val="00B7227E"/>
    <w:rsid w:val="00B74C19"/>
    <w:rsid w:val="00B76247"/>
    <w:rsid w:val="00B77E07"/>
    <w:rsid w:val="00B808A5"/>
    <w:rsid w:val="00B84368"/>
    <w:rsid w:val="00B86CFB"/>
    <w:rsid w:val="00B940D4"/>
    <w:rsid w:val="00B96CE8"/>
    <w:rsid w:val="00B9728F"/>
    <w:rsid w:val="00BA4481"/>
    <w:rsid w:val="00BB29FF"/>
    <w:rsid w:val="00BB48C7"/>
    <w:rsid w:val="00BB5C3E"/>
    <w:rsid w:val="00BD146A"/>
    <w:rsid w:val="00BD1D3A"/>
    <w:rsid w:val="00BE5ABD"/>
    <w:rsid w:val="00BF02E5"/>
    <w:rsid w:val="00BF5AE9"/>
    <w:rsid w:val="00BF7ED3"/>
    <w:rsid w:val="00C011C1"/>
    <w:rsid w:val="00C01D77"/>
    <w:rsid w:val="00C0718A"/>
    <w:rsid w:val="00C11BC2"/>
    <w:rsid w:val="00C15D97"/>
    <w:rsid w:val="00C17732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6B2F"/>
    <w:rsid w:val="00C769F3"/>
    <w:rsid w:val="00C90031"/>
    <w:rsid w:val="00C9101A"/>
    <w:rsid w:val="00C91BF6"/>
    <w:rsid w:val="00C93C0A"/>
    <w:rsid w:val="00C9561A"/>
    <w:rsid w:val="00CA136C"/>
    <w:rsid w:val="00CA2ABF"/>
    <w:rsid w:val="00CB4384"/>
    <w:rsid w:val="00CB4BDC"/>
    <w:rsid w:val="00CB7A15"/>
    <w:rsid w:val="00CC2DF2"/>
    <w:rsid w:val="00CC413A"/>
    <w:rsid w:val="00CC6E23"/>
    <w:rsid w:val="00CD0EA1"/>
    <w:rsid w:val="00CD24A1"/>
    <w:rsid w:val="00CD351E"/>
    <w:rsid w:val="00CE3A03"/>
    <w:rsid w:val="00CE44A4"/>
    <w:rsid w:val="00CF081D"/>
    <w:rsid w:val="00CF262B"/>
    <w:rsid w:val="00D01586"/>
    <w:rsid w:val="00D02260"/>
    <w:rsid w:val="00D05E45"/>
    <w:rsid w:val="00D101D7"/>
    <w:rsid w:val="00D1562D"/>
    <w:rsid w:val="00D265D1"/>
    <w:rsid w:val="00D26953"/>
    <w:rsid w:val="00D32620"/>
    <w:rsid w:val="00D339C4"/>
    <w:rsid w:val="00D379BD"/>
    <w:rsid w:val="00D431B5"/>
    <w:rsid w:val="00D46203"/>
    <w:rsid w:val="00D47EAB"/>
    <w:rsid w:val="00D51D15"/>
    <w:rsid w:val="00D55165"/>
    <w:rsid w:val="00D562BA"/>
    <w:rsid w:val="00D60AC5"/>
    <w:rsid w:val="00D61216"/>
    <w:rsid w:val="00D66A59"/>
    <w:rsid w:val="00D67A24"/>
    <w:rsid w:val="00D70631"/>
    <w:rsid w:val="00D720D1"/>
    <w:rsid w:val="00D767BF"/>
    <w:rsid w:val="00D76D36"/>
    <w:rsid w:val="00D76D69"/>
    <w:rsid w:val="00D80A79"/>
    <w:rsid w:val="00D81C13"/>
    <w:rsid w:val="00D95A51"/>
    <w:rsid w:val="00DA1BE6"/>
    <w:rsid w:val="00DA4A40"/>
    <w:rsid w:val="00DA7D9D"/>
    <w:rsid w:val="00DB1662"/>
    <w:rsid w:val="00DD33C1"/>
    <w:rsid w:val="00DD4D6F"/>
    <w:rsid w:val="00DE5BCE"/>
    <w:rsid w:val="00DF0077"/>
    <w:rsid w:val="00DF5BAE"/>
    <w:rsid w:val="00DF62E6"/>
    <w:rsid w:val="00DF6538"/>
    <w:rsid w:val="00E003C4"/>
    <w:rsid w:val="00E038D1"/>
    <w:rsid w:val="00E04DE5"/>
    <w:rsid w:val="00E10F77"/>
    <w:rsid w:val="00E11403"/>
    <w:rsid w:val="00E12E32"/>
    <w:rsid w:val="00E145DA"/>
    <w:rsid w:val="00E152C4"/>
    <w:rsid w:val="00E16E97"/>
    <w:rsid w:val="00E20EBB"/>
    <w:rsid w:val="00E233E8"/>
    <w:rsid w:val="00E32346"/>
    <w:rsid w:val="00E33773"/>
    <w:rsid w:val="00E40D62"/>
    <w:rsid w:val="00E41C1B"/>
    <w:rsid w:val="00E441E4"/>
    <w:rsid w:val="00E461DB"/>
    <w:rsid w:val="00E54FE9"/>
    <w:rsid w:val="00E5762E"/>
    <w:rsid w:val="00E60BE8"/>
    <w:rsid w:val="00E6187D"/>
    <w:rsid w:val="00E61891"/>
    <w:rsid w:val="00E71188"/>
    <w:rsid w:val="00E72367"/>
    <w:rsid w:val="00E735ED"/>
    <w:rsid w:val="00E75AE1"/>
    <w:rsid w:val="00E808E3"/>
    <w:rsid w:val="00E81C7E"/>
    <w:rsid w:val="00E82348"/>
    <w:rsid w:val="00E82E79"/>
    <w:rsid w:val="00E852D4"/>
    <w:rsid w:val="00E87D36"/>
    <w:rsid w:val="00E9345B"/>
    <w:rsid w:val="00EB04B9"/>
    <w:rsid w:val="00EC5ADC"/>
    <w:rsid w:val="00EC7A67"/>
    <w:rsid w:val="00ED3B29"/>
    <w:rsid w:val="00ED5BCB"/>
    <w:rsid w:val="00EE0D1F"/>
    <w:rsid w:val="00EE56DD"/>
    <w:rsid w:val="00EF20DE"/>
    <w:rsid w:val="00EF2845"/>
    <w:rsid w:val="00EF307E"/>
    <w:rsid w:val="00EF38A0"/>
    <w:rsid w:val="00EF4E39"/>
    <w:rsid w:val="00EF7A96"/>
    <w:rsid w:val="00F0185D"/>
    <w:rsid w:val="00F06947"/>
    <w:rsid w:val="00F10D3A"/>
    <w:rsid w:val="00F16907"/>
    <w:rsid w:val="00F26036"/>
    <w:rsid w:val="00F26C8A"/>
    <w:rsid w:val="00F30547"/>
    <w:rsid w:val="00F315AE"/>
    <w:rsid w:val="00F356A4"/>
    <w:rsid w:val="00F45E36"/>
    <w:rsid w:val="00F52A90"/>
    <w:rsid w:val="00F52BF8"/>
    <w:rsid w:val="00F545AF"/>
    <w:rsid w:val="00F553DB"/>
    <w:rsid w:val="00F627D1"/>
    <w:rsid w:val="00F71A01"/>
    <w:rsid w:val="00F72148"/>
    <w:rsid w:val="00F737CC"/>
    <w:rsid w:val="00F7539F"/>
    <w:rsid w:val="00F7632B"/>
    <w:rsid w:val="00F80DDE"/>
    <w:rsid w:val="00F81951"/>
    <w:rsid w:val="00F85360"/>
    <w:rsid w:val="00F86E9F"/>
    <w:rsid w:val="00F87B2F"/>
    <w:rsid w:val="00F904BB"/>
    <w:rsid w:val="00F936E5"/>
    <w:rsid w:val="00F95F6C"/>
    <w:rsid w:val="00F97200"/>
    <w:rsid w:val="00FA5974"/>
    <w:rsid w:val="00FC460B"/>
    <w:rsid w:val="00FC6698"/>
    <w:rsid w:val="00FC6A43"/>
    <w:rsid w:val="00FD1332"/>
    <w:rsid w:val="00FD40B6"/>
    <w:rsid w:val="00FD4F10"/>
    <w:rsid w:val="00FD5915"/>
    <w:rsid w:val="00FE696B"/>
    <w:rsid w:val="00FF615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80CF8F7-0EE3-4424-B897-3CE5BB3C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Hyperlink">
    <w:name w:val="Hyperlink"/>
    <w:uiPriority w:val="99"/>
    <w:unhideWhenUsed/>
    <w:rsid w:val="003067D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7616FC"/>
    <w:pPr>
      <w:ind w:firstLine="2268"/>
      <w:jc w:val="center"/>
    </w:pPr>
    <w:rPr>
      <w:rFonts w:ascii="Calibri" w:eastAsia="Calibri" w:hAnsi="Calibri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16FC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rsid w:val="007616FC"/>
    <w:rPr>
      <w:rFonts w:ascii="Times New Roman" w:hAnsi="Times New Roman" w:cs="Times New Roman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2529-0D59-424D-BE02-6F77CA51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1736</Words>
  <Characters>9377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2019-06-12T19:49:00Z</cp:lastPrinted>
  <dcterms:created xsi:type="dcterms:W3CDTF">2019-07-30T20:27:00Z</dcterms:created>
  <dcterms:modified xsi:type="dcterms:W3CDTF">2019-07-30T20:27:00Z</dcterms:modified>
</cp:coreProperties>
</file>