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a Comissão Municipal de Combate ao Assédio Moral e à Discriminação,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0D" w:rsidRDefault="000D010D" w:rsidP="00126850">
      <w:pPr>
        <w:spacing w:line="240" w:lineRule="auto"/>
      </w:pPr>
      <w:r>
        <w:separator/>
      </w:r>
    </w:p>
  </w:endnote>
  <w:endnote w:type="continuationSeparator" w:id="0">
    <w:p w:rsidR="000D010D" w:rsidRDefault="000D010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04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04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0D" w:rsidRDefault="000D010D" w:rsidP="00126850">
      <w:pPr>
        <w:spacing w:line="240" w:lineRule="auto"/>
      </w:pPr>
      <w:r>
        <w:separator/>
      </w:r>
    </w:p>
  </w:footnote>
  <w:footnote w:type="continuationSeparator" w:id="0">
    <w:p w:rsidR="000D010D" w:rsidRDefault="000D010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010D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451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AFDE-5209-4754-AC55-0CB55702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2019-07-12T00:11:00Z</dcterms:modified>
</cp:coreProperties>
</file>