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R$ 4.990,00 (quatro mil, novecentos e noventa reais), para atender despesas referentes ao auxílio-natalidade para o Poder Legislativo,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20016D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09A" w:rsidRDefault="00F7709A" w:rsidP="00126850">
      <w:pPr>
        <w:spacing w:line="240" w:lineRule="auto"/>
      </w:pPr>
      <w:r>
        <w:separator/>
      </w:r>
    </w:p>
  </w:endnote>
  <w:endnote w:type="continuationSeparator" w:id="0">
    <w:p w:rsidR="00F7709A" w:rsidRDefault="00F7709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016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016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09A" w:rsidRDefault="00F7709A" w:rsidP="00126850">
      <w:pPr>
        <w:spacing w:line="240" w:lineRule="auto"/>
      </w:pPr>
      <w:r>
        <w:separator/>
      </w:r>
    </w:p>
  </w:footnote>
  <w:footnote w:type="continuationSeparator" w:id="0">
    <w:p w:rsidR="00F7709A" w:rsidRDefault="00F7709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016D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7709A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7265-0E7A-4016-8F6E-CF2F38B6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2019-07-11T22:50:00Z</dcterms:modified>
</cp:coreProperties>
</file>