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187681" w:rsidRPr="00187681"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R$ 202.019,16 (duzentos e dois mil, dezenove reais e dezesseis centavos), para atender despesas referentes à sinalização turística no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87681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94" w:rsidRDefault="00E97B94" w:rsidP="00126850">
      <w:pPr>
        <w:spacing w:line="240" w:lineRule="auto"/>
      </w:pPr>
      <w:r>
        <w:separator/>
      </w:r>
    </w:p>
  </w:endnote>
  <w:endnote w:type="continuationSeparator" w:id="0">
    <w:p w:rsidR="00E97B94" w:rsidRDefault="00E97B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7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7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94" w:rsidRDefault="00E97B94" w:rsidP="00126850">
      <w:pPr>
        <w:spacing w:line="240" w:lineRule="auto"/>
      </w:pPr>
      <w:r>
        <w:separator/>
      </w:r>
    </w:p>
  </w:footnote>
  <w:footnote w:type="continuationSeparator" w:id="0">
    <w:p w:rsidR="00E97B94" w:rsidRDefault="00E97B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681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B94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6DD5-95CE-49B1-B32C-672A7B79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2019-07-11T22:57:00Z</dcterms:modified>
</cp:coreProperties>
</file>