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F137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570C8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BF1CDF" w:rsidRPr="00101B90" w:rsidRDefault="00BF1CDF" w:rsidP="00BF1CDF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</w:t>
      </w:r>
      <w:r w:rsidRPr="00350751">
        <w:rPr>
          <w:rFonts w:asciiTheme="minorHAnsi" w:hAnsiTheme="minorHAnsi" w:cs="Arial"/>
          <w:sz w:val="22"/>
          <w:szCs w:val="22"/>
        </w:rPr>
        <w:t xml:space="preserve">a “Semana </w:t>
      </w:r>
      <w:r w:rsidR="00084624">
        <w:rPr>
          <w:rFonts w:asciiTheme="minorHAnsi" w:hAnsiTheme="minorHAnsi" w:cs="Arial"/>
          <w:sz w:val="22"/>
          <w:szCs w:val="22"/>
        </w:rPr>
        <w:t xml:space="preserve">Municipal </w:t>
      </w:r>
      <w:r w:rsidR="00856EC5">
        <w:rPr>
          <w:rFonts w:asciiTheme="minorHAnsi" w:hAnsiTheme="minorHAnsi" w:cs="Arial"/>
          <w:sz w:val="22"/>
          <w:szCs w:val="22"/>
        </w:rPr>
        <w:t xml:space="preserve">de Conscientização </w:t>
      </w:r>
      <w:r w:rsidR="00B36D34">
        <w:rPr>
          <w:rFonts w:asciiTheme="minorHAnsi" w:hAnsiTheme="minorHAnsi" w:cs="Arial"/>
          <w:sz w:val="22"/>
          <w:szCs w:val="22"/>
        </w:rPr>
        <w:t>do Mutismo Seletivo</w:t>
      </w:r>
      <w:r w:rsidR="003143BF">
        <w:rPr>
          <w:rFonts w:asciiTheme="minorHAnsi" w:hAnsiTheme="minorHAnsi" w:cs="Arial"/>
          <w:sz w:val="22"/>
          <w:szCs w:val="22"/>
        </w:rPr>
        <w:t>”</w:t>
      </w:r>
      <w:r w:rsidR="00211E81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C366C">
        <w:rPr>
          <w:rFonts w:asciiTheme="minorHAnsi" w:hAnsiTheme="minorHAnsi" w:cs="Arial"/>
          <w:sz w:val="22"/>
          <w:szCs w:val="22"/>
        </w:rPr>
        <w:t>a ser comemorad</w:t>
      </w:r>
      <w:r w:rsidR="00211E81">
        <w:rPr>
          <w:rFonts w:asciiTheme="minorHAnsi" w:hAnsiTheme="minorHAnsi" w:cs="Arial"/>
          <w:sz w:val="22"/>
          <w:szCs w:val="22"/>
        </w:rPr>
        <w:t>a</w:t>
      </w:r>
      <w:r w:rsidR="009C366C">
        <w:rPr>
          <w:rFonts w:asciiTheme="minorHAnsi" w:hAnsiTheme="minorHAnsi" w:cs="Arial"/>
          <w:sz w:val="22"/>
          <w:szCs w:val="22"/>
        </w:rPr>
        <w:t xml:space="preserve"> anualmente entre os dias </w:t>
      </w:r>
      <w:r w:rsidR="00B36D34">
        <w:rPr>
          <w:rFonts w:asciiTheme="minorHAnsi" w:hAnsiTheme="minorHAnsi" w:cs="Arial"/>
          <w:sz w:val="22"/>
          <w:szCs w:val="22"/>
        </w:rPr>
        <w:t>25</w:t>
      </w:r>
      <w:r w:rsidR="006E114F" w:rsidRPr="006E114F">
        <w:rPr>
          <w:rFonts w:asciiTheme="minorHAnsi" w:hAnsiTheme="minorHAnsi" w:cs="Arial"/>
          <w:sz w:val="22"/>
          <w:szCs w:val="22"/>
        </w:rPr>
        <w:t xml:space="preserve"> e </w:t>
      </w:r>
      <w:r w:rsidR="00B36D34">
        <w:rPr>
          <w:rFonts w:asciiTheme="minorHAnsi" w:hAnsiTheme="minorHAnsi" w:cs="Arial"/>
          <w:sz w:val="22"/>
          <w:szCs w:val="22"/>
        </w:rPr>
        <w:t>31</w:t>
      </w:r>
      <w:r w:rsidR="006E114F" w:rsidRPr="006E114F">
        <w:rPr>
          <w:rFonts w:asciiTheme="minorHAnsi" w:hAnsiTheme="minorHAnsi" w:cs="Arial"/>
          <w:sz w:val="22"/>
          <w:szCs w:val="22"/>
        </w:rPr>
        <w:t xml:space="preserve"> de outubro</w:t>
      </w:r>
      <w:r w:rsidR="00211E81">
        <w:rPr>
          <w:rFonts w:asciiTheme="minorHAnsi" w:hAnsiTheme="minorHAnsi" w:cs="Arial"/>
          <w:sz w:val="22"/>
          <w:szCs w:val="22"/>
        </w:rPr>
        <w:t>,</w:t>
      </w:r>
      <w:r w:rsidR="009C366C">
        <w:rPr>
          <w:rFonts w:asciiTheme="minorHAnsi" w:hAnsiTheme="minorHAnsi" w:cs="Arial"/>
          <w:sz w:val="22"/>
          <w:szCs w:val="22"/>
        </w:rPr>
        <w:t xml:space="preserve"> e o “Dia Municipal </w:t>
      </w:r>
      <w:r w:rsidR="00856EC5">
        <w:rPr>
          <w:rFonts w:asciiTheme="minorHAnsi" w:hAnsiTheme="minorHAnsi" w:cs="Arial"/>
          <w:sz w:val="22"/>
          <w:szCs w:val="22"/>
        </w:rPr>
        <w:t xml:space="preserve">de Conscientização </w:t>
      </w:r>
      <w:r w:rsidR="009C366C">
        <w:rPr>
          <w:rFonts w:asciiTheme="minorHAnsi" w:hAnsiTheme="minorHAnsi" w:cs="Arial"/>
          <w:sz w:val="22"/>
          <w:szCs w:val="22"/>
        </w:rPr>
        <w:t>d</w:t>
      </w:r>
      <w:r w:rsidR="00B36D34">
        <w:rPr>
          <w:rFonts w:asciiTheme="minorHAnsi" w:hAnsiTheme="minorHAnsi" w:cs="Arial"/>
          <w:sz w:val="22"/>
          <w:szCs w:val="22"/>
        </w:rPr>
        <w:t>o Mutismo Seletivo</w:t>
      </w:r>
      <w:r w:rsidR="000D110C">
        <w:rPr>
          <w:rFonts w:asciiTheme="minorHAnsi" w:hAnsiTheme="minorHAnsi" w:cs="Arial"/>
          <w:sz w:val="22"/>
          <w:szCs w:val="22"/>
        </w:rPr>
        <w:t>”</w:t>
      </w:r>
      <w:r w:rsidR="00211E81">
        <w:rPr>
          <w:rFonts w:asciiTheme="minorHAnsi" w:hAnsiTheme="minorHAnsi" w:cs="Arial"/>
          <w:sz w:val="22"/>
          <w:szCs w:val="22"/>
        </w:rPr>
        <w:t>,</w:t>
      </w:r>
      <w:r w:rsidR="009C366C">
        <w:rPr>
          <w:rFonts w:asciiTheme="minorHAnsi" w:hAnsiTheme="minorHAnsi" w:cs="Arial"/>
          <w:sz w:val="22"/>
          <w:szCs w:val="22"/>
        </w:rPr>
        <w:t xml:space="preserve"> a ser comemorado anualmente no dia </w:t>
      </w:r>
      <w:r w:rsidR="00B36D34">
        <w:rPr>
          <w:rFonts w:asciiTheme="minorHAnsi" w:hAnsiTheme="minorHAnsi" w:cs="Arial"/>
          <w:sz w:val="22"/>
          <w:szCs w:val="22"/>
        </w:rPr>
        <w:t>31</w:t>
      </w:r>
      <w:r w:rsidR="003143BF">
        <w:rPr>
          <w:rFonts w:asciiTheme="minorHAnsi" w:hAnsiTheme="minorHAnsi" w:cs="Arial"/>
          <w:sz w:val="22"/>
          <w:szCs w:val="22"/>
        </w:rPr>
        <w:t xml:space="preserve"> de outubro</w:t>
      </w:r>
      <w:r w:rsidRPr="00350751">
        <w:rPr>
          <w:rFonts w:asciiTheme="minorHAnsi" w:hAnsiTheme="minorHAnsi" w:cs="Arial"/>
          <w:sz w:val="22"/>
          <w:szCs w:val="22"/>
        </w:rPr>
        <w:t>, e dá outras providências</w:t>
      </w:r>
      <w:r w:rsidRPr="003A2914">
        <w:rPr>
          <w:rFonts w:asciiTheme="minorHAnsi" w:hAnsiTheme="minorHAnsi" w:cs="Arial"/>
          <w:sz w:val="22"/>
          <w:szCs w:val="22"/>
        </w:rPr>
        <w:t>.</w:t>
      </w:r>
    </w:p>
    <w:p w:rsidR="00424AB9" w:rsidRDefault="00424AB9" w:rsidP="00101B90">
      <w:pPr>
        <w:ind w:left="4536"/>
        <w:jc w:val="both"/>
        <w:rPr>
          <w:rFonts w:asciiTheme="minorHAnsi" w:hAnsiTheme="minorHAnsi" w:cs="Arial"/>
          <w:sz w:val="22"/>
          <w:szCs w:val="22"/>
        </w:rPr>
      </w:pPr>
    </w:p>
    <w:p w:rsidR="00424AB9" w:rsidRPr="00101B90" w:rsidRDefault="00424AB9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</w:p>
    <w:p w:rsidR="00B824DA" w:rsidRPr="00852555" w:rsidRDefault="00BA5C95" w:rsidP="00B824DA">
      <w:pPr>
        <w:tabs>
          <w:tab w:val="left" w:pos="709"/>
          <w:tab w:val="left" w:pos="1418"/>
        </w:tabs>
        <w:jc w:val="both"/>
        <w:rPr>
          <w:rFonts w:ascii="Calibri" w:eastAsia="Calibri" w:hAnsi="Calibri" w:cs="Calibri"/>
          <w:sz w:val="24"/>
          <w:szCs w:val="24"/>
        </w:rPr>
      </w:pPr>
      <w:r w:rsidRPr="00852555">
        <w:rPr>
          <w:rFonts w:asciiTheme="minorHAnsi" w:hAnsiTheme="minorHAnsi" w:cs="Arial"/>
          <w:sz w:val="24"/>
          <w:szCs w:val="24"/>
        </w:rPr>
        <w:tab/>
      </w:r>
      <w:r w:rsidR="00D51821" w:rsidRPr="00852555">
        <w:rPr>
          <w:rFonts w:asciiTheme="minorHAnsi" w:hAnsiTheme="minorHAnsi" w:cs="Arial"/>
          <w:sz w:val="24"/>
          <w:szCs w:val="24"/>
        </w:rPr>
        <w:tab/>
      </w:r>
      <w:r w:rsidR="00F61F47" w:rsidRPr="00852555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424AB9" w:rsidRPr="00852555">
        <w:rPr>
          <w:rFonts w:ascii="Calibri" w:eastAsia="Calibri" w:hAnsi="Calibri" w:cs="Calibri"/>
          <w:sz w:val="24"/>
          <w:szCs w:val="24"/>
        </w:rPr>
        <w:t>Fica instituíd</w:t>
      </w:r>
      <w:r w:rsidR="00211E81" w:rsidRPr="00852555">
        <w:rPr>
          <w:rFonts w:ascii="Calibri" w:eastAsia="Calibri" w:hAnsi="Calibri" w:cs="Calibri"/>
          <w:sz w:val="24"/>
          <w:szCs w:val="24"/>
        </w:rPr>
        <w:t>a</w:t>
      </w:r>
      <w:r w:rsidR="00424AB9" w:rsidRPr="00852555">
        <w:rPr>
          <w:rFonts w:ascii="Calibri" w:eastAsia="Calibri" w:hAnsi="Calibri" w:cs="Calibri"/>
          <w:sz w:val="24"/>
          <w:szCs w:val="24"/>
        </w:rPr>
        <w:t xml:space="preserve"> e incluíd</w:t>
      </w:r>
      <w:r w:rsidR="00211E81" w:rsidRPr="00852555">
        <w:rPr>
          <w:rFonts w:ascii="Calibri" w:eastAsia="Calibri" w:hAnsi="Calibri" w:cs="Calibri"/>
          <w:sz w:val="24"/>
          <w:szCs w:val="24"/>
        </w:rPr>
        <w:t>a</w:t>
      </w:r>
      <w:r w:rsidR="00424AB9" w:rsidRPr="00852555">
        <w:rPr>
          <w:rFonts w:ascii="Calibri" w:eastAsia="Calibri" w:hAnsi="Calibri" w:cs="Calibri"/>
          <w:sz w:val="24"/>
          <w:szCs w:val="24"/>
        </w:rPr>
        <w:t xml:space="preserve"> no Calendário Oficial de Eventos do Município de Araraquara </w:t>
      </w:r>
      <w:r w:rsidR="0091269F" w:rsidRPr="00852555">
        <w:rPr>
          <w:rFonts w:ascii="Calibri" w:eastAsia="Calibri" w:hAnsi="Calibri" w:cs="Calibri"/>
          <w:sz w:val="24"/>
          <w:szCs w:val="24"/>
        </w:rPr>
        <w:t xml:space="preserve">a </w:t>
      </w:r>
      <w:r w:rsidR="00B36D34" w:rsidRPr="00852555">
        <w:rPr>
          <w:rFonts w:asciiTheme="minorHAnsi" w:hAnsiTheme="minorHAnsi" w:cs="Arial"/>
          <w:sz w:val="24"/>
          <w:szCs w:val="24"/>
        </w:rPr>
        <w:t>“Semana Municipal de Conscientização do Mutismo Seletivo”</w:t>
      </w:r>
      <w:r w:rsidR="00211E81" w:rsidRPr="00852555">
        <w:rPr>
          <w:rFonts w:ascii="Calibri" w:eastAsia="Calibri" w:hAnsi="Calibri" w:cs="Calibri"/>
          <w:sz w:val="24"/>
          <w:szCs w:val="24"/>
        </w:rPr>
        <w:t>, a ser comemorada</w:t>
      </w:r>
      <w:r w:rsidR="0091269F" w:rsidRPr="00852555">
        <w:rPr>
          <w:rFonts w:ascii="Calibri" w:eastAsia="Calibri" w:hAnsi="Calibri" w:cs="Calibri"/>
          <w:sz w:val="24"/>
          <w:szCs w:val="24"/>
        </w:rPr>
        <w:t xml:space="preserve"> anualmente entre os dias </w:t>
      </w:r>
      <w:r w:rsidR="00B36D34" w:rsidRPr="00852555">
        <w:rPr>
          <w:rFonts w:ascii="Calibri" w:eastAsia="Calibri" w:hAnsi="Calibri" w:cs="Calibri"/>
          <w:sz w:val="24"/>
          <w:szCs w:val="24"/>
        </w:rPr>
        <w:t>25</w:t>
      </w:r>
      <w:r w:rsidR="0091269F" w:rsidRPr="00852555">
        <w:rPr>
          <w:rFonts w:ascii="Calibri" w:eastAsia="Calibri" w:hAnsi="Calibri" w:cs="Calibri"/>
          <w:sz w:val="24"/>
          <w:szCs w:val="24"/>
        </w:rPr>
        <w:t xml:space="preserve"> e </w:t>
      </w:r>
      <w:r w:rsidR="00B36D34" w:rsidRPr="00852555">
        <w:rPr>
          <w:rFonts w:ascii="Calibri" w:eastAsia="Calibri" w:hAnsi="Calibri" w:cs="Calibri"/>
          <w:sz w:val="24"/>
          <w:szCs w:val="24"/>
        </w:rPr>
        <w:t>31</w:t>
      </w:r>
      <w:r w:rsidR="00971054" w:rsidRPr="00852555">
        <w:rPr>
          <w:rFonts w:ascii="Calibri" w:eastAsia="Calibri" w:hAnsi="Calibri" w:cs="Calibri"/>
          <w:sz w:val="24"/>
          <w:szCs w:val="24"/>
        </w:rPr>
        <w:t xml:space="preserve"> de </w:t>
      </w:r>
      <w:r w:rsidR="003143BF" w:rsidRPr="00852555">
        <w:rPr>
          <w:rFonts w:ascii="Calibri" w:eastAsia="Calibri" w:hAnsi="Calibri" w:cs="Calibri"/>
          <w:sz w:val="24"/>
          <w:szCs w:val="24"/>
        </w:rPr>
        <w:t>outubro</w:t>
      </w:r>
      <w:r w:rsidR="00211E81" w:rsidRPr="00852555">
        <w:rPr>
          <w:rFonts w:ascii="Calibri" w:eastAsia="Calibri" w:hAnsi="Calibri" w:cs="Calibri"/>
          <w:sz w:val="24"/>
          <w:szCs w:val="24"/>
        </w:rPr>
        <w:t>,</w:t>
      </w:r>
      <w:r w:rsidR="00971054" w:rsidRPr="00852555">
        <w:rPr>
          <w:rFonts w:ascii="Calibri" w:eastAsia="Calibri" w:hAnsi="Calibri" w:cs="Calibri"/>
          <w:sz w:val="24"/>
          <w:szCs w:val="24"/>
        </w:rPr>
        <w:t xml:space="preserve"> e o </w:t>
      </w:r>
      <w:r w:rsidR="00B36D34" w:rsidRPr="00852555">
        <w:rPr>
          <w:rFonts w:asciiTheme="minorHAnsi" w:hAnsiTheme="minorHAnsi" w:cs="Arial"/>
          <w:sz w:val="24"/>
          <w:szCs w:val="24"/>
        </w:rPr>
        <w:t>“Dia Municipal de Conscientização do Mutismo Seletivo”</w:t>
      </w:r>
      <w:r w:rsidR="00211E81" w:rsidRPr="00852555">
        <w:rPr>
          <w:rFonts w:ascii="Calibri" w:eastAsia="Calibri" w:hAnsi="Calibri" w:cs="Calibri"/>
          <w:sz w:val="24"/>
          <w:szCs w:val="24"/>
        </w:rPr>
        <w:t>,</w:t>
      </w:r>
      <w:r w:rsidR="0091269F" w:rsidRPr="00852555">
        <w:rPr>
          <w:rFonts w:ascii="Calibri" w:eastAsia="Calibri" w:hAnsi="Calibri" w:cs="Calibri"/>
          <w:sz w:val="24"/>
          <w:szCs w:val="24"/>
        </w:rPr>
        <w:t xml:space="preserve"> a ser comemorado anualmente no dia </w:t>
      </w:r>
      <w:r w:rsidR="00B36D34" w:rsidRPr="00852555">
        <w:rPr>
          <w:rFonts w:ascii="Calibri" w:eastAsia="Calibri" w:hAnsi="Calibri" w:cs="Calibri"/>
          <w:sz w:val="24"/>
          <w:szCs w:val="24"/>
        </w:rPr>
        <w:t>31</w:t>
      </w:r>
      <w:r w:rsidR="003143BF" w:rsidRPr="00852555">
        <w:rPr>
          <w:rFonts w:ascii="Calibri" w:eastAsia="Calibri" w:hAnsi="Calibri" w:cs="Calibri"/>
          <w:sz w:val="24"/>
          <w:szCs w:val="24"/>
        </w:rPr>
        <w:t xml:space="preserve"> de outubro</w:t>
      </w:r>
      <w:r w:rsidR="0091269F" w:rsidRPr="00852555">
        <w:rPr>
          <w:rFonts w:ascii="Calibri" w:eastAsia="Calibri" w:hAnsi="Calibri" w:cs="Calibri"/>
          <w:sz w:val="24"/>
          <w:szCs w:val="24"/>
        </w:rPr>
        <w:t>.</w:t>
      </w:r>
    </w:p>
    <w:p w:rsidR="00BA5C95" w:rsidRPr="0091269F" w:rsidRDefault="00BA5C95" w:rsidP="00D51821">
      <w:pPr>
        <w:tabs>
          <w:tab w:val="left" w:pos="709"/>
          <w:tab w:val="left" w:pos="1418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FB4CE9" w:rsidRPr="00FB4CE9" w:rsidRDefault="00D51821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B4CE9" w:rsidRPr="00FB4CE9">
        <w:rPr>
          <w:rFonts w:asciiTheme="minorHAnsi" w:hAnsiTheme="minorHAnsi" w:cs="Arial"/>
          <w:sz w:val="24"/>
          <w:szCs w:val="24"/>
        </w:rPr>
        <w:t>Art. 2º A</w:t>
      </w:r>
      <w:r w:rsidR="0091269F">
        <w:rPr>
          <w:rFonts w:asciiTheme="minorHAnsi" w:hAnsiTheme="minorHAnsi" w:cs="Arial"/>
          <w:sz w:val="24"/>
          <w:szCs w:val="24"/>
        </w:rPr>
        <w:t>s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data</w:t>
      </w:r>
      <w:r w:rsidR="0091269F">
        <w:rPr>
          <w:rFonts w:asciiTheme="minorHAnsi" w:hAnsiTheme="minorHAnsi" w:cs="Arial"/>
          <w:sz w:val="24"/>
          <w:szCs w:val="24"/>
        </w:rPr>
        <w:t>s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</w:t>
      </w:r>
      <w:r w:rsidR="0091269F">
        <w:rPr>
          <w:rFonts w:asciiTheme="minorHAnsi" w:hAnsiTheme="minorHAnsi" w:cs="Arial"/>
          <w:sz w:val="24"/>
          <w:szCs w:val="24"/>
        </w:rPr>
        <w:t>a que se refere o art. 1º poderão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ser </w:t>
      </w:r>
      <w:r w:rsidR="0091269F" w:rsidRPr="00FB4CE9">
        <w:rPr>
          <w:rFonts w:asciiTheme="minorHAnsi" w:hAnsiTheme="minorHAnsi" w:cs="Arial"/>
          <w:sz w:val="24"/>
          <w:szCs w:val="24"/>
        </w:rPr>
        <w:t>comemoradas</w:t>
      </w:r>
      <w:r w:rsidR="00FB4CE9" w:rsidRPr="00FB4CE9">
        <w:rPr>
          <w:rFonts w:asciiTheme="minorHAnsi" w:hAnsiTheme="minorHAnsi" w:cs="Arial"/>
          <w:sz w:val="24"/>
          <w:szCs w:val="24"/>
        </w:rPr>
        <w:t xml:space="preserve"> anualmente com reuniões, palestras, seminários, ou outros eventos.</w:t>
      </w:r>
      <w:bookmarkStart w:id="0" w:name="_GoBack"/>
      <w:bookmarkEnd w:id="0"/>
    </w:p>
    <w:p w:rsidR="00FB4CE9" w:rsidRPr="00FB4CE9" w:rsidRDefault="00FB4CE9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70C86" w:rsidRDefault="00FB4CE9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FB4CE9">
        <w:rPr>
          <w:rFonts w:asciiTheme="minorHAnsi" w:hAnsiTheme="minorHAnsi" w:cs="Arial"/>
          <w:sz w:val="24"/>
          <w:szCs w:val="24"/>
        </w:rPr>
        <w:tab/>
      </w:r>
      <w:r w:rsidRPr="00FB4CE9">
        <w:rPr>
          <w:rFonts w:asciiTheme="minorHAnsi" w:hAnsiTheme="minorHAnsi" w:cs="Arial"/>
          <w:sz w:val="24"/>
          <w:szCs w:val="24"/>
        </w:rPr>
        <w:tab/>
        <w:t>Art. 3º Os recursos necessários para atender as despesas com a execução desta lei serão obtidos mediante</w:t>
      </w:r>
      <w:r w:rsidR="00856EC5">
        <w:rPr>
          <w:rFonts w:asciiTheme="minorHAnsi" w:hAnsiTheme="minorHAnsi" w:cs="Arial"/>
          <w:sz w:val="24"/>
          <w:szCs w:val="24"/>
        </w:rPr>
        <w:t xml:space="preserve"> parceria com empresas da iniciativa privada,</w:t>
      </w:r>
      <w:r w:rsidRPr="00FB4CE9">
        <w:rPr>
          <w:rFonts w:asciiTheme="minorHAnsi" w:hAnsiTheme="minorHAnsi" w:cs="Arial"/>
          <w:sz w:val="24"/>
          <w:szCs w:val="24"/>
        </w:rPr>
        <w:t xml:space="preserve"> doações</w:t>
      </w:r>
      <w:r w:rsidR="0091269F">
        <w:rPr>
          <w:rFonts w:asciiTheme="minorHAnsi" w:hAnsiTheme="minorHAnsi" w:cs="Arial"/>
          <w:sz w:val="24"/>
          <w:szCs w:val="24"/>
        </w:rPr>
        <w:t xml:space="preserve"> e</w:t>
      </w:r>
      <w:r w:rsidRPr="00FB4CE9">
        <w:rPr>
          <w:rFonts w:asciiTheme="minorHAnsi" w:hAnsiTheme="minorHAnsi" w:cs="Arial"/>
          <w:sz w:val="24"/>
          <w:szCs w:val="24"/>
        </w:rPr>
        <w:t xml:space="preserve"> </w:t>
      </w:r>
      <w:r w:rsidR="0091269F" w:rsidRPr="00FB4CE9">
        <w:rPr>
          <w:rFonts w:asciiTheme="minorHAnsi" w:hAnsiTheme="minorHAnsi" w:cs="Arial"/>
          <w:sz w:val="24"/>
          <w:szCs w:val="24"/>
        </w:rPr>
        <w:t>campanhas</w:t>
      </w:r>
      <w:r w:rsidR="0091269F">
        <w:rPr>
          <w:rFonts w:asciiTheme="minorHAnsi" w:hAnsiTheme="minorHAnsi" w:cs="Arial"/>
          <w:sz w:val="24"/>
          <w:szCs w:val="24"/>
        </w:rPr>
        <w:t>,</w:t>
      </w:r>
      <w:r w:rsidR="0091269F" w:rsidRPr="00FB4CE9">
        <w:rPr>
          <w:rFonts w:asciiTheme="minorHAnsi" w:hAnsiTheme="minorHAnsi" w:cs="Arial"/>
          <w:sz w:val="24"/>
          <w:szCs w:val="24"/>
        </w:rPr>
        <w:t xml:space="preserve"> sem</w:t>
      </w:r>
      <w:r w:rsidRPr="00FB4CE9">
        <w:rPr>
          <w:rFonts w:asciiTheme="minorHAnsi" w:hAnsiTheme="minorHAnsi" w:cs="Arial"/>
          <w:sz w:val="24"/>
          <w:szCs w:val="24"/>
        </w:rPr>
        <w:t xml:space="preserve"> acarretar ônus para o Município.</w:t>
      </w:r>
    </w:p>
    <w:p w:rsidR="00FB4CE9" w:rsidRDefault="00FB4CE9" w:rsidP="00FB4CE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70C86" w:rsidRPr="00101B90" w:rsidRDefault="00D51821" w:rsidP="00570C8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FB4CE9">
        <w:rPr>
          <w:rFonts w:asciiTheme="minorHAnsi" w:hAnsiTheme="minorHAnsi" w:cs="Arial"/>
          <w:bCs/>
          <w:sz w:val="24"/>
          <w:szCs w:val="24"/>
        </w:rPr>
        <w:t>4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70C86" w:rsidRPr="00101B90">
        <w:rPr>
          <w:rFonts w:asciiTheme="minorHAnsi" w:hAnsiTheme="minorHAnsi" w:cs="Arial"/>
          <w:bCs/>
          <w:sz w:val="24"/>
          <w:szCs w:val="24"/>
        </w:rPr>
        <w:t>Esta lei entra em vigor na data de sua publicação.</w:t>
      </w:r>
    </w:p>
    <w:p w:rsidR="00570C86" w:rsidRPr="00101B90" w:rsidRDefault="00570C86" w:rsidP="00570C86">
      <w:pPr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36D34">
        <w:rPr>
          <w:rFonts w:asciiTheme="minorHAnsi" w:hAnsiTheme="minorHAnsi" w:cs="Arial"/>
          <w:sz w:val="24"/>
          <w:szCs w:val="24"/>
        </w:rPr>
        <w:t>22</w:t>
      </w:r>
      <w:r w:rsidR="006164ED">
        <w:rPr>
          <w:rFonts w:asciiTheme="minorHAnsi" w:hAnsiTheme="minorHAnsi" w:cs="Arial"/>
          <w:sz w:val="24"/>
          <w:szCs w:val="24"/>
        </w:rPr>
        <w:t xml:space="preserve"> de </w:t>
      </w:r>
      <w:r w:rsidR="00B36D34">
        <w:rPr>
          <w:rFonts w:asciiTheme="minorHAnsi" w:hAnsiTheme="minorHAnsi" w:cs="Arial"/>
          <w:sz w:val="24"/>
          <w:szCs w:val="24"/>
        </w:rPr>
        <w:t>maio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570C86">
        <w:rPr>
          <w:rFonts w:asciiTheme="minorHAnsi" w:hAnsiTheme="minorHAnsi" w:cs="Arial"/>
          <w:sz w:val="24"/>
          <w:szCs w:val="24"/>
        </w:rPr>
        <w:t>9.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p w:rsidR="006164ED" w:rsidRPr="00AC51D3" w:rsidRDefault="006164ED" w:rsidP="006164ED">
      <w:pPr>
        <w:ind w:left="426"/>
        <w:jc w:val="center"/>
        <w:rPr>
          <w:b/>
          <w:sz w:val="28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132CF" w:rsidRDefault="007132CF" w:rsidP="00F205E4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</w:p>
    <w:p w:rsidR="007132CF" w:rsidRDefault="007132CF" w:rsidP="00F205E4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 w:rsidRPr="007132CF">
        <w:rPr>
          <w:rFonts w:asciiTheme="minorHAnsi" w:hAnsiTheme="minorHAnsi" w:cs="Arial"/>
        </w:rPr>
        <w:t xml:space="preserve">O mutismo seletivo é considerado por muitos estudiosos como uma </w:t>
      </w:r>
      <w:proofErr w:type="spellStart"/>
      <w:r w:rsidRPr="007132CF">
        <w:rPr>
          <w:rFonts w:asciiTheme="minorHAnsi" w:hAnsiTheme="minorHAnsi" w:cs="Arial"/>
        </w:rPr>
        <w:t>desfuncionalidade</w:t>
      </w:r>
      <w:proofErr w:type="spellEnd"/>
      <w:r w:rsidRPr="007132CF">
        <w:rPr>
          <w:rFonts w:asciiTheme="minorHAnsi" w:hAnsiTheme="minorHAnsi" w:cs="Arial"/>
        </w:rPr>
        <w:t>, responsável pelo aspecto da falta de comunicação por parte da criança. No entanto, o pequeno não deixa de falar com quem não faz parte de seu grupo por mera intencionalidade. Não é voluntário. Segundo pesquisas, o contexto social favorece essa situação, evidenciando um quadro de fobia social ou ansiedade. De acordo com estimativas, essa condição afeta 7 de cada mil pessoas.</w:t>
      </w:r>
    </w:p>
    <w:p w:rsidR="007132CF" w:rsidRDefault="007132CF" w:rsidP="00F205E4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Um exemplo, seria de </w:t>
      </w:r>
      <w:r w:rsidRPr="007132CF">
        <w:rPr>
          <w:rFonts w:asciiTheme="minorHAnsi" w:hAnsiTheme="minorHAnsi" w:cs="Arial"/>
        </w:rPr>
        <w:t>criança</w:t>
      </w:r>
      <w:r>
        <w:rPr>
          <w:rFonts w:asciiTheme="minorHAnsi" w:hAnsiTheme="minorHAnsi" w:cs="Arial"/>
        </w:rPr>
        <w:t xml:space="preserve">s </w:t>
      </w:r>
      <w:r w:rsidRPr="007132CF">
        <w:rPr>
          <w:rFonts w:asciiTheme="minorHAnsi" w:hAnsiTheme="minorHAnsi" w:cs="Arial"/>
        </w:rPr>
        <w:t>que costuma</w:t>
      </w:r>
      <w:r>
        <w:rPr>
          <w:rFonts w:asciiTheme="minorHAnsi" w:hAnsiTheme="minorHAnsi" w:cs="Arial"/>
        </w:rPr>
        <w:t>m</w:t>
      </w:r>
      <w:r w:rsidRPr="007132CF">
        <w:rPr>
          <w:rFonts w:asciiTheme="minorHAnsi" w:hAnsiTheme="minorHAnsi" w:cs="Arial"/>
        </w:rPr>
        <w:t xml:space="preserve"> se comunicar verbalmente com determinadas pessoas, mas que, quando em contato com outros, de repente não fala</w:t>
      </w:r>
      <w:r>
        <w:rPr>
          <w:rFonts w:asciiTheme="minorHAnsi" w:hAnsiTheme="minorHAnsi" w:cs="Arial"/>
        </w:rPr>
        <w:t>m</w:t>
      </w:r>
      <w:r w:rsidRPr="007132CF">
        <w:rPr>
          <w:rFonts w:asciiTheme="minorHAnsi" w:hAnsiTheme="minorHAnsi" w:cs="Arial"/>
        </w:rPr>
        <w:t xml:space="preserve"> nenhuma palavra</w:t>
      </w:r>
      <w:r>
        <w:rPr>
          <w:rFonts w:asciiTheme="minorHAnsi" w:hAnsiTheme="minorHAnsi" w:cs="Arial"/>
        </w:rPr>
        <w:t>.</w:t>
      </w:r>
      <w:r w:rsidRPr="007132CF">
        <w:rPr>
          <w:rFonts w:asciiTheme="minorHAnsi" w:hAnsiTheme="minorHAnsi" w:cs="Arial"/>
        </w:rPr>
        <w:t xml:space="preserve"> Isso parece timidez, algo relativamente comum, mas a situação é mais séria e pode ser o que conhecemos como mutismo seletivo.</w:t>
      </w:r>
    </w:p>
    <w:p w:rsidR="007132CF" w:rsidRDefault="007132CF" w:rsidP="007132CF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 w:rsidRPr="007132CF">
        <w:rPr>
          <w:rFonts w:asciiTheme="minorHAnsi" w:hAnsiTheme="minorHAnsi" w:cs="Arial"/>
        </w:rPr>
        <w:t>É possível que algum aluno conviva com esse problema. Nesse caso, o estudante estabelece contato somente com a professora e poucos colegas.</w:t>
      </w:r>
      <w:r>
        <w:rPr>
          <w:rFonts w:asciiTheme="minorHAnsi" w:hAnsiTheme="minorHAnsi" w:cs="Arial"/>
        </w:rPr>
        <w:t xml:space="preserve"> </w:t>
      </w:r>
      <w:r w:rsidRPr="007132CF">
        <w:rPr>
          <w:rFonts w:asciiTheme="minorHAnsi" w:hAnsiTheme="minorHAnsi" w:cs="Arial"/>
        </w:rPr>
        <w:t xml:space="preserve">A situação em si é séria, pois o pequeno pode enfrentar momentos de rejeição por parte das outras crianças, principalmente aquelas que não têm a chance de se aproximar. </w:t>
      </w:r>
    </w:p>
    <w:p w:rsidR="007132CF" w:rsidRPr="007132CF" w:rsidRDefault="007132CF" w:rsidP="007132CF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que chama a atenção de e</w:t>
      </w:r>
      <w:r w:rsidRPr="007132CF">
        <w:rPr>
          <w:rFonts w:asciiTheme="minorHAnsi" w:hAnsiTheme="minorHAnsi" w:cs="Arial"/>
        </w:rPr>
        <w:t xml:space="preserve">specialistas </w:t>
      </w:r>
      <w:r>
        <w:rPr>
          <w:rFonts w:asciiTheme="minorHAnsi" w:hAnsiTheme="minorHAnsi" w:cs="Arial"/>
        </w:rPr>
        <w:t xml:space="preserve">é </w:t>
      </w:r>
      <w:r w:rsidRPr="007132CF">
        <w:rPr>
          <w:rFonts w:asciiTheme="minorHAnsi" w:hAnsiTheme="minorHAnsi" w:cs="Arial"/>
        </w:rPr>
        <w:t>o fato de a timidez afetar os pequenos em algumas funções, sobretudo aquelas que exigem contato físico e dinâmico com seus pares. Entretanto, um aluno tímido não deixa de falar completamente. Ele pode moderar a frequência, mas não deixa de se comunicar.</w:t>
      </w:r>
      <w:r>
        <w:rPr>
          <w:rFonts w:asciiTheme="minorHAnsi" w:hAnsiTheme="minorHAnsi" w:cs="Arial"/>
        </w:rPr>
        <w:t xml:space="preserve"> Sendo que uma</w:t>
      </w:r>
      <w:r w:rsidRPr="007132CF">
        <w:rPr>
          <w:rFonts w:asciiTheme="minorHAnsi" w:hAnsiTheme="minorHAnsi" w:cs="Arial"/>
        </w:rPr>
        <w:t xml:space="preserve"> criança </w:t>
      </w:r>
      <w:r>
        <w:rPr>
          <w:rFonts w:asciiTheme="minorHAnsi" w:hAnsiTheme="minorHAnsi" w:cs="Arial"/>
        </w:rPr>
        <w:t xml:space="preserve">que </w:t>
      </w:r>
      <w:r w:rsidRPr="007132CF">
        <w:rPr>
          <w:rFonts w:asciiTheme="minorHAnsi" w:hAnsiTheme="minorHAnsi" w:cs="Arial"/>
        </w:rPr>
        <w:t>manifesta um quadro de mutismo seletivo, ela simplesmente vai se comunicar somente com pessoas que fazem parte de seu hábito diário. Fora desse contexto, não há comunicação.</w:t>
      </w:r>
    </w:p>
    <w:p w:rsidR="0037550B" w:rsidRPr="0037550B" w:rsidRDefault="0037550B" w:rsidP="0037550B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 w:rsidRPr="0037550B">
        <w:rPr>
          <w:rFonts w:asciiTheme="minorHAnsi" w:hAnsiTheme="minorHAnsi" w:cs="Arial"/>
        </w:rPr>
        <w:t>Até pouco tempo, acreditava-se que este distúrbio afetava 1 em cada 1000 crianças. Todavia, mais recentemente pesquisas realizadas apontaram que a proporção é de sete para cada 1000, tornando o mutismo duas vezes mais prevalente do que o autismo. Já no Brasil, os estudos a respeito do mutismo seletivo são escassos, bem como profissionais especializados no diagnóstico precoce e tratamento do mesmo.</w:t>
      </w:r>
    </w:p>
    <w:p w:rsidR="00A52374" w:rsidRDefault="0037550B" w:rsidP="00F205E4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que se observa e se tem a preocupação é </w:t>
      </w:r>
      <w:r w:rsidRPr="0037550B">
        <w:rPr>
          <w:rFonts w:asciiTheme="minorHAnsi" w:hAnsiTheme="minorHAnsi" w:cs="Arial"/>
        </w:rPr>
        <w:t>que as escolas estão muito preocupadas com os alunos tidos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como indisciplinados, hiperativos em sala de aula, pois tomam toda a atenção dos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professores e dos colegas e, em muitos casos, interferem no bom rendimento da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turma. Em contrapartida, os alunos tidos como quietos, tímidos, retraídos e com bom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comportamento, acabam passando despercebidos, aos olhos dos professores,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assim como as dificuldades que possam estar enfrentando, e fazendo com que não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consigam se comunicar. Desta forma, cabe aos profissionais da educação,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principalmente ao professor da sala de aula, lançar seu olhar clínico sobre todos os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 xml:space="preserve">alunos, tendo a sensibilidade de perceber </w:t>
      </w:r>
      <w:r w:rsidRPr="0037550B">
        <w:rPr>
          <w:rFonts w:asciiTheme="minorHAnsi" w:hAnsiTheme="minorHAnsi" w:cs="Arial"/>
        </w:rPr>
        <w:lastRenderedPageBreak/>
        <w:t>que este simples silêncio manifestado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pela criança, possa estar escondendo o transtorno do mutismo seletivo.</w:t>
      </w:r>
      <w:r>
        <w:rPr>
          <w:rFonts w:asciiTheme="minorHAnsi" w:hAnsiTheme="minorHAnsi" w:cs="Arial"/>
        </w:rPr>
        <w:t xml:space="preserve"> </w:t>
      </w:r>
    </w:p>
    <w:p w:rsidR="00A52374" w:rsidRDefault="0037550B" w:rsidP="00F205E4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 w:rsidRPr="0037550B">
        <w:rPr>
          <w:rFonts w:asciiTheme="minorHAnsi" w:hAnsiTheme="minorHAnsi" w:cs="Arial"/>
        </w:rPr>
        <w:t xml:space="preserve">Destaca-se </w:t>
      </w:r>
      <w:r w:rsidR="00A52374">
        <w:rPr>
          <w:rFonts w:asciiTheme="minorHAnsi" w:hAnsiTheme="minorHAnsi" w:cs="Arial"/>
        </w:rPr>
        <w:t xml:space="preserve">também, </w:t>
      </w:r>
      <w:r w:rsidRPr="0037550B">
        <w:rPr>
          <w:rFonts w:asciiTheme="minorHAnsi" w:hAnsiTheme="minorHAnsi" w:cs="Arial"/>
        </w:rPr>
        <w:t>que ainda são raros os estudos referentes a este transtorno, o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>que dificulta encontrar profissionais especializados para o diagnóstico e tratamento</w:t>
      </w:r>
      <w:r>
        <w:rPr>
          <w:rFonts w:asciiTheme="minorHAnsi" w:hAnsiTheme="minorHAnsi" w:cs="Arial"/>
        </w:rPr>
        <w:t xml:space="preserve"> </w:t>
      </w:r>
      <w:r w:rsidRPr="0037550B">
        <w:rPr>
          <w:rFonts w:asciiTheme="minorHAnsi" w:hAnsiTheme="minorHAnsi" w:cs="Arial"/>
        </w:rPr>
        <w:t xml:space="preserve">do mesmo. </w:t>
      </w:r>
    </w:p>
    <w:p w:rsidR="001B2CBF" w:rsidRPr="001B2CBF" w:rsidRDefault="00F205E4" w:rsidP="00F205E4">
      <w:pPr>
        <w:pStyle w:val="frase"/>
        <w:spacing w:line="276" w:lineRule="auto"/>
        <w:ind w:firstLine="1701"/>
        <w:jc w:val="both"/>
        <w:rPr>
          <w:rFonts w:asciiTheme="minorHAnsi" w:hAnsiTheme="minorHAnsi" w:cs="Arial"/>
        </w:rPr>
      </w:pPr>
      <w:r w:rsidRPr="00F205E4">
        <w:rPr>
          <w:rFonts w:asciiTheme="minorHAnsi" w:hAnsiTheme="minorHAnsi" w:cs="Arial"/>
        </w:rPr>
        <w:t xml:space="preserve">Desta forma, o Presente Projeto de Lei que Institui a Semana Municipal de Conscientização </w:t>
      </w:r>
      <w:r w:rsidR="00A52374" w:rsidRPr="00A52374">
        <w:rPr>
          <w:rFonts w:asciiTheme="minorHAnsi" w:hAnsiTheme="minorHAnsi" w:cs="Arial"/>
        </w:rPr>
        <w:t xml:space="preserve">do Mutismo Seletivo </w:t>
      </w:r>
      <w:r w:rsidRPr="00F205E4">
        <w:rPr>
          <w:rFonts w:asciiTheme="minorHAnsi" w:hAnsiTheme="minorHAnsi" w:cs="Arial"/>
        </w:rPr>
        <w:t xml:space="preserve">no âmbito do </w:t>
      </w:r>
      <w:r>
        <w:rPr>
          <w:rFonts w:asciiTheme="minorHAnsi" w:hAnsiTheme="minorHAnsi" w:cs="Arial"/>
        </w:rPr>
        <w:t>Município de Araraquara</w:t>
      </w:r>
      <w:r w:rsidRPr="00F205E4">
        <w:rPr>
          <w:rFonts w:asciiTheme="minorHAnsi" w:hAnsiTheme="minorHAnsi" w:cs="Arial"/>
        </w:rPr>
        <w:t xml:space="preserve">, busca </w:t>
      </w:r>
      <w:r w:rsidR="00A52374">
        <w:rPr>
          <w:rFonts w:asciiTheme="minorHAnsi" w:hAnsiTheme="minorHAnsi" w:cs="Arial"/>
        </w:rPr>
        <w:t>colocar em evidência este distúrbio, que muitas vezes passa como uma simples timidez pelos pais</w:t>
      </w:r>
      <w:r w:rsidR="005B7C88">
        <w:rPr>
          <w:rFonts w:asciiTheme="minorHAnsi" w:hAnsiTheme="minorHAnsi" w:cs="Arial"/>
        </w:rPr>
        <w:t xml:space="preserve"> e</w:t>
      </w:r>
      <w:r w:rsidR="00A52374">
        <w:rPr>
          <w:rFonts w:asciiTheme="minorHAnsi" w:hAnsiTheme="minorHAnsi" w:cs="Arial"/>
        </w:rPr>
        <w:t xml:space="preserve"> pelos professores, porém causa na criança e no futuro adulto,  danos irreparáveis.</w:t>
      </w:r>
      <w:r>
        <w:rPr>
          <w:rFonts w:asciiTheme="minorHAnsi" w:hAnsiTheme="minorHAnsi" w:cs="Arial"/>
        </w:rPr>
        <w:t xml:space="preserve"> </w:t>
      </w:r>
    </w:p>
    <w:p w:rsidR="00320540" w:rsidRDefault="00FD683C" w:rsidP="007C071A">
      <w:pPr>
        <w:tabs>
          <w:tab w:val="left" w:pos="709"/>
          <w:tab w:val="left" w:pos="1418"/>
        </w:tabs>
        <w:spacing w:before="60" w:after="60"/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 xml:space="preserve">Diante </w:t>
      </w:r>
      <w:r w:rsidR="00C84C7F">
        <w:rPr>
          <w:rFonts w:asciiTheme="minorHAnsi" w:hAnsiTheme="minorHAnsi" w:cs="Arial"/>
          <w:sz w:val="24"/>
          <w:szCs w:val="24"/>
        </w:rPr>
        <w:t xml:space="preserve">destas argumentações, solicitamos aos nobres pares a aprovação do presente Projeto de Lei. </w:t>
      </w: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Default="000F5ED2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0F5ED2" w:rsidRPr="00101B90" w:rsidRDefault="00082A70" w:rsidP="00082A70">
      <w:pPr>
        <w:tabs>
          <w:tab w:val="left" w:pos="709"/>
          <w:tab w:val="left" w:pos="1418"/>
        </w:tabs>
        <w:spacing w:before="60" w:after="60"/>
        <w:jc w:val="right"/>
        <w:rPr>
          <w:rFonts w:asciiTheme="minorHAnsi" w:hAnsiTheme="minorHAnsi" w:cs="Arial"/>
          <w:sz w:val="24"/>
          <w:szCs w:val="24"/>
        </w:rPr>
      </w:pPr>
      <w:r w:rsidRPr="00082A7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A52374">
        <w:rPr>
          <w:rFonts w:asciiTheme="minorHAnsi" w:hAnsiTheme="minorHAnsi" w:cs="Arial"/>
          <w:sz w:val="24"/>
          <w:szCs w:val="24"/>
        </w:rPr>
        <w:t>22</w:t>
      </w:r>
      <w:r w:rsidRPr="00082A70">
        <w:rPr>
          <w:rFonts w:asciiTheme="minorHAnsi" w:hAnsiTheme="minorHAnsi" w:cs="Arial"/>
          <w:sz w:val="24"/>
          <w:szCs w:val="24"/>
        </w:rPr>
        <w:t xml:space="preserve"> de </w:t>
      </w:r>
      <w:r w:rsidR="00A52374">
        <w:rPr>
          <w:rFonts w:asciiTheme="minorHAnsi" w:hAnsiTheme="minorHAnsi" w:cs="Arial"/>
          <w:sz w:val="24"/>
          <w:szCs w:val="24"/>
        </w:rPr>
        <w:t>maio</w:t>
      </w:r>
      <w:r w:rsidRPr="00082A70">
        <w:rPr>
          <w:rFonts w:asciiTheme="minorHAnsi" w:hAnsiTheme="minorHAnsi" w:cs="Arial"/>
          <w:sz w:val="24"/>
          <w:szCs w:val="24"/>
        </w:rPr>
        <w:t xml:space="preserve"> de 2018.</w:t>
      </w:r>
    </w:p>
    <w:p w:rsidR="00320540" w:rsidRPr="00082A70" w:rsidRDefault="00320540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320540" w:rsidRPr="00320540" w:rsidRDefault="006164ED" w:rsidP="0010196D">
      <w:pPr>
        <w:ind w:left="426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332" w:rsidRDefault="00546332">
      <w:r>
        <w:separator/>
      </w:r>
    </w:p>
  </w:endnote>
  <w:endnote w:type="continuationSeparator" w:id="0">
    <w:p w:rsidR="00546332" w:rsidRDefault="0054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332" w:rsidRDefault="00546332">
      <w:r>
        <w:separator/>
      </w:r>
    </w:p>
  </w:footnote>
  <w:footnote w:type="continuationSeparator" w:id="0">
    <w:p w:rsidR="00546332" w:rsidRDefault="00546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46332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A70"/>
    <w:rsid w:val="00082C72"/>
    <w:rsid w:val="00084624"/>
    <w:rsid w:val="00092A27"/>
    <w:rsid w:val="00096792"/>
    <w:rsid w:val="000A2B57"/>
    <w:rsid w:val="000A4896"/>
    <w:rsid w:val="000C3865"/>
    <w:rsid w:val="000D110C"/>
    <w:rsid w:val="000D1AF4"/>
    <w:rsid w:val="000D4ECD"/>
    <w:rsid w:val="000F5ED2"/>
    <w:rsid w:val="0010196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B2CBF"/>
    <w:rsid w:val="001D007C"/>
    <w:rsid w:val="001D0813"/>
    <w:rsid w:val="001D0DC9"/>
    <w:rsid w:val="001D147E"/>
    <w:rsid w:val="001D6609"/>
    <w:rsid w:val="0020503D"/>
    <w:rsid w:val="0021057F"/>
    <w:rsid w:val="00211E81"/>
    <w:rsid w:val="002261F3"/>
    <w:rsid w:val="002525FC"/>
    <w:rsid w:val="00252967"/>
    <w:rsid w:val="00257D58"/>
    <w:rsid w:val="00260483"/>
    <w:rsid w:val="00274DE2"/>
    <w:rsid w:val="002A4077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143BF"/>
    <w:rsid w:val="00320540"/>
    <w:rsid w:val="003348BB"/>
    <w:rsid w:val="003417E4"/>
    <w:rsid w:val="0034678C"/>
    <w:rsid w:val="003467BB"/>
    <w:rsid w:val="00352B23"/>
    <w:rsid w:val="00372447"/>
    <w:rsid w:val="00373083"/>
    <w:rsid w:val="0037550B"/>
    <w:rsid w:val="00376E8D"/>
    <w:rsid w:val="00384391"/>
    <w:rsid w:val="00386D43"/>
    <w:rsid w:val="00395E1A"/>
    <w:rsid w:val="003A2914"/>
    <w:rsid w:val="003C4198"/>
    <w:rsid w:val="003E4DA7"/>
    <w:rsid w:val="003F629D"/>
    <w:rsid w:val="00412036"/>
    <w:rsid w:val="004217A8"/>
    <w:rsid w:val="00424AB9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46332"/>
    <w:rsid w:val="0055287E"/>
    <w:rsid w:val="00570C86"/>
    <w:rsid w:val="0057375E"/>
    <w:rsid w:val="00573A56"/>
    <w:rsid w:val="0059185C"/>
    <w:rsid w:val="005A4FC5"/>
    <w:rsid w:val="005A7B8E"/>
    <w:rsid w:val="005B7C88"/>
    <w:rsid w:val="005C2A62"/>
    <w:rsid w:val="005C5C7B"/>
    <w:rsid w:val="005C70B1"/>
    <w:rsid w:val="005D4592"/>
    <w:rsid w:val="006153EB"/>
    <w:rsid w:val="006164ED"/>
    <w:rsid w:val="00617E3B"/>
    <w:rsid w:val="00630418"/>
    <w:rsid w:val="0064240C"/>
    <w:rsid w:val="00651AEF"/>
    <w:rsid w:val="00685ED8"/>
    <w:rsid w:val="006A50F2"/>
    <w:rsid w:val="006B7903"/>
    <w:rsid w:val="006C2E63"/>
    <w:rsid w:val="006E114F"/>
    <w:rsid w:val="006E2518"/>
    <w:rsid w:val="006E56A3"/>
    <w:rsid w:val="006F7E34"/>
    <w:rsid w:val="007132CF"/>
    <w:rsid w:val="00722E7C"/>
    <w:rsid w:val="00725F51"/>
    <w:rsid w:val="00744699"/>
    <w:rsid w:val="00762B80"/>
    <w:rsid w:val="007677E5"/>
    <w:rsid w:val="007923C9"/>
    <w:rsid w:val="007933C1"/>
    <w:rsid w:val="0079596A"/>
    <w:rsid w:val="00795CED"/>
    <w:rsid w:val="00796C7A"/>
    <w:rsid w:val="007A00E6"/>
    <w:rsid w:val="007B260F"/>
    <w:rsid w:val="007C0290"/>
    <w:rsid w:val="007C071A"/>
    <w:rsid w:val="007C24FB"/>
    <w:rsid w:val="007D2484"/>
    <w:rsid w:val="007D442E"/>
    <w:rsid w:val="007E577D"/>
    <w:rsid w:val="007F1AE8"/>
    <w:rsid w:val="007F6145"/>
    <w:rsid w:val="00816562"/>
    <w:rsid w:val="00852555"/>
    <w:rsid w:val="00853A8E"/>
    <w:rsid w:val="00856EC5"/>
    <w:rsid w:val="008576D9"/>
    <w:rsid w:val="008632B2"/>
    <w:rsid w:val="00866A33"/>
    <w:rsid w:val="0087078D"/>
    <w:rsid w:val="00884EBE"/>
    <w:rsid w:val="00895D59"/>
    <w:rsid w:val="008C0933"/>
    <w:rsid w:val="008D0571"/>
    <w:rsid w:val="008E189A"/>
    <w:rsid w:val="008F1377"/>
    <w:rsid w:val="008F57D4"/>
    <w:rsid w:val="008F6B67"/>
    <w:rsid w:val="0090711C"/>
    <w:rsid w:val="0091269F"/>
    <w:rsid w:val="00913E3D"/>
    <w:rsid w:val="00935C1C"/>
    <w:rsid w:val="009429EB"/>
    <w:rsid w:val="009669D2"/>
    <w:rsid w:val="00971054"/>
    <w:rsid w:val="00977268"/>
    <w:rsid w:val="00992056"/>
    <w:rsid w:val="009A30E3"/>
    <w:rsid w:val="009A459E"/>
    <w:rsid w:val="009A56C3"/>
    <w:rsid w:val="009B0930"/>
    <w:rsid w:val="009B1D8D"/>
    <w:rsid w:val="009C15D5"/>
    <w:rsid w:val="009C263F"/>
    <w:rsid w:val="009C2AF6"/>
    <w:rsid w:val="009C366C"/>
    <w:rsid w:val="009C752D"/>
    <w:rsid w:val="009D327D"/>
    <w:rsid w:val="009D4C5B"/>
    <w:rsid w:val="009D4E5E"/>
    <w:rsid w:val="009D7ED1"/>
    <w:rsid w:val="009F60B8"/>
    <w:rsid w:val="00A02206"/>
    <w:rsid w:val="00A030A7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3440D"/>
    <w:rsid w:val="00A35065"/>
    <w:rsid w:val="00A35378"/>
    <w:rsid w:val="00A52374"/>
    <w:rsid w:val="00A52A5E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36D34"/>
    <w:rsid w:val="00B42AEF"/>
    <w:rsid w:val="00B509E8"/>
    <w:rsid w:val="00B72296"/>
    <w:rsid w:val="00B81D99"/>
    <w:rsid w:val="00B824DA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1CDF"/>
    <w:rsid w:val="00BF6E0D"/>
    <w:rsid w:val="00C0063B"/>
    <w:rsid w:val="00C10D7E"/>
    <w:rsid w:val="00C1288B"/>
    <w:rsid w:val="00C22321"/>
    <w:rsid w:val="00C35B39"/>
    <w:rsid w:val="00C77151"/>
    <w:rsid w:val="00C81486"/>
    <w:rsid w:val="00C84C7F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0F5"/>
    <w:rsid w:val="00D51821"/>
    <w:rsid w:val="00D81FC3"/>
    <w:rsid w:val="00D84A08"/>
    <w:rsid w:val="00D850B7"/>
    <w:rsid w:val="00D911B6"/>
    <w:rsid w:val="00D936A2"/>
    <w:rsid w:val="00DC575F"/>
    <w:rsid w:val="00DE60FE"/>
    <w:rsid w:val="00DF145D"/>
    <w:rsid w:val="00DF2244"/>
    <w:rsid w:val="00E125FC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22FF"/>
    <w:rsid w:val="00EE7289"/>
    <w:rsid w:val="00F0577D"/>
    <w:rsid w:val="00F205E4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B4CE9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customStyle="1" w:styleId="frase">
    <w:name w:val="frase"/>
    <w:basedOn w:val="Normal"/>
    <w:rsid w:val="00570C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or">
    <w:name w:val="autor"/>
    <w:basedOn w:val="Fontepargpadro"/>
    <w:rsid w:val="0057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137BE-12CE-414F-850C-D83E39C0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2019-03-01T20:23:00Z</cp:lastPrinted>
  <dcterms:created xsi:type="dcterms:W3CDTF">2019-05-23T13:47:00Z</dcterms:created>
  <dcterms:modified xsi:type="dcterms:W3CDTF">2019-05-23T13:47:00Z</dcterms:modified>
</cp:coreProperties>
</file>