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E4BE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A1380">
        <w:rPr>
          <w:rFonts w:ascii="Tahoma" w:hAnsi="Tahoma" w:cs="Tahoma"/>
          <w:b/>
          <w:sz w:val="32"/>
          <w:szCs w:val="32"/>
          <w:u w:val="single"/>
        </w:rPr>
        <w:t>148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A1380">
        <w:rPr>
          <w:rFonts w:ascii="Tahoma" w:hAnsi="Tahoma" w:cs="Tahoma"/>
          <w:b/>
          <w:sz w:val="32"/>
          <w:szCs w:val="32"/>
          <w:u w:val="single"/>
        </w:rPr>
        <w:t>184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A138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A1380">
        <w:rPr>
          <w:rFonts w:ascii="Calibri" w:hAnsi="Calibri" w:cs="Calibri"/>
          <w:sz w:val="22"/>
          <w:szCs w:val="22"/>
        </w:rPr>
        <w:t xml:space="preserve">Dispõe sobre a abertura de </w:t>
      </w:r>
      <w:r w:rsidR="004A4783">
        <w:rPr>
          <w:rFonts w:ascii="Calibri" w:hAnsi="Calibri" w:cs="Calibri"/>
          <w:sz w:val="22"/>
          <w:szCs w:val="22"/>
        </w:rPr>
        <w:t>c</w:t>
      </w:r>
      <w:r w:rsidRPr="001A1380">
        <w:rPr>
          <w:rFonts w:ascii="Calibri" w:hAnsi="Calibri" w:cs="Calibri"/>
          <w:sz w:val="22"/>
          <w:szCs w:val="22"/>
        </w:rPr>
        <w:t xml:space="preserve">rédito </w:t>
      </w:r>
      <w:r w:rsidR="004A4783">
        <w:rPr>
          <w:rFonts w:ascii="Calibri" w:hAnsi="Calibri" w:cs="Calibri"/>
          <w:sz w:val="22"/>
          <w:szCs w:val="22"/>
        </w:rPr>
        <w:t>a</w:t>
      </w:r>
      <w:r w:rsidRPr="001A1380">
        <w:rPr>
          <w:rFonts w:ascii="Calibri" w:hAnsi="Calibri" w:cs="Calibri"/>
          <w:sz w:val="22"/>
          <w:szCs w:val="22"/>
        </w:rPr>
        <w:t xml:space="preserve">dicional </w:t>
      </w:r>
      <w:r w:rsidR="004A4783">
        <w:rPr>
          <w:rFonts w:ascii="Calibri" w:hAnsi="Calibri" w:cs="Calibri"/>
          <w:sz w:val="22"/>
          <w:szCs w:val="22"/>
        </w:rPr>
        <w:t>e</w:t>
      </w:r>
      <w:r w:rsidRPr="001A1380">
        <w:rPr>
          <w:rFonts w:ascii="Calibri" w:hAnsi="Calibri" w:cs="Calibri"/>
          <w:sz w:val="22"/>
          <w:szCs w:val="22"/>
        </w:rPr>
        <w:t>special no Departamento Autônomo de Água e Esgotos de Araraquara (</w:t>
      </w:r>
      <w:proofErr w:type="spellStart"/>
      <w:r w:rsidRPr="001A1380">
        <w:rPr>
          <w:rFonts w:ascii="Calibri" w:hAnsi="Calibri" w:cs="Calibri"/>
          <w:sz w:val="22"/>
          <w:szCs w:val="22"/>
        </w:rPr>
        <w:t>D</w:t>
      </w:r>
      <w:r w:rsidR="004A4783">
        <w:rPr>
          <w:rFonts w:ascii="Calibri" w:hAnsi="Calibri" w:cs="Calibri"/>
          <w:sz w:val="22"/>
          <w:szCs w:val="22"/>
        </w:rPr>
        <w:t>aae</w:t>
      </w:r>
      <w:proofErr w:type="spellEnd"/>
      <w:r w:rsidRPr="001A1380">
        <w:rPr>
          <w:rFonts w:ascii="Calibri" w:hAnsi="Calibri" w:cs="Calibri"/>
          <w:sz w:val="22"/>
          <w:szCs w:val="22"/>
        </w:rPr>
        <w:t>)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A1380">
        <w:rPr>
          <w:rFonts w:ascii="Calibri" w:hAnsi="Calibri" w:cs="Calibri"/>
          <w:sz w:val="24"/>
          <w:szCs w:val="22"/>
        </w:rPr>
        <w:t>Art. 1</w:t>
      </w:r>
      <w:proofErr w:type="gramStart"/>
      <w:r w:rsidRPr="001A138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A1380">
        <w:rPr>
          <w:rFonts w:ascii="Calibri" w:hAnsi="Calibri" w:cs="Calibri"/>
          <w:sz w:val="24"/>
          <w:szCs w:val="22"/>
        </w:rPr>
        <w:t>Fica</w:t>
      </w:r>
      <w:proofErr w:type="gramEnd"/>
      <w:r w:rsidRPr="001A1380">
        <w:rPr>
          <w:rFonts w:ascii="Calibri" w:hAnsi="Calibri" w:cs="Calibri"/>
          <w:sz w:val="24"/>
          <w:szCs w:val="22"/>
        </w:rPr>
        <w:t xml:space="preserve"> o Departamento Autônomo de Água e Esgotos de Araraquara (</w:t>
      </w:r>
      <w:proofErr w:type="spellStart"/>
      <w:r w:rsidRPr="001A1380">
        <w:rPr>
          <w:rFonts w:ascii="Calibri" w:hAnsi="Calibri" w:cs="Calibri"/>
          <w:sz w:val="24"/>
          <w:szCs w:val="22"/>
        </w:rPr>
        <w:t>D</w:t>
      </w:r>
      <w:r w:rsidR="004A4783">
        <w:rPr>
          <w:rFonts w:ascii="Calibri" w:hAnsi="Calibri" w:cs="Calibri"/>
          <w:sz w:val="24"/>
          <w:szCs w:val="22"/>
        </w:rPr>
        <w:t>aae</w:t>
      </w:r>
      <w:proofErr w:type="spellEnd"/>
      <w:r w:rsidRPr="001A1380">
        <w:rPr>
          <w:rFonts w:ascii="Calibri" w:hAnsi="Calibri" w:cs="Calibri"/>
          <w:sz w:val="24"/>
          <w:szCs w:val="22"/>
        </w:rPr>
        <w:t xml:space="preserve">) autorizado a abrir um </w:t>
      </w:r>
      <w:r w:rsidR="004A4783">
        <w:rPr>
          <w:rFonts w:ascii="Calibri" w:hAnsi="Calibri" w:cs="Calibri"/>
          <w:sz w:val="24"/>
          <w:szCs w:val="22"/>
        </w:rPr>
        <w:t>c</w:t>
      </w:r>
      <w:r w:rsidRPr="001A1380">
        <w:rPr>
          <w:rFonts w:ascii="Calibri" w:hAnsi="Calibri" w:cs="Calibri"/>
          <w:sz w:val="24"/>
          <w:szCs w:val="22"/>
        </w:rPr>
        <w:t xml:space="preserve">rédito </w:t>
      </w:r>
      <w:r w:rsidR="004A4783">
        <w:rPr>
          <w:rFonts w:ascii="Calibri" w:hAnsi="Calibri" w:cs="Calibri"/>
          <w:sz w:val="24"/>
          <w:szCs w:val="22"/>
        </w:rPr>
        <w:t>a</w:t>
      </w:r>
      <w:r w:rsidRPr="001A1380">
        <w:rPr>
          <w:rFonts w:ascii="Calibri" w:hAnsi="Calibri" w:cs="Calibri"/>
          <w:sz w:val="24"/>
          <w:szCs w:val="22"/>
        </w:rPr>
        <w:t xml:space="preserve">dicional </w:t>
      </w:r>
      <w:r w:rsidR="004A4783">
        <w:rPr>
          <w:rFonts w:ascii="Calibri" w:hAnsi="Calibri" w:cs="Calibri"/>
          <w:sz w:val="24"/>
          <w:szCs w:val="22"/>
        </w:rPr>
        <w:t>e</w:t>
      </w:r>
      <w:r w:rsidRPr="001A1380">
        <w:rPr>
          <w:rFonts w:ascii="Calibri" w:hAnsi="Calibri" w:cs="Calibri"/>
          <w:sz w:val="24"/>
          <w:szCs w:val="22"/>
        </w:rPr>
        <w:t>special, até o limite de R$ 780.000,00 (</w:t>
      </w:r>
      <w:r w:rsidR="004A4783">
        <w:rPr>
          <w:rFonts w:ascii="Calibri" w:hAnsi="Calibri" w:cs="Calibri"/>
          <w:sz w:val="24"/>
          <w:szCs w:val="22"/>
        </w:rPr>
        <w:t>setecentos e oitenta m</w:t>
      </w:r>
      <w:r w:rsidRPr="001A1380">
        <w:rPr>
          <w:rFonts w:ascii="Calibri" w:hAnsi="Calibri" w:cs="Calibri"/>
          <w:sz w:val="24"/>
          <w:szCs w:val="22"/>
        </w:rPr>
        <w:t xml:space="preserve">il </w:t>
      </w:r>
      <w:r w:rsidR="004A4783">
        <w:rPr>
          <w:rFonts w:ascii="Calibri" w:hAnsi="Calibri" w:cs="Calibri"/>
          <w:sz w:val="24"/>
          <w:szCs w:val="22"/>
        </w:rPr>
        <w:t>r</w:t>
      </w:r>
      <w:r w:rsidRPr="001A1380">
        <w:rPr>
          <w:rFonts w:ascii="Calibri" w:hAnsi="Calibri" w:cs="Calibri"/>
          <w:sz w:val="24"/>
          <w:szCs w:val="22"/>
        </w:rPr>
        <w:t xml:space="preserve">eais), para realizar a recuperação da represa do </w:t>
      </w:r>
      <w:proofErr w:type="spellStart"/>
      <w:r w:rsidRPr="001A1380">
        <w:rPr>
          <w:rFonts w:ascii="Calibri" w:hAnsi="Calibri" w:cs="Calibri"/>
          <w:sz w:val="24"/>
          <w:szCs w:val="22"/>
        </w:rPr>
        <w:t>Lageado</w:t>
      </w:r>
      <w:proofErr w:type="spellEnd"/>
      <w:r w:rsidRPr="001A1380">
        <w:rPr>
          <w:rFonts w:ascii="Calibri" w:hAnsi="Calibri" w:cs="Calibri"/>
          <w:sz w:val="24"/>
          <w:szCs w:val="22"/>
        </w:rPr>
        <w:t>, conforme demonstrativo abaixo:</w:t>
      </w:r>
    </w:p>
    <w:p w:rsidR="001A1380" w:rsidRP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pPr w:leftFromText="141" w:rightFromText="141" w:vertAnchor="text" w:horzAnchor="margin" w:tblpXSpec="center" w:tblpY="-71"/>
        <w:tblW w:w="77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1A1380" w:rsidRPr="001A1380" w:rsidTr="0054110D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1380" w:rsidRPr="001A1380" w:rsidTr="0054110D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GESTÃO AMBIENTAL – DAAE</w:t>
            </w:r>
          </w:p>
        </w:tc>
      </w:tr>
      <w:tr w:rsidR="001A1380" w:rsidRPr="001A1380" w:rsidTr="0054110D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1A1380" w:rsidRPr="001A1380" w:rsidTr="0054110D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1380" w:rsidRPr="001A1380" w:rsidTr="0054110D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1380" w:rsidRPr="001A1380" w:rsidTr="0054110D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1380" w:rsidRPr="001A1380" w:rsidTr="0054110D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1380" w:rsidRPr="001A1380" w:rsidTr="0054110D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17.541.0010.1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1380" w:rsidRPr="001A1380" w:rsidTr="0054110D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17.541.0010.1.115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 xml:space="preserve">Recuperação da represa do </w:t>
            </w:r>
            <w:proofErr w:type="spellStart"/>
            <w:r w:rsidRPr="001A1380">
              <w:rPr>
                <w:rFonts w:ascii="Calibri" w:hAnsi="Calibri" w:cs="Calibri"/>
                <w:sz w:val="24"/>
                <w:szCs w:val="24"/>
              </w:rPr>
              <w:t>Lageado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780.000,00</w:t>
            </w:r>
          </w:p>
        </w:tc>
      </w:tr>
      <w:tr w:rsidR="001A1380" w:rsidRPr="001A1380" w:rsidTr="0054110D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1380" w:rsidRPr="001A1380" w:rsidTr="0054110D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780.000,00</w:t>
            </w:r>
          </w:p>
        </w:tc>
      </w:tr>
      <w:tr w:rsidR="001A1380" w:rsidRPr="001A1380" w:rsidTr="0054110D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P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1380">
        <w:rPr>
          <w:rFonts w:ascii="Calibri" w:hAnsi="Calibri" w:cs="Calibri"/>
          <w:sz w:val="24"/>
          <w:szCs w:val="24"/>
        </w:rPr>
        <w:t>Art. 2</w:t>
      </w:r>
      <w:proofErr w:type="gramStart"/>
      <w:r w:rsidRPr="001A1380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="004A4783">
        <w:rPr>
          <w:rFonts w:ascii="Calibri" w:hAnsi="Calibri" w:cs="Calibri"/>
          <w:sz w:val="24"/>
          <w:szCs w:val="24"/>
        </w:rPr>
        <w:t>O</w:t>
      </w:r>
      <w:proofErr w:type="gramEnd"/>
      <w:r w:rsidR="004A4783">
        <w:rPr>
          <w:rFonts w:ascii="Calibri" w:hAnsi="Calibri" w:cs="Calibri"/>
          <w:sz w:val="24"/>
          <w:szCs w:val="24"/>
        </w:rPr>
        <w:t xml:space="preserve"> crédito autorizado no art.</w:t>
      </w:r>
      <w:r w:rsidRPr="001A1380">
        <w:rPr>
          <w:rFonts w:ascii="Calibri" w:hAnsi="Calibri" w:cs="Calibri"/>
          <w:sz w:val="24"/>
          <w:szCs w:val="24"/>
        </w:rPr>
        <w:t xml:space="preserve"> 1º desta lei será coberto:</w:t>
      </w:r>
    </w:p>
    <w:p w:rsidR="001A1380" w:rsidRP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1380">
        <w:rPr>
          <w:rFonts w:ascii="Calibri" w:hAnsi="Calibri" w:cs="Calibri"/>
          <w:sz w:val="24"/>
          <w:szCs w:val="24"/>
        </w:rPr>
        <w:t xml:space="preserve">I – no valor de R$ 600.000,00 (seiscentos mil reais), com recursos provenientes do </w:t>
      </w:r>
      <w:r w:rsidR="009E4BEC">
        <w:rPr>
          <w:rFonts w:ascii="Calibri" w:hAnsi="Calibri" w:cs="Calibri"/>
          <w:sz w:val="24"/>
          <w:szCs w:val="24"/>
        </w:rPr>
        <w:t>s</w:t>
      </w:r>
      <w:r w:rsidRPr="001A1380">
        <w:rPr>
          <w:rFonts w:ascii="Calibri" w:hAnsi="Calibri" w:cs="Calibri"/>
          <w:sz w:val="24"/>
          <w:szCs w:val="24"/>
        </w:rPr>
        <w:t xml:space="preserve">uperávit </w:t>
      </w:r>
      <w:r w:rsidR="009E4BEC">
        <w:rPr>
          <w:rFonts w:ascii="Calibri" w:hAnsi="Calibri" w:cs="Calibri"/>
          <w:sz w:val="24"/>
          <w:szCs w:val="24"/>
        </w:rPr>
        <w:t>f</w:t>
      </w:r>
      <w:r w:rsidRPr="001A1380">
        <w:rPr>
          <w:rFonts w:ascii="Calibri" w:hAnsi="Calibri" w:cs="Calibri"/>
          <w:sz w:val="24"/>
          <w:szCs w:val="24"/>
        </w:rPr>
        <w:t>inanceiro decorrentes do saldo financeiro vinculado ao Fundo Municipal de Desenvolvi</w:t>
      </w:r>
      <w:r w:rsidR="009E4BEC">
        <w:rPr>
          <w:rFonts w:ascii="Calibri" w:hAnsi="Calibri" w:cs="Calibri"/>
          <w:sz w:val="24"/>
          <w:szCs w:val="24"/>
        </w:rPr>
        <w:t>mento Ambiental apurado no b</w:t>
      </w:r>
      <w:r w:rsidRPr="001A1380">
        <w:rPr>
          <w:rFonts w:ascii="Calibri" w:hAnsi="Calibri" w:cs="Calibri"/>
          <w:sz w:val="24"/>
          <w:szCs w:val="24"/>
        </w:rPr>
        <w:t>alanço do exercício anterior, nos termos do inciso I do</w:t>
      </w:r>
      <w:r w:rsidR="009E4BEC">
        <w:rPr>
          <w:rFonts w:ascii="Calibri" w:hAnsi="Calibri" w:cs="Calibri"/>
          <w:sz w:val="24"/>
          <w:szCs w:val="24"/>
        </w:rPr>
        <w:t xml:space="preserve"> § 1º e do § 2º, ambos do art.</w:t>
      </w:r>
      <w:r w:rsidRPr="001A1380">
        <w:rPr>
          <w:rFonts w:ascii="Calibri" w:hAnsi="Calibri" w:cs="Calibri"/>
          <w:sz w:val="24"/>
          <w:szCs w:val="24"/>
        </w:rPr>
        <w:t xml:space="preserve"> 43 da Lei Federal nº 4.320, de 17 de março de 1964; e </w:t>
      </w:r>
    </w:p>
    <w:p w:rsidR="001A1380" w:rsidRP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1380">
        <w:rPr>
          <w:rFonts w:ascii="Calibri" w:hAnsi="Calibri" w:cs="Calibri"/>
          <w:sz w:val="24"/>
          <w:szCs w:val="24"/>
        </w:rPr>
        <w:t>II – no valor de R$ 180.000,00 (</w:t>
      </w:r>
      <w:r w:rsidR="009E4BEC">
        <w:rPr>
          <w:rFonts w:ascii="Calibri" w:hAnsi="Calibri" w:cs="Calibri"/>
          <w:sz w:val="24"/>
          <w:szCs w:val="24"/>
        </w:rPr>
        <w:t>cento e o</w:t>
      </w:r>
      <w:r w:rsidRPr="001A1380">
        <w:rPr>
          <w:rFonts w:ascii="Calibri" w:hAnsi="Calibri" w:cs="Calibri"/>
          <w:sz w:val="24"/>
          <w:szCs w:val="24"/>
        </w:rPr>
        <w:t xml:space="preserve">itenta </w:t>
      </w:r>
      <w:r w:rsidR="009E4BEC">
        <w:rPr>
          <w:rFonts w:ascii="Calibri" w:hAnsi="Calibri" w:cs="Calibri"/>
          <w:sz w:val="24"/>
          <w:szCs w:val="24"/>
        </w:rPr>
        <w:t>m</w:t>
      </w:r>
      <w:r w:rsidRPr="001A1380">
        <w:rPr>
          <w:rFonts w:ascii="Calibri" w:hAnsi="Calibri" w:cs="Calibri"/>
          <w:sz w:val="24"/>
          <w:szCs w:val="24"/>
        </w:rPr>
        <w:t xml:space="preserve">il </w:t>
      </w:r>
      <w:r w:rsidR="009E4BEC">
        <w:rPr>
          <w:rFonts w:ascii="Calibri" w:hAnsi="Calibri" w:cs="Calibri"/>
          <w:sz w:val="24"/>
          <w:szCs w:val="24"/>
        </w:rPr>
        <w:t>r</w:t>
      </w:r>
      <w:r w:rsidRPr="001A1380">
        <w:rPr>
          <w:rFonts w:ascii="Calibri" w:hAnsi="Calibri" w:cs="Calibri"/>
          <w:sz w:val="24"/>
          <w:szCs w:val="24"/>
        </w:rPr>
        <w:t>eais), com recursos provenientes de anulação parcial de dotação orçamentária vigente conforme demonstrativo abaixo:</w:t>
      </w: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559"/>
      </w:tblGrid>
      <w:tr w:rsidR="001A1380" w:rsidRPr="001A1380" w:rsidTr="001A138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03.26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FUNDO MUNICIPAL DE DESENVOLVIMENTO AMBIENTAL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03.26.01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FUNDO MUNICIPAL DE DESENVOLVIMENTO AMBIENTAL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Cs w:val="24"/>
              </w:rPr>
            </w:pP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Cs w:val="24"/>
              </w:rPr>
            </w:pP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Cs w:val="24"/>
              </w:rPr>
            </w:pP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17.541.0010.2.016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Fundo Municipal de Desenvolvimento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lastRenderedPageBreak/>
              <w:t>3.3.90.39.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1A1380" w:rsidRPr="001A1380" w:rsidTr="001A1380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80" w:rsidRPr="001A1380" w:rsidRDefault="001A1380" w:rsidP="0054110D">
            <w:pPr>
              <w:rPr>
                <w:rFonts w:ascii="Calibri" w:hAnsi="Calibri" w:cs="Calibri"/>
                <w:sz w:val="24"/>
                <w:szCs w:val="24"/>
              </w:rPr>
            </w:pPr>
            <w:r w:rsidRPr="001A138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P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1380">
        <w:rPr>
          <w:rFonts w:ascii="Calibri" w:hAnsi="Calibri" w:cs="Calibri"/>
          <w:sz w:val="24"/>
          <w:szCs w:val="24"/>
        </w:rPr>
        <w:t>Art. 3</w:t>
      </w:r>
      <w:proofErr w:type="gramStart"/>
      <w:r w:rsidRPr="001A1380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1A1380">
        <w:rPr>
          <w:rFonts w:ascii="Calibri" w:hAnsi="Calibri" w:cs="Calibri"/>
          <w:sz w:val="24"/>
          <w:szCs w:val="24"/>
        </w:rPr>
        <w:t>Fica</w:t>
      </w:r>
      <w:proofErr w:type="gramEnd"/>
      <w:r w:rsidRPr="001A1380">
        <w:rPr>
          <w:rFonts w:ascii="Calibri" w:hAnsi="Calibri" w:cs="Calibri"/>
          <w:sz w:val="24"/>
          <w:szCs w:val="24"/>
        </w:rPr>
        <w:t xml:space="preserve"> incluso o presente </w:t>
      </w:r>
      <w:r w:rsidR="009E4BEC">
        <w:rPr>
          <w:rFonts w:ascii="Calibri" w:hAnsi="Calibri" w:cs="Calibri"/>
          <w:sz w:val="24"/>
          <w:szCs w:val="24"/>
        </w:rPr>
        <w:t>crédito a</w:t>
      </w:r>
      <w:r w:rsidRPr="001A1380">
        <w:rPr>
          <w:rFonts w:ascii="Calibri" w:hAnsi="Calibri" w:cs="Calibri"/>
          <w:sz w:val="24"/>
          <w:szCs w:val="24"/>
        </w:rPr>
        <w:t xml:space="preserve">dicional </w:t>
      </w:r>
      <w:r w:rsidR="009E4BEC">
        <w:rPr>
          <w:rFonts w:ascii="Calibri" w:hAnsi="Calibri" w:cs="Calibri"/>
          <w:sz w:val="24"/>
          <w:szCs w:val="24"/>
        </w:rPr>
        <w:t>e</w:t>
      </w:r>
      <w:r w:rsidRPr="001A1380">
        <w:rPr>
          <w:rFonts w:ascii="Calibri" w:hAnsi="Calibri" w:cs="Calibri"/>
          <w:sz w:val="24"/>
          <w:szCs w:val="24"/>
        </w:rPr>
        <w:t>special na Lei nº 9.138, de 29 de novembro de 2017 (Plano Plurianual - PPA), na Lei nº 9.320, de 18 de julho de 2018 (Lei de Diretrizes Orçamentárias - LDO)</w:t>
      </w:r>
      <w:r w:rsidR="009E4BEC">
        <w:rPr>
          <w:rFonts w:ascii="Calibri" w:hAnsi="Calibri" w:cs="Calibri"/>
          <w:sz w:val="24"/>
          <w:szCs w:val="24"/>
        </w:rPr>
        <w:t>,</w:t>
      </w:r>
      <w:bookmarkStart w:id="0" w:name="_GoBack"/>
      <w:bookmarkEnd w:id="0"/>
      <w:r w:rsidRPr="001A1380">
        <w:rPr>
          <w:rFonts w:ascii="Calibri" w:hAnsi="Calibri" w:cs="Calibri"/>
          <w:sz w:val="24"/>
          <w:szCs w:val="24"/>
        </w:rPr>
        <w:t xml:space="preserve"> e na Lei nº 9.443, de 21 de dezembro de 2018 (Lei Orçamentária Anual - LOA).</w:t>
      </w: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A1380">
        <w:rPr>
          <w:rFonts w:ascii="Calibri" w:hAnsi="Calibri" w:cs="Calibri"/>
          <w:sz w:val="24"/>
          <w:szCs w:val="24"/>
        </w:rPr>
        <w:t>Art. 4</w:t>
      </w:r>
      <w:proofErr w:type="gramStart"/>
      <w:r w:rsidRPr="001A1380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 xml:space="preserve"> </w:t>
      </w:r>
      <w:r w:rsidRPr="001A1380">
        <w:rPr>
          <w:rFonts w:ascii="Calibri" w:hAnsi="Calibri" w:cs="Calibri"/>
          <w:sz w:val="24"/>
          <w:szCs w:val="24"/>
        </w:rPr>
        <w:t>Esta</w:t>
      </w:r>
      <w:proofErr w:type="gramEnd"/>
      <w:r w:rsidRPr="001A1380">
        <w:rPr>
          <w:rFonts w:ascii="Calibri" w:hAnsi="Calibri" w:cs="Calibri"/>
          <w:sz w:val="24"/>
          <w:szCs w:val="24"/>
        </w:rPr>
        <w:t xml:space="preserve"> lei entra em vigor na data de sua publicação.</w:t>
      </w:r>
    </w:p>
    <w:p w:rsidR="001A1380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A1380" w:rsidRPr="008A09C8" w:rsidRDefault="001A1380" w:rsidP="001A138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>
        <w:rPr>
          <w:rFonts w:ascii="Calibri" w:hAnsi="Calibri" w:cs="Calibri"/>
          <w:sz w:val="24"/>
          <w:szCs w:val="24"/>
        </w:rPr>
        <w:t xml:space="preserve">aos 22 (vinte e dois) </w:t>
      </w:r>
      <w:r w:rsidRPr="008A09C8">
        <w:rPr>
          <w:rFonts w:ascii="Calibri" w:hAnsi="Calibri" w:cs="Calibri"/>
          <w:sz w:val="24"/>
          <w:szCs w:val="24"/>
        </w:rPr>
        <w:t>dia</w:t>
      </w:r>
      <w:r>
        <w:rPr>
          <w:rFonts w:ascii="Calibri" w:hAnsi="Calibri" w:cs="Calibri"/>
          <w:sz w:val="24"/>
          <w:szCs w:val="24"/>
        </w:rPr>
        <w:t>s</w:t>
      </w:r>
      <w:r w:rsidRPr="008A09C8">
        <w:rPr>
          <w:rFonts w:ascii="Calibri" w:hAnsi="Calibri" w:cs="Calibri"/>
          <w:sz w:val="24"/>
          <w:szCs w:val="24"/>
        </w:rPr>
        <w:t xml:space="preserve"> do mês de </w:t>
      </w:r>
      <w:r>
        <w:rPr>
          <w:rFonts w:ascii="Calibri" w:hAnsi="Calibri" w:cs="Calibri"/>
          <w:sz w:val="24"/>
          <w:szCs w:val="24"/>
        </w:rPr>
        <w:t xml:space="preserve">maio </w:t>
      </w:r>
      <w:r w:rsidRPr="008A09C8">
        <w:rPr>
          <w:rFonts w:ascii="Calibri" w:hAnsi="Calibri" w:cs="Calibri"/>
          <w:sz w:val="24"/>
          <w:szCs w:val="24"/>
        </w:rPr>
        <w:t>do ano de 201</w:t>
      </w:r>
      <w:r>
        <w:rPr>
          <w:rFonts w:ascii="Calibri" w:hAnsi="Calibri" w:cs="Calibri"/>
          <w:sz w:val="24"/>
          <w:szCs w:val="24"/>
        </w:rPr>
        <w:t>9</w:t>
      </w:r>
      <w:r w:rsidRPr="008A09C8">
        <w:rPr>
          <w:rFonts w:ascii="Calibri" w:hAnsi="Calibri" w:cs="Calibri"/>
          <w:sz w:val="24"/>
          <w:szCs w:val="24"/>
        </w:rPr>
        <w:t xml:space="preserve"> (dois mil e dez</w:t>
      </w:r>
      <w:r>
        <w:rPr>
          <w:rFonts w:ascii="Calibri" w:hAnsi="Calibri" w:cs="Calibri"/>
          <w:sz w:val="24"/>
          <w:szCs w:val="24"/>
        </w:rPr>
        <w:t>enove</w:t>
      </w:r>
      <w:r w:rsidRPr="008A09C8">
        <w:rPr>
          <w:rFonts w:ascii="Calibri" w:hAnsi="Calibri" w:cs="Calibri"/>
          <w:sz w:val="24"/>
          <w:szCs w:val="24"/>
        </w:rPr>
        <w:t>).</w:t>
      </w:r>
    </w:p>
    <w:p w:rsidR="001A1380" w:rsidRDefault="001A1380" w:rsidP="001A1380">
      <w:pPr>
        <w:rPr>
          <w:rFonts w:ascii="Calibri" w:hAnsi="Calibri" w:cs="Calibri"/>
          <w:sz w:val="24"/>
          <w:szCs w:val="24"/>
        </w:rPr>
      </w:pPr>
    </w:p>
    <w:p w:rsidR="001A1380" w:rsidRPr="00BB48C7" w:rsidRDefault="001A1380" w:rsidP="001A1380">
      <w:pPr>
        <w:rPr>
          <w:rFonts w:ascii="Calibri" w:hAnsi="Calibri" w:cs="Calibri"/>
          <w:sz w:val="24"/>
          <w:szCs w:val="24"/>
        </w:rPr>
      </w:pPr>
    </w:p>
    <w:p w:rsidR="001A1380" w:rsidRPr="00BB48C7" w:rsidRDefault="001A1380" w:rsidP="001A1380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1A1380" w:rsidRPr="00646520" w:rsidRDefault="001A1380" w:rsidP="001A1380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1A1380" w:rsidRPr="00646520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E4BEC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4BE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4BE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380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0E96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783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4BEC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2019-05-21T14:16:00Z</dcterms:modified>
</cp:coreProperties>
</file>